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pStyle w:val="Heading2"/>
        <w:ind w:left="254" w:right="114" w:firstLine="0"/>
        <w:jc w:val="center"/>
        <w:rPr>
          <w:b w:val="0"/>
        </w:rPr>
      </w:pPr>
      <w:r>
        <w:rPr/>
        <w:pict>
          <v:line style="position:absolute;mso-position-horizontal-relative:page;mso-position-vertical-relative:paragraph;z-index:0" from="49.700001pt,.003125pt" to="49.700001pt,13.803125pt" stroked="true" strokeweight="0pt" strokecolor="#000000">
            <w10:wrap type="none"/>
          </v:line>
        </w:pict>
      </w:r>
      <w:r>
        <w:rPr/>
        <w:t>COMO SE ESTRUTUROU A LÍNGUA PORTUGUESA</w:t>
      </w:r>
      <w:r>
        <w:rPr>
          <w:b w:val="0"/>
          <w:color w:val="0000FF"/>
          <w:u w:val="single" w:color="0000FF"/>
        </w:rPr>
        <w:t>?</w:t>
      </w:r>
    </w:p>
    <w:p>
      <w:pPr>
        <w:spacing w:before="138"/>
        <w:ind w:left="254" w:right="114" w:firstLine="0"/>
        <w:jc w:val="center"/>
        <w:rPr>
          <w:b/>
          <w:sz w:val="24"/>
        </w:rPr>
      </w:pPr>
      <w:r>
        <w:rPr>
          <w:b/>
          <w:sz w:val="24"/>
        </w:rPr>
        <w:t>Perspectiva histórica da fonologia e da morfologia da língua portuguesa</w:t>
      </w:r>
    </w:p>
    <w:p>
      <w:pPr>
        <w:pStyle w:val="BodyText"/>
        <w:rPr>
          <w:b/>
        </w:rPr>
      </w:pPr>
    </w:p>
    <w:p>
      <w:pPr>
        <w:pStyle w:val="BodyText"/>
        <w:rPr>
          <w:b/>
        </w:rPr>
      </w:pPr>
    </w:p>
    <w:p>
      <w:pPr>
        <w:spacing w:line="360" w:lineRule="auto" w:before="0"/>
        <w:ind w:left="254" w:right="122" w:firstLine="0"/>
        <w:jc w:val="center"/>
        <w:rPr>
          <w:b/>
          <w:sz w:val="24"/>
        </w:rPr>
      </w:pPr>
      <w:r>
        <w:rPr>
          <w:b/>
          <w:sz w:val="24"/>
        </w:rPr>
        <w:t>A língua portuguesa mudou muito durante seus séculos de existência tanto na fonologia quanto na morfologia. Entenda como se estruturou o português no texto de Rosa Virgínia Mattos e Silva.</w:t>
      </w:r>
    </w:p>
    <w:p>
      <w:pPr>
        <w:pStyle w:val="BodyText"/>
        <w:spacing w:before="6"/>
        <w:rPr>
          <w:b/>
          <w:sz w:val="30"/>
        </w:rPr>
      </w:pPr>
    </w:p>
    <w:p>
      <w:pPr>
        <w:pStyle w:val="BodyText"/>
        <w:spacing w:line="360" w:lineRule="auto"/>
        <w:ind w:left="3847" w:right="3703"/>
        <w:jc w:val="center"/>
      </w:pPr>
      <w:r>
        <w:rPr/>
        <w:t>Rosa Virgínia Mattos e Silva UFBA/CNPq</w:t>
      </w:r>
    </w:p>
    <w:p>
      <w:pPr>
        <w:pStyle w:val="BodyText"/>
      </w:pPr>
    </w:p>
    <w:p>
      <w:pPr>
        <w:pStyle w:val="BodyText"/>
        <w:spacing w:line="360" w:lineRule="auto" w:before="143"/>
        <w:ind w:left="254" w:right="113"/>
        <w:jc w:val="both"/>
      </w:pPr>
      <w:r>
        <w:rPr/>
        <w:t>Para bem aproveitar este texto, você deve estar familiarizado com o que é a Fonologia e a Morfologia,  e com o que é e o que faz a Linguística Histórica. Deve também ter lido os textos “Como nasceu a Língua Portuguesa” e “Formação do Português</w:t>
      </w:r>
      <w:r>
        <w:rPr>
          <w:spacing w:val="-15"/>
        </w:rPr>
        <w:t> </w:t>
      </w:r>
      <w:r>
        <w:rPr/>
        <w:t>Brasileiro”.</w:t>
      </w:r>
    </w:p>
    <w:p>
      <w:pPr>
        <w:pStyle w:val="BodyText"/>
      </w:pPr>
    </w:p>
    <w:p>
      <w:pPr>
        <w:pStyle w:val="BodyText"/>
        <w:spacing w:before="143"/>
        <w:ind w:left="254"/>
        <w:jc w:val="both"/>
      </w:pPr>
      <w:r>
        <w:rPr>
          <w:u w:val="single"/>
        </w:rPr>
        <w:t>Índice</w:t>
      </w:r>
    </w:p>
    <w:p>
      <w:pPr>
        <w:pStyle w:val="BodyText"/>
        <w:spacing w:before="11"/>
        <w:rPr>
          <w:sz w:val="17"/>
        </w:rPr>
      </w:pPr>
    </w:p>
    <w:p>
      <w:pPr>
        <w:pStyle w:val="ListParagraph"/>
        <w:numPr>
          <w:ilvl w:val="0"/>
          <w:numId w:val="1"/>
        </w:numPr>
        <w:tabs>
          <w:tab w:pos="494" w:val="left" w:leader="none"/>
        </w:tabs>
        <w:spacing w:line="240" w:lineRule="auto" w:before="69" w:after="0"/>
        <w:ind w:left="494" w:right="0" w:hanging="240"/>
        <w:jc w:val="left"/>
        <w:rPr>
          <w:sz w:val="24"/>
        </w:rPr>
      </w:pPr>
      <w:hyperlink w:history="true" w:anchor="_bookmark0">
        <w:r>
          <w:rPr>
            <w:sz w:val="24"/>
          </w:rPr>
          <w:t>Um breve olhar para os estudos históricos do passado sobre a língua</w:t>
        </w:r>
        <w:r>
          <w:rPr>
            <w:spacing w:val="-16"/>
            <w:sz w:val="24"/>
          </w:rPr>
          <w:t> </w:t>
        </w:r>
        <w:r>
          <w:rPr>
            <w:sz w:val="24"/>
          </w:rPr>
          <w:t>portuguesa</w:t>
        </w:r>
      </w:hyperlink>
    </w:p>
    <w:p>
      <w:pPr>
        <w:pStyle w:val="ListParagraph"/>
        <w:numPr>
          <w:ilvl w:val="0"/>
          <w:numId w:val="1"/>
        </w:numPr>
        <w:tabs>
          <w:tab w:pos="494" w:val="left" w:leader="none"/>
        </w:tabs>
        <w:spacing w:line="240" w:lineRule="auto" w:before="0" w:after="0"/>
        <w:ind w:left="494" w:right="0" w:hanging="240"/>
        <w:jc w:val="left"/>
        <w:rPr>
          <w:sz w:val="24"/>
        </w:rPr>
      </w:pPr>
      <w:hyperlink w:history="true" w:anchor="_bookmark1">
        <w:r>
          <w:rPr>
            <w:sz w:val="24"/>
          </w:rPr>
          <w:t>Questões atuais sobre a formação histórica do</w:t>
        </w:r>
        <w:r>
          <w:rPr>
            <w:spacing w:val="-12"/>
            <w:sz w:val="24"/>
          </w:rPr>
          <w:t> </w:t>
        </w:r>
        <w:r>
          <w:rPr>
            <w:sz w:val="24"/>
          </w:rPr>
          <w:t>Português</w:t>
        </w:r>
      </w:hyperlink>
    </w:p>
    <w:p>
      <w:pPr>
        <w:pStyle w:val="ListParagraph"/>
        <w:numPr>
          <w:ilvl w:val="1"/>
          <w:numId w:val="1"/>
        </w:numPr>
        <w:tabs>
          <w:tab w:pos="1324" w:val="left" w:leader="none"/>
        </w:tabs>
        <w:spacing w:line="240" w:lineRule="auto" w:before="0" w:after="0"/>
        <w:ind w:left="1324" w:right="0" w:hanging="360"/>
        <w:jc w:val="left"/>
        <w:rPr>
          <w:sz w:val="24"/>
        </w:rPr>
      </w:pPr>
      <w:hyperlink w:history="true" w:anchor="_bookmark1">
        <w:r>
          <w:rPr>
            <w:sz w:val="24"/>
          </w:rPr>
          <w:t>Sobre a relativa unidade original do Galego e do</w:t>
        </w:r>
        <w:r>
          <w:rPr>
            <w:spacing w:val="-11"/>
            <w:sz w:val="24"/>
          </w:rPr>
          <w:t> </w:t>
        </w:r>
        <w:r>
          <w:rPr>
            <w:sz w:val="24"/>
          </w:rPr>
          <w:t>Português</w:t>
        </w:r>
      </w:hyperlink>
    </w:p>
    <w:p>
      <w:pPr>
        <w:pStyle w:val="ListParagraph"/>
        <w:numPr>
          <w:ilvl w:val="1"/>
          <w:numId w:val="1"/>
        </w:numPr>
        <w:tabs>
          <w:tab w:pos="1324" w:val="left" w:leader="none"/>
        </w:tabs>
        <w:spacing w:line="240" w:lineRule="auto" w:before="0" w:after="0"/>
        <w:ind w:left="1324" w:right="0" w:hanging="360"/>
        <w:jc w:val="left"/>
        <w:rPr>
          <w:sz w:val="24"/>
        </w:rPr>
      </w:pPr>
      <w:hyperlink w:history="true" w:anchor="_bookmark2">
        <w:r>
          <w:rPr>
            <w:sz w:val="24"/>
          </w:rPr>
          <w:t>Sobre a primitiva produção documental em</w:t>
        </w:r>
        <w:r>
          <w:rPr>
            <w:spacing w:val="-10"/>
            <w:sz w:val="24"/>
          </w:rPr>
          <w:t> </w:t>
        </w:r>
        <w:r>
          <w:rPr>
            <w:sz w:val="24"/>
          </w:rPr>
          <w:t>Português</w:t>
        </w:r>
      </w:hyperlink>
    </w:p>
    <w:p>
      <w:pPr>
        <w:pStyle w:val="ListParagraph"/>
        <w:numPr>
          <w:ilvl w:val="1"/>
          <w:numId w:val="1"/>
        </w:numPr>
        <w:tabs>
          <w:tab w:pos="1324" w:val="left" w:leader="none"/>
        </w:tabs>
        <w:spacing w:line="240" w:lineRule="auto" w:before="0" w:after="0"/>
        <w:ind w:left="1324" w:right="0" w:hanging="360"/>
        <w:jc w:val="left"/>
        <w:rPr>
          <w:sz w:val="24"/>
        </w:rPr>
      </w:pPr>
      <w:hyperlink w:history="true" w:anchor="_bookmark3">
        <w:r>
          <w:rPr>
            <w:sz w:val="24"/>
          </w:rPr>
          <w:t>Do Português arcaico para o</w:t>
        </w:r>
        <w:r>
          <w:rPr>
            <w:spacing w:val="-7"/>
            <w:sz w:val="24"/>
          </w:rPr>
          <w:t> </w:t>
        </w:r>
        <w:r>
          <w:rPr>
            <w:sz w:val="24"/>
          </w:rPr>
          <w:t>moderno</w:t>
        </w:r>
      </w:hyperlink>
    </w:p>
    <w:p>
      <w:pPr>
        <w:pStyle w:val="ListParagraph"/>
        <w:numPr>
          <w:ilvl w:val="0"/>
          <w:numId w:val="1"/>
        </w:numPr>
        <w:tabs>
          <w:tab w:pos="494" w:val="left" w:leader="none"/>
        </w:tabs>
        <w:spacing w:line="240" w:lineRule="auto" w:before="0" w:after="0"/>
        <w:ind w:left="494" w:right="0" w:hanging="240"/>
        <w:jc w:val="left"/>
        <w:rPr>
          <w:sz w:val="24"/>
        </w:rPr>
      </w:pPr>
      <w:hyperlink w:history="true" w:anchor="_bookmark4">
        <w:r>
          <w:rPr>
            <w:sz w:val="24"/>
          </w:rPr>
          <w:t>Fonética e</w:t>
        </w:r>
        <w:r>
          <w:rPr>
            <w:spacing w:val="-4"/>
            <w:sz w:val="24"/>
          </w:rPr>
          <w:t> </w:t>
        </w:r>
        <w:r>
          <w:rPr>
            <w:sz w:val="24"/>
          </w:rPr>
          <w:t>Fonologia</w:t>
        </w:r>
      </w:hyperlink>
    </w:p>
    <w:p>
      <w:pPr>
        <w:pStyle w:val="ListParagraph"/>
        <w:numPr>
          <w:ilvl w:val="1"/>
          <w:numId w:val="1"/>
        </w:numPr>
        <w:tabs>
          <w:tab w:pos="1324" w:val="left" w:leader="none"/>
        </w:tabs>
        <w:spacing w:line="240" w:lineRule="auto" w:before="0" w:after="0"/>
        <w:ind w:left="1324" w:right="0" w:hanging="360"/>
        <w:jc w:val="left"/>
        <w:rPr>
          <w:sz w:val="24"/>
        </w:rPr>
      </w:pPr>
      <w:hyperlink w:history="true" w:anchor="_bookmark5">
        <w:r>
          <w:rPr>
            <w:sz w:val="24"/>
          </w:rPr>
          <w:t>Sobre o sistema vocálico e as variantes</w:t>
        </w:r>
        <w:r>
          <w:rPr>
            <w:spacing w:val="-13"/>
            <w:sz w:val="24"/>
          </w:rPr>
          <w:t> </w:t>
        </w:r>
        <w:r>
          <w:rPr>
            <w:sz w:val="24"/>
          </w:rPr>
          <w:t>fonéticas</w:t>
        </w:r>
      </w:hyperlink>
    </w:p>
    <w:p>
      <w:pPr>
        <w:pStyle w:val="ListParagraph"/>
        <w:numPr>
          <w:ilvl w:val="2"/>
          <w:numId w:val="1"/>
        </w:numPr>
        <w:tabs>
          <w:tab w:pos="2212" w:val="left" w:leader="none"/>
        </w:tabs>
        <w:spacing w:line="240" w:lineRule="auto" w:before="0" w:after="0"/>
        <w:ind w:left="2212" w:right="0" w:hanging="540"/>
        <w:jc w:val="left"/>
        <w:rPr>
          <w:sz w:val="24"/>
        </w:rPr>
      </w:pPr>
      <w:hyperlink w:history="true" w:anchor="_bookmark6">
        <w:r>
          <w:rPr>
            <w:sz w:val="24"/>
          </w:rPr>
          <w:t>O sistema vocálico em posição</w:t>
        </w:r>
        <w:r>
          <w:rPr>
            <w:spacing w:val="-10"/>
            <w:sz w:val="24"/>
          </w:rPr>
          <w:t> </w:t>
        </w:r>
        <w:r>
          <w:rPr>
            <w:sz w:val="24"/>
          </w:rPr>
          <w:t>acentuada</w:t>
        </w:r>
      </w:hyperlink>
    </w:p>
    <w:p>
      <w:pPr>
        <w:pStyle w:val="ListParagraph"/>
        <w:numPr>
          <w:ilvl w:val="2"/>
          <w:numId w:val="1"/>
        </w:numPr>
        <w:tabs>
          <w:tab w:pos="2212" w:val="left" w:leader="none"/>
        </w:tabs>
        <w:spacing w:line="240" w:lineRule="auto" w:before="0" w:after="0"/>
        <w:ind w:left="2212" w:right="0" w:hanging="540"/>
        <w:jc w:val="left"/>
        <w:rPr>
          <w:sz w:val="24"/>
        </w:rPr>
      </w:pPr>
      <w:hyperlink w:history="true" w:anchor="_bookmark7">
        <w:r>
          <w:rPr>
            <w:sz w:val="24"/>
          </w:rPr>
          <w:t>Vogais em posição não</w:t>
        </w:r>
        <w:r>
          <w:rPr>
            <w:spacing w:val="-7"/>
            <w:sz w:val="24"/>
          </w:rPr>
          <w:t> </w:t>
        </w:r>
        <w:r>
          <w:rPr>
            <w:sz w:val="24"/>
          </w:rPr>
          <w:t>acentuada</w:t>
        </w:r>
      </w:hyperlink>
    </w:p>
    <w:p>
      <w:pPr>
        <w:pStyle w:val="ListParagraph"/>
        <w:numPr>
          <w:ilvl w:val="3"/>
          <w:numId w:val="1"/>
        </w:numPr>
        <w:tabs>
          <w:tab w:pos="3102" w:val="left" w:leader="none"/>
        </w:tabs>
        <w:spacing w:line="240" w:lineRule="auto" w:before="0" w:after="0"/>
        <w:ind w:left="3102" w:right="0" w:hanging="720"/>
        <w:jc w:val="left"/>
        <w:rPr>
          <w:sz w:val="24"/>
        </w:rPr>
      </w:pPr>
      <w:hyperlink w:history="true" w:anchor="_bookmark8">
        <w:r>
          <w:rPr>
            <w:sz w:val="24"/>
          </w:rPr>
          <w:t>Vogais em posição não acentuada</w:t>
        </w:r>
        <w:r>
          <w:rPr>
            <w:spacing w:val="-10"/>
            <w:sz w:val="24"/>
          </w:rPr>
          <w:t> </w:t>
        </w:r>
        <w:r>
          <w:rPr>
            <w:sz w:val="24"/>
          </w:rPr>
          <w:t>final</w:t>
        </w:r>
      </w:hyperlink>
    </w:p>
    <w:p>
      <w:pPr>
        <w:pStyle w:val="ListParagraph"/>
        <w:numPr>
          <w:ilvl w:val="3"/>
          <w:numId w:val="1"/>
        </w:numPr>
        <w:tabs>
          <w:tab w:pos="3102" w:val="left" w:leader="none"/>
        </w:tabs>
        <w:spacing w:line="240" w:lineRule="auto" w:before="0" w:after="0"/>
        <w:ind w:left="3102" w:right="0" w:hanging="720"/>
        <w:jc w:val="left"/>
        <w:rPr>
          <w:sz w:val="24"/>
        </w:rPr>
      </w:pPr>
      <w:hyperlink w:history="true" w:anchor="_bookmark9">
        <w:r>
          <w:rPr>
            <w:sz w:val="24"/>
          </w:rPr>
          <w:t>Vogais inacentuadas em posição</w:t>
        </w:r>
        <w:r>
          <w:rPr>
            <w:spacing w:val="-10"/>
            <w:sz w:val="24"/>
          </w:rPr>
          <w:t> </w:t>
        </w:r>
        <w:r>
          <w:rPr>
            <w:sz w:val="24"/>
          </w:rPr>
          <w:t>pretônica</w:t>
        </w:r>
      </w:hyperlink>
    </w:p>
    <w:p>
      <w:pPr>
        <w:pStyle w:val="ListParagraph"/>
        <w:numPr>
          <w:ilvl w:val="3"/>
          <w:numId w:val="1"/>
        </w:numPr>
        <w:tabs>
          <w:tab w:pos="3102" w:val="left" w:leader="none"/>
        </w:tabs>
        <w:spacing w:line="240" w:lineRule="auto" w:before="0" w:after="0"/>
        <w:ind w:left="3102" w:right="0" w:hanging="720"/>
        <w:jc w:val="left"/>
        <w:rPr>
          <w:sz w:val="24"/>
        </w:rPr>
      </w:pPr>
      <w:hyperlink w:history="true" w:anchor="_bookmark10">
        <w:r>
          <w:rPr>
            <w:sz w:val="24"/>
          </w:rPr>
          <w:t>Vogais inacentuadas em posição pretônica</w:t>
        </w:r>
        <w:r>
          <w:rPr>
            <w:spacing w:val="-12"/>
            <w:sz w:val="24"/>
          </w:rPr>
          <w:t> </w:t>
        </w:r>
        <w:r>
          <w:rPr>
            <w:sz w:val="24"/>
          </w:rPr>
          <w:t>interna</w:t>
        </w:r>
      </w:hyperlink>
    </w:p>
    <w:p>
      <w:pPr>
        <w:pStyle w:val="ListParagraph"/>
        <w:numPr>
          <w:ilvl w:val="2"/>
          <w:numId w:val="1"/>
        </w:numPr>
        <w:tabs>
          <w:tab w:pos="2212" w:val="left" w:leader="none"/>
        </w:tabs>
        <w:spacing w:line="240" w:lineRule="auto" w:before="0" w:after="0"/>
        <w:ind w:left="2212" w:right="0" w:hanging="540"/>
        <w:jc w:val="left"/>
        <w:rPr>
          <w:sz w:val="24"/>
        </w:rPr>
      </w:pPr>
      <w:hyperlink w:history="true" w:anchor="_bookmark11">
        <w:r>
          <w:rPr>
            <w:sz w:val="24"/>
          </w:rPr>
          <w:t>Seqüências vocálicas orais:ditongos e</w:t>
        </w:r>
        <w:r>
          <w:rPr>
            <w:spacing w:val="-12"/>
            <w:sz w:val="24"/>
          </w:rPr>
          <w:t> </w:t>
        </w:r>
        <w:r>
          <w:rPr>
            <w:sz w:val="24"/>
          </w:rPr>
          <w:t>hiatos</w:t>
        </w:r>
      </w:hyperlink>
    </w:p>
    <w:p>
      <w:pPr>
        <w:pStyle w:val="BodyText"/>
        <w:ind w:left="2382"/>
      </w:pPr>
      <w:hyperlink w:history="true" w:anchor="_bookmark11">
        <w:r>
          <w:rPr>
            <w:b/>
          </w:rPr>
          <w:t>3.13.1 </w:t>
        </w:r>
        <w:r>
          <w:rPr/>
          <w:t>Ditongos decrescentes, hiatos e crases</w:t>
        </w:r>
      </w:hyperlink>
    </w:p>
    <w:p>
      <w:pPr>
        <w:spacing w:before="0"/>
        <w:ind w:left="2382" w:right="0" w:firstLine="0"/>
        <w:jc w:val="left"/>
        <w:rPr>
          <w:sz w:val="24"/>
        </w:rPr>
      </w:pPr>
      <w:hyperlink w:history="true" w:anchor="_bookmark12">
        <w:r>
          <w:rPr>
            <w:b/>
            <w:sz w:val="24"/>
          </w:rPr>
          <w:t>3.1.3.2 </w:t>
        </w:r>
        <w:r>
          <w:rPr>
            <w:sz w:val="24"/>
          </w:rPr>
          <w:t>Ditongos crescentes</w:t>
        </w:r>
      </w:hyperlink>
    </w:p>
    <w:p>
      <w:pPr>
        <w:pStyle w:val="ListParagraph"/>
        <w:numPr>
          <w:ilvl w:val="2"/>
          <w:numId w:val="1"/>
        </w:numPr>
        <w:tabs>
          <w:tab w:pos="2212" w:val="left" w:leader="none"/>
        </w:tabs>
        <w:spacing w:line="240" w:lineRule="auto" w:before="0" w:after="0"/>
        <w:ind w:left="2212" w:right="0" w:hanging="540"/>
        <w:jc w:val="left"/>
        <w:rPr>
          <w:sz w:val="24"/>
        </w:rPr>
      </w:pPr>
      <w:hyperlink w:history="true" w:anchor="_bookmark13">
        <w:r>
          <w:rPr>
            <w:sz w:val="24"/>
          </w:rPr>
          <w:t>Nasalizações: vogais, hiatos,</w:t>
        </w:r>
        <w:r>
          <w:rPr>
            <w:spacing w:val="-10"/>
            <w:sz w:val="24"/>
          </w:rPr>
          <w:t> </w:t>
        </w:r>
        <w:r>
          <w:rPr>
            <w:sz w:val="24"/>
          </w:rPr>
          <w:t>ditongos</w:t>
        </w:r>
      </w:hyperlink>
    </w:p>
    <w:p>
      <w:pPr>
        <w:pStyle w:val="ListParagraph"/>
        <w:numPr>
          <w:ilvl w:val="3"/>
          <w:numId w:val="1"/>
        </w:numPr>
        <w:tabs>
          <w:tab w:pos="3102" w:val="left" w:leader="none"/>
        </w:tabs>
        <w:spacing w:line="240" w:lineRule="auto" w:before="0" w:after="0"/>
        <w:ind w:left="3102" w:right="0" w:hanging="720"/>
        <w:jc w:val="left"/>
        <w:rPr>
          <w:sz w:val="24"/>
        </w:rPr>
      </w:pPr>
      <w:hyperlink w:history="true" w:anchor="_bookmark14">
        <w:r>
          <w:rPr>
            <w:sz w:val="24"/>
          </w:rPr>
          <w:t>Vogais seguidas de nasal implosiva,</w:t>
        </w:r>
        <w:r>
          <w:rPr>
            <w:spacing w:val="-15"/>
            <w:sz w:val="24"/>
          </w:rPr>
          <w:t> </w:t>
        </w:r>
        <w:r>
          <w:rPr>
            <w:sz w:val="24"/>
          </w:rPr>
          <w:t>homossilábica:</w:t>
        </w:r>
      </w:hyperlink>
    </w:p>
    <w:p>
      <w:pPr>
        <w:pStyle w:val="ListParagraph"/>
        <w:numPr>
          <w:ilvl w:val="3"/>
          <w:numId w:val="1"/>
        </w:numPr>
        <w:tabs>
          <w:tab w:pos="3102" w:val="left" w:leader="none"/>
        </w:tabs>
        <w:spacing w:line="240" w:lineRule="auto" w:before="0" w:after="0"/>
        <w:ind w:left="3102" w:right="0" w:hanging="720"/>
        <w:jc w:val="left"/>
        <w:rPr>
          <w:sz w:val="24"/>
        </w:rPr>
      </w:pPr>
      <w:hyperlink w:history="true" w:anchor="_bookmark15">
        <w:r>
          <w:rPr>
            <w:sz w:val="24"/>
          </w:rPr>
          <w:t>Nasal latina /n/ em posição intervocálica e suas</w:t>
        </w:r>
        <w:r>
          <w:rPr>
            <w:spacing w:val="-18"/>
            <w:sz w:val="24"/>
          </w:rPr>
          <w:t> </w:t>
        </w:r>
        <w:r>
          <w:rPr>
            <w:sz w:val="24"/>
          </w:rPr>
          <w:t>conseqüências</w:t>
        </w:r>
      </w:hyperlink>
    </w:p>
    <w:p>
      <w:pPr>
        <w:pStyle w:val="BodyText"/>
        <w:ind w:left="964"/>
      </w:pPr>
      <w:hyperlink w:history="true" w:anchor="_bookmark15">
        <w:r>
          <w:rPr/>
          <w:t>no português</w:t>
        </w:r>
      </w:hyperlink>
    </w:p>
    <w:p>
      <w:pPr>
        <w:spacing w:after="0"/>
        <w:sectPr>
          <w:headerReference w:type="default" r:id="rId5"/>
          <w:footerReference w:type="default" r:id="rId6"/>
          <w:type w:val="continuous"/>
          <w:pgSz w:w="12240" w:h="15840"/>
          <w:pgMar w:header="710" w:footer="913" w:top="2020" w:bottom="1100" w:left="880" w:right="1020"/>
        </w:sectPr>
      </w:pPr>
    </w:p>
    <w:p>
      <w:pPr>
        <w:pStyle w:val="BodyText"/>
        <w:spacing w:before="1"/>
        <w:rPr>
          <w:sz w:val="18"/>
        </w:rPr>
      </w:pPr>
    </w:p>
    <w:p>
      <w:pPr>
        <w:pStyle w:val="ListParagraph"/>
        <w:numPr>
          <w:ilvl w:val="3"/>
          <w:numId w:val="1"/>
        </w:numPr>
        <w:tabs>
          <w:tab w:pos="2962" w:val="left" w:leader="none"/>
        </w:tabs>
        <w:spacing w:line="240" w:lineRule="auto" w:before="70" w:after="0"/>
        <w:ind w:left="2962" w:right="0" w:hanging="720"/>
        <w:jc w:val="left"/>
        <w:rPr>
          <w:sz w:val="24"/>
        </w:rPr>
      </w:pPr>
      <w:hyperlink w:history="true" w:anchor="_bookmark16">
        <w:r>
          <w:rPr>
            <w:sz w:val="24"/>
          </w:rPr>
          <w:t>Vogais e ditongos nasais em posição final</w:t>
        </w:r>
        <w:r>
          <w:rPr>
            <w:spacing w:val="-12"/>
            <w:sz w:val="24"/>
          </w:rPr>
          <w:t> </w:t>
        </w:r>
        <w:r>
          <w:rPr>
            <w:sz w:val="24"/>
          </w:rPr>
          <w:t>de</w:t>
        </w:r>
      </w:hyperlink>
    </w:p>
    <w:p>
      <w:pPr>
        <w:pStyle w:val="BodyText"/>
        <w:ind w:left="824" w:right="129"/>
      </w:pPr>
      <w:hyperlink w:history="true" w:anchor="_bookmark16">
        <w:r>
          <w:rPr/>
          <w:t>vocábulo</w:t>
        </w:r>
      </w:hyperlink>
    </w:p>
    <w:p>
      <w:pPr>
        <w:pStyle w:val="ListParagraph"/>
        <w:numPr>
          <w:ilvl w:val="1"/>
          <w:numId w:val="1"/>
        </w:numPr>
        <w:tabs>
          <w:tab w:pos="1184" w:val="left" w:leader="none"/>
        </w:tabs>
        <w:spacing w:line="240" w:lineRule="auto" w:before="0" w:after="0"/>
        <w:ind w:left="1184" w:right="0" w:hanging="360"/>
        <w:jc w:val="left"/>
        <w:rPr>
          <w:sz w:val="24"/>
        </w:rPr>
      </w:pPr>
      <w:hyperlink w:history="true" w:anchor="_bookmark17">
        <w:r>
          <w:rPr>
            <w:sz w:val="24"/>
          </w:rPr>
          <w:t>Sobre o sistema consonantal e as variantes</w:t>
        </w:r>
        <w:r>
          <w:rPr>
            <w:spacing w:val="-15"/>
            <w:sz w:val="24"/>
          </w:rPr>
          <w:t> </w:t>
        </w:r>
        <w:r>
          <w:rPr>
            <w:sz w:val="24"/>
          </w:rPr>
          <w:t>fonéticas</w:t>
        </w:r>
      </w:hyperlink>
    </w:p>
    <w:p>
      <w:pPr>
        <w:pStyle w:val="ListParagraph"/>
        <w:numPr>
          <w:ilvl w:val="2"/>
          <w:numId w:val="1"/>
        </w:numPr>
        <w:tabs>
          <w:tab w:pos="2072" w:val="left" w:leader="none"/>
        </w:tabs>
        <w:spacing w:line="240" w:lineRule="auto" w:before="0" w:after="0"/>
        <w:ind w:left="824" w:right="0" w:firstLine="708"/>
        <w:jc w:val="left"/>
        <w:rPr>
          <w:sz w:val="24"/>
        </w:rPr>
      </w:pPr>
      <w:hyperlink w:history="true" w:anchor="_bookmark18">
        <w:r>
          <w:rPr>
            <w:sz w:val="24"/>
          </w:rPr>
          <w:t>As diferenças na distribuição medial, interior da</w:t>
        </w:r>
        <w:r>
          <w:rPr>
            <w:spacing w:val="-13"/>
            <w:sz w:val="24"/>
          </w:rPr>
          <w:t> </w:t>
        </w:r>
        <w:r>
          <w:rPr>
            <w:sz w:val="24"/>
          </w:rPr>
          <w:t>palavra</w:t>
        </w:r>
      </w:hyperlink>
    </w:p>
    <w:p>
      <w:pPr>
        <w:pStyle w:val="ListParagraph"/>
        <w:numPr>
          <w:ilvl w:val="2"/>
          <w:numId w:val="1"/>
        </w:numPr>
        <w:tabs>
          <w:tab w:pos="2072" w:val="left" w:leader="none"/>
        </w:tabs>
        <w:spacing w:line="240" w:lineRule="auto" w:before="0" w:after="0"/>
        <w:ind w:left="2072" w:right="0" w:hanging="540"/>
        <w:jc w:val="left"/>
        <w:rPr>
          <w:sz w:val="24"/>
        </w:rPr>
      </w:pPr>
      <w:hyperlink w:history="true" w:anchor="_bookmark19">
        <w:r>
          <w:rPr>
            <w:sz w:val="24"/>
          </w:rPr>
          <w:t>As diferenças em posição</w:t>
        </w:r>
        <w:r>
          <w:rPr>
            <w:spacing w:val="-9"/>
            <w:sz w:val="24"/>
          </w:rPr>
          <w:t> </w:t>
        </w:r>
        <w:r>
          <w:rPr>
            <w:sz w:val="24"/>
          </w:rPr>
          <w:t>inicial</w:t>
        </w:r>
      </w:hyperlink>
    </w:p>
    <w:p>
      <w:pPr>
        <w:pStyle w:val="ListParagraph"/>
        <w:numPr>
          <w:ilvl w:val="2"/>
          <w:numId w:val="1"/>
        </w:numPr>
        <w:tabs>
          <w:tab w:pos="2072" w:val="left" w:leader="none"/>
        </w:tabs>
        <w:spacing w:line="240" w:lineRule="auto" w:before="0" w:after="0"/>
        <w:ind w:left="2072" w:right="0" w:hanging="540"/>
        <w:jc w:val="left"/>
        <w:rPr>
          <w:sz w:val="24"/>
        </w:rPr>
      </w:pPr>
      <w:hyperlink w:history="true" w:anchor="_bookmark20">
        <w:r>
          <w:rPr>
            <w:sz w:val="24"/>
          </w:rPr>
          <w:t>As diferenças em posição</w:t>
        </w:r>
        <w:r>
          <w:rPr>
            <w:spacing w:val="-8"/>
            <w:sz w:val="24"/>
          </w:rPr>
          <w:t> </w:t>
        </w:r>
        <w:r>
          <w:rPr>
            <w:sz w:val="24"/>
          </w:rPr>
          <w:t>final</w:t>
        </w:r>
      </w:hyperlink>
    </w:p>
    <w:p>
      <w:pPr>
        <w:pStyle w:val="ListParagraph"/>
        <w:numPr>
          <w:ilvl w:val="2"/>
          <w:numId w:val="1"/>
        </w:numPr>
        <w:tabs>
          <w:tab w:pos="2072" w:val="left" w:leader="none"/>
        </w:tabs>
        <w:spacing w:line="240" w:lineRule="auto" w:before="0" w:after="0"/>
        <w:ind w:left="2072" w:right="0" w:hanging="540"/>
        <w:jc w:val="left"/>
        <w:rPr>
          <w:i/>
          <w:sz w:val="24"/>
        </w:rPr>
      </w:pPr>
      <w:hyperlink w:history="true" w:anchor="_bookmark21">
        <w:r>
          <w:rPr>
            <w:sz w:val="24"/>
          </w:rPr>
          <w:t>As variações e o sistema no português</w:t>
        </w:r>
        <w:r>
          <w:rPr>
            <w:spacing w:val="-12"/>
            <w:sz w:val="24"/>
          </w:rPr>
          <w:t> </w:t>
        </w:r>
        <w:r>
          <w:rPr>
            <w:sz w:val="24"/>
          </w:rPr>
          <w:t>arcaico</w:t>
        </w:r>
        <w:r>
          <w:rPr>
            <w:i/>
            <w:sz w:val="24"/>
          </w:rPr>
          <w:t>)</w:t>
        </w:r>
      </w:hyperlink>
    </w:p>
    <w:p>
      <w:pPr>
        <w:pStyle w:val="ListParagraph"/>
        <w:numPr>
          <w:ilvl w:val="2"/>
          <w:numId w:val="1"/>
        </w:numPr>
        <w:tabs>
          <w:tab w:pos="2072" w:val="left" w:leader="none"/>
        </w:tabs>
        <w:spacing w:line="240" w:lineRule="auto" w:before="0" w:after="0"/>
        <w:ind w:left="824" w:right="1582" w:firstLine="708"/>
        <w:jc w:val="left"/>
        <w:rPr>
          <w:sz w:val="24"/>
        </w:rPr>
      </w:pPr>
      <w:hyperlink w:history="true" w:anchor="_bookmark22">
        <w:r>
          <w:rPr>
            <w:sz w:val="24"/>
          </w:rPr>
          <w:t>Lenizações, consonantizações e palatalizações do latim imperial aos inícios do português</w:t>
        </w:r>
        <w:r>
          <w:rPr>
            <w:spacing w:val="-7"/>
            <w:sz w:val="24"/>
          </w:rPr>
          <w:t> </w:t>
        </w:r>
        <w:r>
          <w:rPr>
            <w:sz w:val="24"/>
          </w:rPr>
          <w:t>arcaico</w:t>
        </w:r>
      </w:hyperlink>
    </w:p>
    <w:p>
      <w:pPr>
        <w:pStyle w:val="ListParagraph"/>
        <w:numPr>
          <w:ilvl w:val="2"/>
          <w:numId w:val="1"/>
        </w:numPr>
        <w:tabs>
          <w:tab w:pos="2072" w:val="left" w:leader="none"/>
        </w:tabs>
        <w:spacing w:line="240" w:lineRule="auto" w:before="0" w:after="0"/>
        <w:ind w:left="2072" w:right="0" w:hanging="540"/>
        <w:jc w:val="left"/>
        <w:rPr>
          <w:sz w:val="24"/>
        </w:rPr>
      </w:pPr>
      <w:hyperlink w:history="true" w:anchor="_bookmark23">
        <w:r>
          <w:rPr>
            <w:sz w:val="24"/>
          </w:rPr>
          <w:t>Definindo o sistema e caracterizando variantes no</w:t>
        </w:r>
        <w:r>
          <w:rPr>
            <w:spacing w:val="-13"/>
            <w:sz w:val="24"/>
          </w:rPr>
          <w:t> </w:t>
        </w:r>
        <w:r>
          <w:rPr>
            <w:sz w:val="24"/>
          </w:rPr>
          <w:t>português</w:t>
        </w:r>
      </w:hyperlink>
    </w:p>
    <w:p>
      <w:pPr>
        <w:pStyle w:val="BodyText"/>
        <w:ind w:left="824" w:right="129"/>
      </w:pPr>
      <w:hyperlink w:history="true" w:anchor="_bookmark23">
        <w:r>
          <w:rPr/>
          <w:t>arcaico</w:t>
        </w:r>
      </w:hyperlink>
    </w:p>
    <w:p>
      <w:pPr>
        <w:pStyle w:val="ListParagraph"/>
        <w:numPr>
          <w:ilvl w:val="0"/>
          <w:numId w:val="1"/>
        </w:numPr>
        <w:tabs>
          <w:tab w:pos="354" w:val="left" w:leader="none"/>
        </w:tabs>
        <w:spacing w:line="240" w:lineRule="auto" w:before="0" w:after="0"/>
        <w:ind w:left="354" w:right="0" w:hanging="240"/>
        <w:jc w:val="both"/>
        <w:rPr>
          <w:sz w:val="24"/>
        </w:rPr>
      </w:pPr>
      <w:hyperlink w:history="true" w:anchor="_bookmark24">
        <w:r>
          <w:rPr>
            <w:sz w:val="24"/>
          </w:rPr>
          <w:t>Morfologia</w:t>
        </w:r>
        <w:r>
          <w:rPr>
            <w:spacing w:val="-3"/>
            <w:sz w:val="24"/>
          </w:rPr>
          <w:t> </w:t>
        </w:r>
        <w:r>
          <w:rPr>
            <w:sz w:val="24"/>
          </w:rPr>
          <w:t>Flexional</w:t>
        </w:r>
      </w:hyperlink>
    </w:p>
    <w:p>
      <w:pPr>
        <w:pStyle w:val="ListParagraph"/>
        <w:numPr>
          <w:ilvl w:val="1"/>
          <w:numId w:val="1"/>
        </w:numPr>
        <w:tabs>
          <w:tab w:pos="1184" w:val="left" w:leader="none"/>
        </w:tabs>
        <w:spacing w:line="240" w:lineRule="auto" w:before="0" w:after="0"/>
        <w:ind w:left="1184" w:right="0" w:hanging="360"/>
        <w:jc w:val="left"/>
        <w:rPr>
          <w:sz w:val="24"/>
        </w:rPr>
      </w:pPr>
      <w:hyperlink w:history="true" w:anchor="_bookmark25">
        <w:r>
          <w:rPr>
            <w:sz w:val="24"/>
          </w:rPr>
          <w:t>Morfologia dos</w:t>
        </w:r>
        <w:r>
          <w:rPr>
            <w:spacing w:val="-5"/>
            <w:sz w:val="24"/>
          </w:rPr>
          <w:t> </w:t>
        </w:r>
        <w:r>
          <w:rPr>
            <w:sz w:val="24"/>
          </w:rPr>
          <w:t>nominais</w:t>
        </w:r>
      </w:hyperlink>
    </w:p>
    <w:p>
      <w:pPr>
        <w:pStyle w:val="ListParagraph"/>
        <w:numPr>
          <w:ilvl w:val="2"/>
          <w:numId w:val="1"/>
        </w:numPr>
        <w:tabs>
          <w:tab w:pos="2072" w:val="left" w:leader="none"/>
        </w:tabs>
        <w:spacing w:line="240" w:lineRule="auto" w:before="0" w:after="0"/>
        <w:ind w:left="2072" w:right="0" w:hanging="540"/>
        <w:jc w:val="left"/>
        <w:rPr>
          <w:sz w:val="24"/>
        </w:rPr>
      </w:pPr>
      <w:hyperlink w:history="true" w:anchor="_bookmark26">
        <w:r>
          <w:rPr>
            <w:sz w:val="24"/>
          </w:rPr>
          <w:t>Breve memória: os nominais do latim ao português</w:t>
        </w:r>
        <w:r>
          <w:rPr>
            <w:spacing w:val="-13"/>
            <w:sz w:val="24"/>
          </w:rPr>
          <w:t> </w:t>
        </w:r>
        <w:r>
          <w:rPr>
            <w:sz w:val="24"/>
          </w:rPr>
          <w:t>arcaico</w:t>
        </w:r>
      </w:hyperlink>
    </w:p>
    <w:p>
      <w:pPr>
        <w:pStyle w:val="ListParagraph"/>
        <w:numPr>
          <w:ilvl w:val="2"/>
          <w:numId w:val="1"/>
        </w:numPr>
        <w:tabs>
          <w:tab w:pos="2072" w:val="left" w:leader="none"/>
        </w:tabs>
        <w:spacing w:line="240" w:lineRule="auto" w:before="0" w:after="0"/>
        <w:ind w:left="2072" w:right="0" w:hanging="540"/>
        <w:jc w:val="left"/>
        <w:rPr>
          <w:sz w:val="24"/>
        </w:rPr>
      </w:pPr>
      <w:hyperlink w:history="true" w:anchor="_bookmark27">
        <w:r>
          <w:rPr>
            <w:sz w:val="24"/>
          </w:rPr>
          <w:t>vogal temática (VT) como classificador</w:t>
        </w:r>
        <w:r>
          <w:rPr>
            <w:spacing w:val="-11"/>
            <w:sz w:val="24"/>
          </w:rPr>
          <w:t> </w:t>
        </w:r>
        <w:r>
          <w:rPr>
            <w:sz w:val="24"/>
          </w:rPr>
          <w:t>nominal</w:t>
        </w:r>
      </w:hyperlink>
    </w:p>
    <w:p>
      <w:pPr>
        <w:pStyle w:val="ListParagraph"/>
        <w:numPr>
          <w:ilvl w:val="2"/>
          <w:numId w:val="1"/>
        </w:numPr>
        <w:tabs>
          <w:tab w:pos="2072" w:val="left" w:leader="none"/>
        </w:tabs>
        <w:spacing w:line="240" w:lineRule="auto" w:before="0" w:after="0"/>
        <w:ind w:left="2072" w:right="0" w:hanging="540"/>
        <w:jc w:val="left"/>
        <w:rPr>
          <w:sz w:val="24"/>
        </w:rPr>
      </w:pPr>
      <w:hyperlink w:history="true" w:anchor="_bookmark28">
        <w:r>
          <w:rPr>
            <w:sz w:val="24"/>
          </w:rPr>
          <w:t>O gênero dos</w:t>
        </w:r>
        <w:r>
          <w:rPr>
            <w:spacing w:val="-4"/>
            <w:sz w:val="24"/>
          </w:rPr>
          <w:t> </w:t>
        </w:r>
        <w:r>
          <w:rPr>
            <w:sz w:val="24"/>
          </w:rPr>
          <w:t>nominais</w:t>
        </w:r>
      </w:hyperlink>
    </w:p>
    <w:p>
      <w:pPr>
        <w:pStyle w:val="ListParagraph"/>
        <w:numPr>
          <w:ilvl w:val="3"/>
          <w:numId w:val="1"/>
        </w:numPr>
        <w:tabs>
          <w:tab w:pos="2962" w:val="left" w:leader="none"/>
        </w:tabs>
        <w:spacing w:line="240" w:lineRule="auto" w:before="0" w:after="0"/>
        <w:ind w:left="2962" w:right="0" w:hanging="720"/>
        <w:jc w:val="left"/>
        <w:rPr>
          <w:sz w:val="24"/>
        </w:rPr>
      </w:pPr>
      <w:hyperlink w:history="true" w:anchor="_bookmark29">
        <w:r>
          <w:rPr>
            <w:sz w:val="24"/>
          </w:rPr>
          <w:t>Tipos de nomes quanto ao</w:t>
        </w:r>
        <w:r>
          <w:rPr>
            <w:spacing w:val="-6"/>
            <w:sz w:val="24"/>
          </w:rPr>
          <w:t> </w:t>
        </w:r>
        <w:r>
          <w:rPr>
            <w:sz w:val="24"/>
          </w:rPr>
          <w:t>gênero</w:t>
        </w:r>
      </w:hyperlink>
    </w:p>
    <w:p>
      <w:pPr>
        <w:pStyle w:val="ListParagraph"/>
        <w:numPr>
          <w:ilvl w:val="3"/>
          <w:numId w:val="1"/>
        </w:numPr>
        <w:tabs>
          <w:tab w:pos="2962" w:val="left" w:leader="none"/>
        </w:tabs>
        <w:spacing w:line="240" w:lineRule="auto" w:before="0" w:after="0"/>
        <w:ind w:left="2962" w:right="0" w:hanging="720"/>
        <w:jc w:val="left"/>
        <w:rPr>
          <w:sz w:val="24"/>
        </w:rPr>
      </w:pPr>
      <w:bookmarkStart w:name="_bookmark0" w:id="1"/>
      <w:bookmarkEnd w:id="1"/>
      <w:r>
        <w:rPr/>
      </w:r>
      <w:hyperlink w:history="true" w:anchor="_bookmark30">
        <w:bookmarkStart w:name="_bookmark0" w:id="2"/>
        <w:bookmarkEnd w:id="2"/>
        <w:r>
          <w:rPr>
            <w:sz w:val="24"/>
          </w:rPr>
          <w:t>As</w:t>
        </w:r>
        <w:r>
          <w:rPr>
            <w:sz w:val="24"/>
          </w:rPr>
          <w:t> alomorfias do morfema de</w:t>
        </w:r>
        <w:r>
          <w:rPr>
            <w:spacing w:val="-8"/>
            <w:sz w:val="24"/>
          </w:rPr>
          <w:t> </w:t>
        </w:r>
        <w:r>
          <w:rPr>
            <w:sz w:val="24"/>
          </w:rPr>
          <w:t>gênero</w:t>
        </w:r>
      </w:hyperlink>
    </w:p>
    <w:p>
      <w:pPr>
        <w:pStyle w:val="ListParagraph"/>
        <w:numPr>
          <w:ilvl w:val="2"/>
          <w:numId w:val="1"/>
        </w:numPr>
        <w:tabs>
          <w:tab w:pos="2072" w:val="left" w:leader="none"/>
        </w:tabs>
        <w:spacing w:line="240" w:lineRule="auto" w:before="0" w:after="0"/>
        <w:ind w:left="2072" w:right="0" w:hanging="540"/>
        <w:jc w:val="left"/>
        <w:rPr>
          <w:sz w:val="24"/>
        </w:rPr>
      </w:pPr>
      <w:hyperlink w:history="true" w:anchor="_bookmark31">
        <w:r>
          <w:rPr>
            <w:sz w:val="24"/>
          </w:rPr>
          <w:t>O número dos</w:t>
        </w:r>
        <w:r>
          <w:rPr>
            <w:spacing w:val="-4"/>
            <w:sz w:val="24"/>
          </w:rPr>
          <w:t> </w:t>
        </w:r>
        <w:r>
          <w:rPr>
            <w:sz w:val="24"/>
          </w:rPr>
          <w:t>nominais</w:t>
        </w:r>
      </w:hyperlink>
    </w:p>
    <w:p>
      <w:pPr>
        <w:pStyle w:val="ListParagraph"/>
        <w:numPr>
          <w:ilvl w:val="3"/>
          <w:numId w:val="1"/>
        </w:numPr>
        <w:tabs>
          <w:tab w:pos="2962" w:val="left" w:leader="none"/>
        </w:tabs>
        <w:spacing w:line="240" w:lineRule="auto" w:before="0" w:after="0"/>
        <w:ind w:left="2962" w:right="0" w:hanging="720"/>
        <w:jc w:val="left"/>
        <w:rPr>
          <w:sz w:val="24"/>
        </w:rPr>
      </w:pPr>
      <w:hyperlink w:history="true" w:anchor="_bookmark32">
        <w:r>
          <w:rPr>
            <w:sz w:val="24"/>
          </w:rPr>
          <w:t>Sobre os lexemas terminados em &lt; -l</w:t>
        </w:r>
        <w:r>
          <w:rPr>
            <w:spacing w:val="-10"/>
            <w:sz w:val="24"/>
          </w:rPr>
          <w:t> </w:t>
        </w:r>
        <w:r>
          <w:rPr>
            <w:sz w:val="24"/>
          </w:rPr>
          <w:t>&gt;</w:t>
        </w:r>
      </w:hyperlink>
    </w:p>
    <w:p>
      <w:pPr>
        <w:pStyle w:val="ListParagraph"/>
        <w:numPr>
          <w:ilvl w:val="3"/>
          <w:numId w:val="1"/>
        </w:numPr>
        <w:tabs>
          <w:tab w:pos="2962" w:val="left" w:leader="none"/>
        </w:tabs>
        <w:spacing w:line="240" w:lineRule="auto" w:before="0" w:after="0"/>
        <w:ind w:left="2962" w:right="0" w:hanging="720"/>
        <w:jc w:val="left"/>
        <w:rPr>
          <w:sz w:val="24"/>
        </w:rPr>
      </w:pPr>
      <w:hyperlink w:history="true" w:anchor="_bookmark33">
        <w:r>
          <w:rPr>
            <w:sz w:val="24"/>
          </w:rPr>
          <w:t>Sobre os lexemas terminados em travamento</w:t>
        </w:r>
        <w:r>
          <w:rPr>
            <w:spacing w:val="-13"/>
            <w:sz w:val="24"/>
          </w:rPr>
          <w:t> </w:t>
        </w:r>
        <w:r>
          <w:rPr>
            <w:sz w:val="24"/>
          </w:rPr>
          <w:t>nasal</w:t>
        </w:r>
      </w:hyperlink>
    </w:p>
    <w:p>
      <w:pPr>
        <w:pStyle w:val="ListParagraph"/>
        <w:numPr>
          <w:ilvl w:val="1"/>
          <w:numId w:val="1"/>
        </w:numPr>
        <w:tabs>
          <w:tab w:pos="1184" w:val="left" w:leader="none"/>
        </w:tabs>
        <w:spacing w:line="240" w:lineRule="auto" w:before="0" w:after="0"/>
        <w:ind w:left="1184" w:right="0" w:hanging="360"/>
        <w:jc w:val="left"/>
        <w:rPr>
          <w:sz w:val="24"/>
        </w:rPr>
      </w:pPr>
      <w:hyperlink w:history="true" w:anchor="_bookmark34">
        <w:r>
          <w:rPr>
            <w:sz w:val="24"/>
          </w:rPr>
          <w:t>Morfologia</w:t>
        </w:r>
        <w:r>
          <w:rPr>
            <w:spacing w:val="-3"/>
            <w:sz w:val="24"/>
          </w:rPr>
          <w:t> </w:t>
        </w:r>
        <w:r>
          <w:rPr>
            <w:sz w:val="24"/>
          </w:rPr>
          <w:t>verbal</w:t>
        </w:r>
      </w:hyperlink>
    </w:p>
    <w:p>
      <w:pPr>
        <w:pStyle w:val="ListParagraph"/>
        <w:numPr>
          <w:ilvl w:val="2"/>
          <w:numId w:val="1"/>
        </w:numPr>
        <w:tabs>
          <w:tab w:pos="2072" w:val="left" w:leader="none"/>
        </w:tabs>
        <w:spacing w:line="240" w:lineRule="auto" w:before="0" w:after="0"/>
        <w:ind w:left="2072" w:right="0" w:hanging="540"/>
        <w:jc w:val="left"/>
        <w:rPr>
          <w:sz w:val="24"/>
        </w:rPr>
      </w:pPr>
      <w:hyperlink w:history="true" w:anchor="_bookmark35">
        <w:r>
          <w:rPr>
            <w:sz w:val="24"/>
          </w:rPr>
          <w:t>Breve memória: o verbo do latim ao português</w:t>
        </w:r>
        <w:r>
          <w:rPr>
            <w:spacing w:val="-12"/>
            <w:sz w:val="24"/>
          </w:rPr>
          <w:t> </w:t>
        </w:r>
        <w:r>
          <w:rPr>
            <w:sz w:val="24"/>
          </w:rPr>
          <w:t>arcaico</w:t>
        </w:r>
      </w:hyperlink>
    </w:p>
    <w:p>
      <w:pPr>
        <w:pStyle w:val="ListParagraph"/>
        <w:numPr>
          <w:ilvl w:val="2"/>
          <w:numId w:val="1"/>
        </w:numPr>
        <w:tabs>
          <w:tab w:pos="2072" w:val="left" w:leader="none"/>
        </w:tabs>
        <w:spacing w:line="240" w:lineRule="auto" w:before="0" w:after="0"/>
        <w:ind w:left="2072" w:right="0" w:hanging="540"/>
        <w:jc w:val="left"/>
        <w:rPr>
          <w:sz w:val="24"/>
        </w:rPr>
      </w:pPr>
      <w:hyperlink w:history="true" w:anchor="_bookmark37">
        <w:r>
          <w:rPr>
            <w:sz w:val="24"/>
          </w:rPr>
          <w:t>Verbos de padrão geral ou</w:t>
        </w:r>
        <w:r>
          <w:rPr>
            <w:spacing w:val="-5"/>
            <w:sz w:val="24"/>
          </w:rPr>
          <w:t> </w:t>
        </w:r>
        <w:r>
          <w:rPr>
            <w:sz w:val="24"/>
          </w:rPr>
          <w:t>regulares</w:t>
        </w:r>
      </w:hyperlink>
    </w:p>
    <w:p>
      <w:pPr>
        <w:pStyle w:val="ListParagraph"/>
        <w:numPr>
          <w:ilvl w:val="3"/>
          <w:numId w:val="1"/>
        </w:numPr>
        <w:tabs>
          <w:tab w:pos="2962" w:val="left" w:leader="none"/>
        </w:tabs>
        <w:spacing w:line="240" w:lineRule="auto" w:before="0" w:after="0"/>
        <w:ind w:left="2962" w:right="0" w:hanging="720"/>
        <w:jc w:val="left"/>
        <w:rPr>
          <w:sz w:val="24"/>
        </w:rPr>
      </w:pPr>
      <w:hyperlink w:history="true" w:anchor="_bookmark37">
        <w:r>
          <w:rPr>
            <w:sz w:val="24"/>
          </w:rPr>
          <w:t>Vogal</w:t>
        </w:r>
        <w:r>
          <w:rPr>
            <w:spacing w:val="-5"/>
            <w:sz w:val="24"/>
          </w:rPr>
          <w:t> </w:t>
        </w:r>
        <w:r>
          <w:rPr>
            <w:sz w:val="24"/>
          </w:rPr>
          <w:t>temática</w:t>
        </w:r>
      </w:hyperlink>
    </w:p>
    <w:p>
      <w:pPr>
        <w:pStyle w:val="ListParagraph"/>
        <w:numPr>
          <w:ilvl w:val="3"/>
          <w:numId w:val="1"/>
        </w:numPr>
        <w:tabs>
          <w:tab w:pos="2962" w:val="left" w:leader="none"/>
        </w:tabs>
        <w:spacing w:line="240" w:lineRule="auto" w:before="0" w:after="0"/>
        <w:ind w:left="2962" w:right="0" w:hanging="720"/>
        <w:jc w:val="left"/>
        <w:rPr>
          <w:sz w:val="24"/>
        </w:rPr>
      </w:pPr>
      <w:hyperlink w:history="true" w:anchor="_bookmark38">
        <w:r>
          <w:rPr>
            <w:sz w:val="24"/>
          </w:rPr>
          <w:t>Os alomorfes de VT &lt; a, e, i &gt;</w:t>
        </w:r>
        <w:r>
          <w:rPr>
            <w:spacing w:val="-9"/>
            <w:sz w:val="24"/>
          </w:rPr>
          <w:t> </w:t>
        </w:r>
        <w:r>
          <w:rPr>
            <w:sz w:val="24"/>
          </w:rPr>
          <w:t>:</w:t>
        </w:r>
      </w:hyperlink>
    </w:p>
    <w:p>
      <w:pPr>
        <w:pStyle w:val="ListParagraph"/>
        <w:numPr>
          <w:ilvl w:val="3"/>
          <w:numId w:val="1"/>
        </w:numPr>
        <w:tabs>
          <w:tab w:pos="2962" w:val="left" w:leader="none"/>
        </w:tabs>
        <w:spacing w:line="240" w:lineRule="auto" w:before="0" w:after="0"/>
        <w:ind w:left="2962" w:right="0" w:hanging="720"/>
        <w:jc w:val="left"/>
        <w:rPr>
          <w:sz w:val="24"/>
        </w:rPr>
      </w:pPr>
      <w:hyperlink w:history="true" w:anchor="_bookmark39">
        <w:r>
          <w:rPr>
            <w:sz w:val="24"/>
          </w:rPr>
          <w:t>Morfemas</w:t>
        </w:r>
        <w:r>
          <w:rPr>
            <w:spacing w:val="-5"/>
            <w:sz w:val="24"/>
          </w:rPr>
          <w:t> </w:t>
        </w:r>
        <w:r>
          <w:rPr>
            <w:sz w:val="24"/>
          </w:rPr>
          <w:t>modo-temporais</w:t>
        </w:r>
      </w:hyperlink>
    </w:p>
    <w:p>
      <w:pPr>
        <w:pStyle w:val="ListParagraph"/>
        <w:numPr>
          <w:ilvl w:val="3"/>
          <w:numId w:val="1"/>
        </w:numPr>
        <w:tabs>
          <w:tab w:pos="2962" w:val="left" w:leader="none"/>
        </w:tabs>
        <w:spacing w:line="240" w:lineRule="auto" w:before="0" w:after="0"/>
        <w:ind w:left="2962" w:right="0" w:hanging="720"/>
        <w:jc w:val="left"/>
        <w:rPr>
          <w:sz w:val="24"/>
        </w:rPr>
      </w:pPr>
      <w:hyperlink w:history="true" w:anchor="_bookmark40">
        <w:r>
          <w:rPr>
            <w:sz w:val="24"/>
          </w:rPr>
          <w:t>Morfemas</w:t>
        </w:r>
        <w:r>
          <w:rPr>
            <w:spacing w:val="-6"/>
            <w:sz w:val="24"/>
          </w:rPr>
          <w:t> </w:t>
        </w:r>
        <w:r>
          <w:rPr>
            <w:sz w:val="24"/>
          </w:rPr>
          <w:t>número-pessoais</w:t>
        </w:r>
      </w:hyperlink>
    </w:p>
    <w:p>
      <w:pPr>
        <w:pStyle w:val="ListParagraph"/>
        <w:numPr>
          <w:ilvl w:val="1"/>
          <w:numId w:val="1"/>
        </w:numPr>
        <w:tabs>
          <w:tab w:pos="1184" w:val="left" w:leader="none"/>
        </w:tabs>
        <w:spacing w:line="240" w:lineRule="auto" w:before="0" w:after="0"/>
        <w:ind w:left="1184" w:right="0" w:hanging="360"/>
        <w:jc w:val="left"/>
        <w:rPr>
          <w:sz w:val="24"/>
        </w:rPr>
      </w:pPr>
      <w:hyperlink w:history="true" w:anchor="_bookmark41">
        <w:r>
          <w:rPr>
            <w:sz w:val="24"/>
          </w:rPr>
          <w:t>Variação na representação do</w:t>
        </w:r>
        <w:r>
          <w:rPr>
            <w:spacing w:val="-9"/>
            <w:sz w:val="24"/>
          </w:rPr>
          <w:t> </w:t>
        </w:r>
        <w:r>
          <w:rPr>
            <w:sz w:val="24"/>
          </w:rPr>
          <w:t>lexema</w:t>
        </w:r>
      </w:hyperlink>
    </w:p>
    <w:p>
      <w:pPr>
        <w:pStyle w:val="ListParagraph"/>
        <w:numPr>
          <w:ilvl w:val="0"/>
          <w:numId w:val="1"/>
        </w:numPr>
        <w:tabs>
          <w:tab w:pos="354" w:val="left" w:leader="none"/>
        </w:tabs>
        <w:spacing w:line="240" w:lineRule="auto" w:before="0" w:after="0"/>
        <w:ind w:left="354" w:right="0" w:hanging="240"/>
        <w:jc w:val="both"/>
        <w:rPr>
          <w:sz w:val="24"/>
        </w:rPr>
      </w:pPr>
      <w:hyperlink w:history="true" w:anchor="_bookmark42">
        <w:r>
          <w:rPr>
            <w:sz w:val="24"/>
          </w:rPr>
          <w:t>Referências bibliográficas para</w:t>
        </w:r>
        <w:r>
          <w:rPr>
            <w:spacing w:val="-11"/>
            <w:sz w:val="24"/>
          </w:rPr>
          <w:t> </w:t>
        </w:r>
        <w:r>
          <w:rPr>
            <w:sz w:val="24"/>
          </w:rPr>
          <w:t>aprofundamento</w:t>
        </w:r>
      </w:hyperlink>
    </w:p>
    <w:p>
      <w:pPr>
        <w:pStyle w:val="ListParagraph"/>
        <w:numPr>
          <w:ilvl w:val="0"/>
          <w:numId w:val="1"/>
        </w:numPr>
        <w:tabs>
          <w:tab w:pos="295" w:val="left" w:leader="none"/>
        </w:tabs>
        <w:spacing w:line="240" w:lineRule="auto" w:before="0" w:after="0"/>
        <w:ind w:left="295" w:right="0" w:hanging="181"/>
        <w:jc w:val="both"/>
        <w:rPr>
          <w:sz w:val="24"/>
        </w:rPr>
      </w:pPr>
      <w:hyperlink w:history="true" w:anchor="_bookmark43">
        <w:r>
          <w:rPr>
            <w:sz w:val="24"/>
          </w:rPr>
          <w:t>Glossário</w:t>
        </w:r>
      </w:hyperlink>
    </w:p>
    <w:p>
      <w:pPr>
        <w:pStyle w:val="BodyText"/>
      </w:pPr>
    </w:p>
    <w:p>
      <w:pPr>
        <w:pStyle w:val="Heading2"/>
        <w:numPr>
          <w:ilvl w:val="0"/>
          <w:numId w:val="2"/>
        </w:numPr>
        <w:tabs>
          <w:tab w:pos="354" w:val="left" w:leader="none"/>
        </w:tabs>
        <w:spacing w:line="240" w:lineRule="auto" w:before="138" w:after="0"/>
        <w:ind w:left="354" w:right="0" w:hanging="240"/>
        <w:jc w:val="both"/>
      </w:pPr>
      <w:r>
        <w:rPr/>
        <w:t>Um breve olhar para os estudos históricos do passado sobre a língua</w:t>
      </w:r>
      <w:r>
        <w:rPr>
          <w:spacing w:val="-21"/>
        </w:rPr>
        <w:t> </w:t>
      </w:r>
      <w:r>
        <w:rPr/>
        <w:t>portuguesa</w:t>
      </w:r>
    </w:p>
    <w:p>
      <w:pPr>
        <w:pStyle w:val="BodyText"/>
        <w:rPr>
          <w:b/>
        </w:rPr>
      </w:pPr>
    </w:p>
    <w:p>
      <w:pPr>
        <w:pStyle w:val="BodyText"/>
        <w:spacing w:line="360" w:lineRule="auto" w:before="138"/>
        <w:ind w:left="114" w:right="129"/>
      </w:pPr>
      <w:r>
        <w:rPr/>
        <w:t>O objetivo deste texto é apresentar algumas questões que estão hoje na pauta dos estudos histórico- diacrônicos sobre a língua portuguesa, tanto de brasileiros como de portugueses.</w:t>
      </w:r>
    </w:p>
    <w:p>
      <w:pPr>
        <w:pStyle w:val="BodyText"/>
        <w:spacing w:before="9"/>
      </w:pPr>
    </w:p>
    <w:p>
      <w:pPr>
        <w:pStyle w:val="BodyText"/>
        <w:spacing w:line="410" w:lineRule="atLeast"/>
        <w:ind w:left="114" w:right="116"/>
        <w:jc w:val="both"/>
      </w:pPr>
      <w:r>
        <w:rPr/>
        <w:t>Antes de entrar nas questões por mim relacionadas, lançarei um breve olhar sobre o passado desses estudos sobre o português, que foram o centro da pesquisa filológico-lingüística dominante até a  década de sessenta de nosso século, tanto em Portugal como no Brasil. Esse olhar reveste um ponto </w:t>
      </w:r>
      <w:r>
        <w:rPr>
          <w:spacing w:val="51"/>
        </w:rPr>
        <w:t> </w:t>
      </w:r>
      <w:r>
        <w:rPr/>
        <w:t>de</w:t>
      </w:r>
    </w:p>
    <w:p>
      <w:pPr>
        <w:spacing w:after="0" w:line="410" w:lineRule="atLeast"/>
        <w:jc w:val="both"/>
        <w:sectPr>
          <w:pgSz w:w="12240" w:h="15840"/>
          <w:pgMar w:header="710" w:footer="913" w:top="2360" w:bottom="1120" w:left="1020" w:right="1020"/>
        </w:sectPr>
      </w:pPr>
    </w:p>
    <w:p>
      <w:pPr>
        <w:pStyle w:val="BodyText"/>
        <w:spacing w:before="1"/>
        <w:rPr>
          <w:sz w:val="18"/>
        </w:rPr>
      </w:pPr>
    </w:p>
    <w:p>
      <w:pPr>
        <w:pStyle w:val="BodyText"/>
        <w:spacing w:line="360" w:lineRule="auto" w:before="70"/>
        <w:ind w:left="114" w:right="111"/>
        <w:jc w:val="both"/>
      </w:pPr>
      <w:r>
        <w:rPr/>
        <w:t>vista de que estou convicta, e que foi elegantemente formulado por David Lightfoot no seu recente livro. Na minha tradução ele diz o seguinte:</w:t>
      </w:r>
    </w:p>
    <w:p>
      <w:pPr>
        <w:pStyle w:val="BodyText"/>
      </w:pPr>
    </w:p>
    <w:p>
      <w:pPr>
        <w:spacing w:before="144"/>
        <w:ind w:left="834" w:right="129" w:firstLine="0"/>
        <w:jc w:val="left"/>
        <w:rPr>
          <w:i/>
          <w:sz w:val="20"/>
        </w:rPr>
      </w:pPr>
      <w:r>
        <w:rPr>
          <w:i/>
          <w:sz w:val="20"/>
        </w:rPr>
        <w:t>A ciência é o mais cooperativo dos empreendimentos, e nada é inteiramente novo (1999: XI).</w:t>
      </w:r>
    </w:p>
    <w:p>
      <w:pPr>
        <w:pStyle w:val="BodyText"/>
        <w:rPr>
          <w:i/>
          <w:sz w:val="20"/>
        </w:rPr>
      </w:pPr>
    </w:p>
    <w:p>
      <w:pPr>
        <w:pStyle w:val="BodyText"/>
        <w:rPr>
          <w:i/>
          <w:sz w:val="20"/>
        </w:rPr>
      </w:pPr>
    </w:p>
    <w:p>
      <w:pPr>
        <w:pStyle w:val="BodyText"/>
        <w:spacing w:line="360" w:lineRule="auto"/>
        <w:ind w:left="114" w:right="115"/>
        <w:jc w:val="both"/>
      </w:pPr>
      <w:r>
        <w:rPr/>
        <w:t>Quando então se trata de lingüística histórico-diacrônica, essa afirmativa adquire maior força, porque sabemos que a Lingüística nasce e se sedimenta no século XIX como Lingüística Histórica.</w:t>
      </w:r>
    </w:p>
    <w:p>
      <w:pPr>
        <w:pStyle w:val="BodyText"/>
      </w:pPr>
    </w:p>
    <w:p>
      <w:pPr>
        <w:pStyle w:val="BodyText"/>
        <w:spacing w:line="360" w:lineRule="auto" w:before="143"/>
        <w:ind w:left="114" w:right="112"/>
        <w:jc w:val="both"/>
      </w:pPr>
      <w:r>
        <w:rPr/>
        <w:t>Sabemos todos que, no Brasil e um pouco depois em Portugal, entra para ficar com o atraso de algumas décadas a chamada Lingüística Moderna, que reorienta esses estudos para o sincrônico e para as abstrações do sistema/estrutura e, em seguida, da </w:t>
      </w:r>
      <w:r>
        <w:rPr>
          <w:i/>
        </w:rPr>
        <w:t>grammar</w:t>
      </w:r>
      <w:r>
        <w:rPr/>
        <w:t>, no sentido chomskiano. A tradição de estudos lingüísticos históricos ficará na sombra, mas retomará algum lugar ao sol de forma renovada, aqui no Brasil e diria que um pouco depois em Portugal, a partir da década de oitenta.</w:t>
      </w:r>
    </w:p>
    <w:p>
      <w:pPr>
        <w:pStyle w:val="BodyText"/>
      </w:pPr>
    </w:p>
    <w:p>
      <w:pPr>
        <w:pStyle w:val="BodyText"/>
        <w:spacing w:line="360" w:lineRule="auto" w:before="143"/>
        <w:ind w:left="114" w:right="115"/>
        <w:jc w:val="both"/>
      </w:pPr>
      <w:r>
        <w:rPr/>
        <w:t>Como vou me centrar em questões histórico-diacrônicas na cena atual tanto da Lingüística Histórica brasileira como portuguesa, gostaria de relembrar o rico legado informativo que os estudos históricos passados nos deixaram, para não termos a pretensão de que estamos descobrindo a pólvora ou o caminho marítimo para as Índias.</w:t>
      </w:r>
    </w:p>
    <w:p>
      <w:pPr>
        <w:pStyle w:val="BodyText"/>
      </w:pPr>
    </w:p>
    <w:p>
      <w:pPr>
        <w:pStyle w:val="BodyText"/>
        <w:spacing w:line="360" w:lineRule="auto" w:before="143"/>
        <w:ind w:left="114" w:right="111"/>
        <w:jc w:val="both"/>
      </w:pPr>
      <w:r>
        <w:rPr/>
        <w:t>Seguindo modelos sobretudo alemães e franceses, a tradição de estudos que vou designar de </w:t>
      </w:r>
      <w:r>
        <w:rPr>
          <w:i/>
        </w:rPr>
        <w:t>histórico- </w:t>
      </w:r>
      <w:r>
        <w:rPr>
          <w:i/>
        </w:rPr>
        <w:t>filológicos </w:t>
      </w:r>
      <w:r>
        <w:rPr/>
        <w:t>no âmbito da língua portuguesa foi muito forte e muito rica, tanto em Portugal como no Brasil. Costumamos, por efeitos de nossa formação acadêmica pós-sessenta, ignorá-la como ultrapassada teoricamente – e isso de fato ocorre, como aliás não poderia deixar de ser – mas não devemos ignorá-la, se hoje somos dos que trabalham no campo da Lingüística Histórica, porque  recobre essa tradição informações e dados de que, a meu ver, devemos estar conscientes, para não sermos inocentes ao pensarmos que estamos sendo novos, quando muito já tinha sido visto e dito sobre o passado da língua</w:t>
      </w:r>
      <w:r>
        <w:rPr>
          <w:spacing w:val="-5"/>
        </w:rPr>
        <w:t> </w:t>
      </w:r>
      <w:r>
        <w:rPr/>
        <w:t>portuguesa.</w:t>
      </w:r>
    </w:p>
    <w:p>
      <w:pPr>
        <w:spacing w:after="0" w:line="360" w:lineRule="auto"/>
        <w:jc w:val="both"/>
        <w:sectPr>
          <w:pgSz w:w="12240" w:h="15840"/>
          <w:pgMar w:header="710" w:footer="913" w:top="2360" w:bottom="1160" w:left="1020" w:right="1020"/>
        </w:sectPr>
      </w:pPr>
    </w:p>
    <w:p>
      <w:pPr>
        <w:pStyle w:val="BodyText"/>
        <w:spacing w:before="1"/>
        <w:rPr>
          <w:sz w:val="18"/>
        </w:rPr>
      </w:pPr>
    </w:p>
    <w:p>
      <w:pPr>
        <w:pStyle w:val="BodyText"/>
        <w:spacing w:line="360" w:lineRule="auto" w:before="70"/>
        <w:ind w:left="114" w:right="111"/>
        <w:jc w:val="both"/>
      </w:pPr>
      <w:r>
        <w:rPr/>
        <w:t>De maneira esquemática, poderia dizer que, herdeiros dos estudos novecentistas sobre as línguas germânicas e românicas, os estudos históricos do português realizados na primeira metade do século vinte seguia duas orientações conjugadas que, em designação atual, envolviam a variação sincrônica e a mudança no tempo real de longa duração. Produtos atuais dessas duas orientações conjugadas foram o que se designava de </w:t>
      </w:r>
      <w:r>
        <w:rPr>
          <w:i/>
        </w:rPr>
        <w:t>estudos filológicos </w:t>
      </w:r>
      <w:r>
        <w:rPr/>
        <w:t>no seu sentido amplo, ou seja, estudos de fatos lingüísticos documentados nos textos do passado e de fatos lingüísticos documentados nos dialetos regionais em uso em áreas conservadoras no espaço geográfico das línguas nacionais, politicamente delimitadas. Assim esses estudos filológicos abarcavam não só a Filologia*, ou seja, o estudo do texto escrito, como a Dialectologia*, o estudo sobre os </w:t>
      </w:r>
      <w:r>
        <w:rPr>
          <w:i/>
        </w:rPr>
        <w:t>falares rurais</w:t>
      </w:r>
      <w:r>
        <w:rPr/>
        <w:t>, embrionária já na segunda metade do século</w:t>
      </w:r>
      <w:r>
        <w:rPr>
          <w:spacing w:val="-22"/>
        </w:rPr>
        <w:t> </w:t>
      </w:r>
      <w:r>
        <w:rPr/>
        <w:t>XIX.</w:t>
      </w:r>
    </w:p>
    <w:p>
      <w:pPr>
        <w:pStyle w:val="BodyText"/>
      </w:pPr>
    </w:p>
    <w:p>
      <w:pPr>
        <w:pStyle w:val="BodyText"/>
        <w:spacing w:line="360" w:lineRule="auto" w:before="143"/>
        <w:ind w:left="114" w:right="113"/>
        <w:jc w:val="both"/>
      </w:pPr>
      <w:r>
        <w:rPr/>
        <w:t>No âmbito da língua portuguesa, sem dúvida, o primeiro a conjugar em sua pesquisa essas duas orientações – além de ter sido pelo menos arqueólogo e etnógrafo – foi José Leite de Vasconcellos. Seguindo essa tradição, vemos como exemplo estelares, já nos meados deste século, Serafim da Silva Neto, no Brasil, que na sua obra conjuga o estudo filológico propriamente dito, ou seja, a pesquisa sobre textos do passado, ao estudo da Dialectologia. Lembremos que parte dele o grande incentivo para os estudos dialectológicos no Brasil e a primeira proposta para um Atlas Lingüístico que cobrisse nosso território nacional. Em Portugal, dos meados do século a 1990, a grande figura intelectual e a grande obra de Luis Filipe Lindley Cintra é, a meu ver, a que melhor ilustra essa tradição. Lembro que seu último trabalho, de 1990, é um minucioso estudo filológico-lingüístico da </w:t>
      </w:r>
      <w:r>
        <w:rPr>
          <w:i/>
        </w:rPr>
        <w:t>Notícia de torto</w:t>
      </w:r>
      <w:r>
        <w:rPr/>
        <w:t>, dos primeiros textos escritos em português e até a sua morte, coordena o atlas Lingüístico de Portugal, em elaboração no Centro de Lingüística de</w:t>
      </w:r>
      <w:r>
        <w:rPr>
          <w:spacing w:val="-11"/>
        </w:rPr>
        <w:t> </w:t>
      </w:r>
      <w:r>
        <w:rPr/>
        <w:t>Lisboa.</w:t>
      </w:r>
    </w:p>
    <w:p>
      <w:pPr>
        <w:pStyle w:val="BodyText"/>
      </w:pPr>
    </w:p>
    <w:p>
      <w:pPr>
        <w:pStyle w:val="BodyText"/>
        <w:spacing w:line="360" w:lineRule="auto" w:before="143"/>
        <w:ind w:left="114" w:right="111"/>
        <w:jc w:val="both"/>
      </w:pPr>
      <w:r>
        <w:rPr/>
        <w:t>Nesse tempo em que, no dizer de Ivo Castro (1995: 552), todos se reconheciam e se identificavam como filólogos, houve aqueles que selecionavam uma das orientações referidas ou a do estudo lingüístico dos textos ou os estudos dos usos dialetais regionais falados. Nesse último caso, creio que não erro se disser que em Portugal se destaca, fundamentalmente, como dialetólogo Manoel de Paiva Boleo, e no Brasil, Antenor Nascentes e Amadeu Amaral, com os clássicos </w:t>
      </w:r>
      <w:r>
        <w:rPr>
          <w:i/>
        </w:rPr>
        <w:t>O linguajar carioca </w:t>
      </w:r>
      <w:r>
        <w:rPr/>
        <w:t>e o </w:t>
      </w:r>
      <w:r>
        <w:rPr>
          <w:i/>
        </w:rPr>
        <w:t>dialeto caipira</w:t>
      </w:r>
      <w:r>
        <w:rPr/>
        <w:t>, ambos dos anos</w:t>
      </w:r>
      <w:r>
        <w:rPr>
          <w:spacing w:val="-7"/>
        </w:rPr>
        <w:t> </w:t>
      </w:r>
      <w:r>
        <w:rPr/>
        <w:t>vinte.</w:t>
      </w:r>
    </w:p>
    <w:p>
      <w:pPr>
        <w:spacing w:after="0" w:line="360" w:lineRule="auto"/>
        <w:jc w:val="both"/>
        <w:sectPr>
          <w:pgSz w:w="12240" w:h="15840"/>
          <w:pgMar w:header="710" w:footer="913" w:top="2360" w:bottom="1160" w:left="1020" w:right="1020"/>
        </w:sectPr>
      </w:pPr>
    </w:p>
    <w:p>
      <w:pPr>
        <w:pStyle w:val="BodyText"/>
        <w:spacing w:before="1"/>
        <w:rPr>
          <w:sz w:val="18"/>
        </w:rPr>
      </w:pPr>
    </w:p>
    <w:p>
      <w:pPr>
        <w:pStyle w:val="BodyText"/>
        <w:spacing w:line="360" w:lineRule="auto" w:before="70"/>
        <w:ind w:left="114" w:right="113"/>
        <w:jc w:val="both"/>
      </w:pPr>
      <w:r>
        <w:rPr/>
        <w:t>Como produto final da pesquisa em dados dos textos do passado, marca a primeira metade de nosso século, tanto em Portugal como no Brasil, o conjunto das chamadas </w:t>
      </w:r>
      <w:r>
        <w:rPr>
          <w:i/>
        </w:rPr>
        <w:t>Gramáticas históricas</w:t>
      </w:r>
      <w:r>
        <w:rPr/>
        <w:t>, de orientação neogramática, que se publicaram sobre o português nas décadas de 20 a 40. O rol dessas obras está apresentado no bem informado trabalho de João Alves Penha (1997), apresentado ao XII Congresso da Associação Portuguesa de Lingüística. Delas são, certamente, as mais conhecidas as de José Joaquim Nunes de 1919, a de Said Ali de 1931, a de Ismael Lima Coutinho e a de Edwin Williams de 1938 e também a </w:t>
      </w:r>
      <w:r>
        <w:rPr>
          <w:i/>
        </w:rPr>
        <w:t>Sintaxe histórica </w:t>
      </w:r>
      <w:r>
        <w:rPr/>
        <w:t>de Epiphanio Dias de 1918 que, diferentemente das </w:t>
      </w:r>
      <w:r>
        <w:rPr>
          <w:i/>
        </w:rPr>
        <w:t>Gramáticas </w:t>
      </w:r>
      <w:r>
        <w:rPr>
          <w:i/>
        </w:rPr>
        <w:t>históricas</w:t>
      </w:r>
      <w:r>
        <w:rPr/>
        <w:t>, centradas na </w:t>
      </w:r>
      <w:r>
        <w:rPr>
          <w:i/>
        </w:rPr>
        <w:t>fonética histórica </w:t>
      </w:r>
      <w:r>
        <w:rPr/>
        <w:t>e na </w:t>
      </w:r>
      <w:r>
        <w:rPr>
          <w:i/>
        </w:rPr>
        <w:t>morfologia histórica</w:t>
      </w:r>
      <w:r>
        <w:rPr/>
        <w:t>, aborda, exclusivamente, a sintaxe, aspecto da estrutura a que não foi dada prioridade nessa época dos estudos de tradição histórico- filológica.</w:t>
      </w:r>
    </w:p>
    <w:p>
      <w:pPr>
        <w:pStyle w:val="BodyText"/>
      </w:pPr>
    </w:p>
    <w:p>
      <w:pPr>
        <w:pStyle w:val="BodyText"/>
        <w:spacing w:line="360" w:lineRule="auto" w:before="143"/>
        <w:ind w:left="114" w:right="111"/>
        <w:jc w:val="both"/>
      </w:pPr>
      <w:r>
        <w:rPr/>
        <w:t>A par desses estudos, foram realizadas também </w:t>
      </w:r>
      <w:r>
        <w:rPr>
          <w:i/>
        </w:rPr>
        <w:t>histórias da língua portuguesa</w:t>
      </w:r>
      <w:r>
        <w:rPr/>
        <w:t>, que em outro trabalho (Mattos e Silva1998) tive oportunidade de enumerar e brevemente avaliar. Nenhuma delas, entretanto, substituiu ainda a de Serafim da Silva Neto, que começou a ser publicada em fascículos em 1952, que se centra, contudo, do período românico para o medieval, período em que, aliás, se concentraram a maioria dos trabalhos históricos sobre a língua portuguesa, ficando ainda por fazer, como bem assinala Ivo Castro, no seu trabalho </w:t>
      </w:r>
      <w:r>
        <w:rPr>
          <w:i/>
        </w:rPr>
        <w:t>Para uma história do português clássico </w:t>
      </w:r>
      <w:r>
        <w:rPr/>
        <w:t>(1996: 135-190), a história do português dos séculos XVI ao XIX.</w:t>
      </w:r>
    </w:p>
    <w:p>
      <w:pPr>
        <w:pStyle w:val="BodyText"/>
      </w:pPr>
    </w:p>
    <w:p>
      <w:pPr>
        <w:pStyle w:val="BodyText"/>
        <w:spacing w:line="360" w:lineRule="auto" w:before="143"/>
        <w:ind w:left="114" w:right="117"/>
        <w:jc w:val="both"/>
      </w:pPr>
      <w:r>
        <w:rPr/>
        <w:t>Essa tradição rica de estudos filológicos, que em rápidos traços delineei, contudo nos deixou apenas raros estudos verticais sobre aspectos lingüísticos específicos, diferentemente do que aconteceu com outras línguas, como, por exemplo, o inglês e o francês, estudos esses que hoje ainda são inesgotáveis fontes de dados para interpretações de acordo com as teorias mais recentes.</w:t>
      </w:r>
    </w:p>
    <w:p>
      <w:pPr>
        <w:pStyle w:val="BodyText"/>
      </w:pPr>
    </w:p>
    <w:p>
      <w:pPr>
        <w:pStyle w:val="BodyText"/>
        <w:spacing w:line="360" w:lineRule="auto" w:before="143"/>
        <w:ind w:left="114" w:right="109"/>
        <w:jc w:val="both"/>
      </w:pPr>
      <w:r>
        <w:rPr/>
        <w:t>Com o retorno aos estudos histórico-diacrônicos no Brasil na década de oitenta, como assinalei em trabalhos anteriores (Mattos e Silva 1988 e 1997), os novos historiadores e diacronistas, tendo que se voltar aos documentos do passado, têm tido de se fazerem filólogos, ou de buscarem a companhia de filólogos, para levantarem os dados de que precisam para suas interpretações teóricas, já que a sua formação acadêmica em geral tem sido, a partir dos anos sessenta, estritamente lingüística.</w:t>
      </w:r>
    </w:p>
    <w:p>
      <w:pPr>
        <w:spacing w:after="0" w:line="360" w:lineRule="auto"/>
        <w:jc w:val="both"/>
        <w:sectPr>
          <w:pgSz w:w="12240" w:h="15840"/>
          <w:pgMar w:header="710" w:footer="913" w:top="2360" w:bottom="1160" w:left="1020" w:right="1020"/>
        </w:sectPr>
      </w:pPr>
    </w:p>
    <w:p>
      <w:pPr>
        <w:pStyle w:val="BodyText"/>
        <w:rPr>
          <w:sz w:val="20"/>
        </w:rPr>
      </w:pPr>
    </w:p>
    <w:p>
      <w:pPr>
        <w:pStyle w:val="BodyText"/>
        <w:rPr>
          <w:sz w:val="20"/>
        </w:rPr>
      </w:pPr>
    </w:p>
    <w:p>
      <w:pPr>
        <w:pStyle w:val="BodyText"/>
        <w:spacing w:before="2"/>
        <w:rPr>
          <w:sz w:val="20"/>
        </w:rPr>
      </w:pPr>
    </w:p>
    <w:p>
      <w:pPr>
        <w:pStyle w:val="BodyText"/>
        <w:spacing w:line="360" w:lineRule="auto"/>
        <w:ind w:left="114" w:right="113"/>
        <w:jc w:val="both"/>
      </w:pPr>
      <w:r>
        <w:rPr/>
        <w:t>O retorno à Lingüística Histórica no Brasil tem se feito sobretudo a partir da implementação aqui da teoria da variação e mudança laboviana e da teoria paramétrica chomskiana de inícios dos anos oitenta. Considero que foi o grande avanço realizado pelas pesquisas sobre o Português Brasileiro em uso hoje que tem principalmente motivado a volta para o passado, a fim de melhor interpretar o presente: Mattos e Silva (1997, 1998). Assim os estudos histórico-diacrônicos no Brasil vêm se centrando na busca da história do Português Brasileiro, questão em que me fixarei na terceira parte deste trabalho.</w:t>
      </w:r>
    </w:p>
    <w:p>
      <w:pPr>
        <w:pStyle w:val="BodyText"/>
      </w:pPr>
    </w:p>
    <w:p>
      <w:pPr>
        <w:pStyle w:val="BodyText"/>
        <w:spacing w:line="360" w:lineRule="auto" w:before="143"/>
        <w:ind w:left="114" w:right="111"/>
        <w:jc w:val="both"/>
      </w:pPr>
      <w:r>
        <w:rPr/>
        <w:t>Em Portugal, embora a Lingüística Moderna comece a avançar nos anos setenta, sobretudo na orientação gerativista, tendo à frente a liderança de Maria Helena Mateus, a tradição filológica continuou e continua forte, porque teve presente e atuante, até 1990, Lindley Cintra. Apesar disso, a </w:t>
      </w:r>
      <w:bookmarkStart w:name="_bookmark1" w:id="3"/>
      <w:bookmarkEnd w:id="3"/>
      <w:r>
        <w:rPr/>
      </w:r>
      <w:r>
        <w:rPr/>
        <w:t>Associação Portuguesa de Lingüística, criada em 1986, somente em 1996 programa a Lingüística Histórica como centro temático de seus encontros semestrais, por ocasião de seu XII </w:t>
      </w:r>
      <w:r>
        <w:rPr>
          <w:i/>
        </w:rPr>
        <w:t>Encontro</w:t>
      </w:r>
      <w:r>
        <w:rPr/>
        <w:t>. Considero que hoje os estudos histórico-diacrônicos têm mais evidência na Lingüística no Brasil, pelas motivações acima expostas, que na Lingüística em Portugal.</w:t>
      </w:r>
    </w:p>
    <w:p>
      <w:pPr>
        <w:pStyle w:val="BodyText"/>
      </w:pPr>
    </w:p>
    <w:p>
      <w:pPr>
        <w:pStyle w:val="BodyText"/>
        <w:spacing w:line="360" w:lineRule="auto" w:before="143"/>
        <w:ind w:left="114" w:right="111"/>
        <w:jc w:val="both"/>
      </w:pPr>
      <w:r>
        <w:rPr/>
        <w:t>Finalizo por aqui esse percurso sobre o passado dos estudos históricos sobre o português, para me centrar em seis questões de caráter histórico sobre a língua portuguesa que selecionei, ficando óbvio que nessa seleção está envolvida não só a minha subjetividade como o âmbito do conhecimento de que disponho sobre os estudos histórico-diacrônicos atuais referentes à língua portuguesa. No viés da minha especialidade, seguirei a linha do tempo e partirei de questões mais remotas do passado da língua portuguesa.</w:t>
      </w:r>
    </w:p>
    <w:p>
      <w:pPr>
        <w:pStyle w:val="BodyText"/>
        <w:spacing w:before="5"/>
      </w:pPr>
    </w:p>
    <w:p>
      <w:pPr>
        <w:pStyle w:val="Heading2"/>
        <w:numPr>
          <w:ilvl w:val="0"/>
          <w:numId w:val="2"/>
        </w:numPr>
        <w:tabs>
          <w:tab w:pos="354" w:val="left" w:leader="none"/>
        </w:tabs>
        <w:spacing w:line="240" w:lineRule="auto" w:before="0" w:after="0"/>
        <w:ind w:left="354" w:right="0" w:hanging="240"/>
        <w:jc w:val="both"/>
      </w:pPr>
      <w:r>
        <w:rPr/>
        <w:t>Questões atuais sobre a formação histórica do</w:t>
      </w:r>
      <w:r>
        <w:rPr>
          <w:spacing w:val="-13"/>
        </w:rPr>
        <w:t> </w:t>
      </w:r>
      <w:r>
        <w:rPr/>
        <w:t>Português</w:t>
      </w:r>
    </w:p>
    <w:p>
      <w:pPr>
        <w:pStyle w:val="BodyText"/>
        <w:rPr>
          <w:b/>
        </w:rPr>
      </w:pPr>
    </w:p>
    <w:p>
      <w:pPr>
        <w:pStyle w:val="ListParagraph"/>
        <w:numPr>
          <w:ilvl w:val="1"/>
          <w:numId w:val="2"/>
        </w:numPr>
        <w:tabs>
          <w:tab w:pos="534" w:val="left" w:leader="none"/>
        </w:tabs>
        <w:spacing w:line="240" w:lineRule="auto" w:before="138" w:after="0"/>
        <w:ind w:left="534" w:right="0" w:hanging="420"/>
        <w:jc w:val="both"/>
        <w:rPr>
          <w:b/>
          <w:sz w:val="24"/>
        </w:rPr>
      </w:pPr>
      <w:r>
        <w:rPr>
          <w:b/>
          <w:sz w:val="24"/>
        </w:rPr>
        <w:t>Sobre a relativa unidade original do Galego e do</w:t>
      </w:r>
      <w:r>
        <w:rPr>
          <w:b/>
          <w:spacing w:val="-13"/>
          <w:sz w:val="24"/>
        </w:rPr>
        <w:t> </w:t>
      </w:r>
      <w:r>
        <w:rPr>
          <w:b/>
          <w:sz w:val="24"/>
        </w:rPr>
        <w:t>Português</w:t>
      </w:r>
    </w:p>
    <w:p>
      <w:pPr>
        <w:pStyle w:val="BodyText"/>
        <w:rPr>
          <w:b/>
        </w:rPr>
      </w:pPr>
    </w:p>
    <w:p>
      <w:pPr>
        <w:pStyle w:val="BodyText"/>
        <w:spacing w:line="360" w:lineRule="auto" w:before="138"/>
        <w:ind w:left="114" w:right="114"/>
        <w:jc w:val="both"/>
      </w:pPr>
      <w:r>
        <w:rPr/>
        <w:t>Essa questão, sem dúvida, reabriu-se na cena da Lingüística Histórica, na década de setenta e, logo de saída, ressalta-se a figura do grande filólogo-lingüista galego Ramon Lorenzo. Até então o período formativo galego-português tinha sido tratado sobretudo por filólogos portugueses e brasileiros. Nos</w:t>
      </w:r>
    </w:p>
    <w:p>
      <w:pPr>
        <w:spacing w:after="0" w:line="360" w:lineRule="auto"/>
        <w:jc w:val="both"/>
        <w:sectPr>
          <w:pgSz w:w="12240" w:h="15840"/>
          <w:pgMar w:header="710" w:footer="913" w:top="2360" w:bottom="1160" w:left="1020" w:right="1020"/>
        </w:sectPr>
      </w:pPr>
    </w:p>
    <w:p>
      <w:pPr>
        <w:pStyle w:val="BodyText"/>
        <w:spacing w:before="1"/>
        <w:rPr>
          <w:sz w:val="18"/>
        </w:rPr>
      </w:pPr>
    </w:p>
    <w:p>
      <w:pPr>
        <w:pStyle w:val="BodyText"/>
        <w:spacing w:line="360" w:lineRule="auto" w:before="70"/>
        <w:ind w:left="114" w:right="111"/>
        <w:jc w:val="both"/>
      </w:pPr>
      <w:r>
        <w:rPr/>
        <w:t>anos oitenta, a queda do franquismo e a busca da autonomia e identidade do povo e da língua galega desencadeou um rico processo, que perdura, de busca de conhecimento da língua galega de suas  origens ao presente. Essa questão certamente recobre problemas sócio-históricos, políticos e intralingüísticos.</w:t>
      </w:r>
    </w:p>
    <w:p>
      <w:pPr>
        <w:pStyle w:val="BodyText"/>
      </w:pPr>
    </w:p>
    <w:p>
      <w:pPr>
        <w:pStyle w:val="BodyText"/>
        <w:spacing w:line="360" w:lineRule="auto" w:before="143"/>
        <w:ind w:left="114" w:right="111"/>
        <w:jc w:val="both"/>
      </w:pPr>
      <w:r>
        <w:rPr/>
        <w:t>Todo o passado do noroeste da Península Ibérica, do oeste cantábrico ao sul do Douro, acima de Aveiro, e pelo leste por terras depois leonesas, levaria a uma situação propícia à formação de um espaço lingüístico com certa unidade, quando comparado às outras áreas hispânicas. Em rápido esboço, sinalizo que por lá estiveram os mesmos substratos pré-romanos. No período romano, a Gallaeccia,  uma das províncias hispano-romanas, cobria aproximadamente essa área geográfica. Dentre os germânicos, os Suevos só ali se localizaram, depois dominados pelos Visigodos na sua expansão. Os muçulmanos não alcançaram essa área ibérica. Tudo isso abrange um passado plurissecular e configura uma certa unidade original lingüístico-cultural da área</w:t>
      </w:r>
      <w:r>
        <w:rPr>
          <w:spacing w:val="-14"/>
        </w:rPr>
        <w:t> </w:t>
      </w:r>
      <w:r>
        <w:rPr/>
        <w:t>galaica.</w:t>
      </w:r>
    </w:p>
    <w:p>
      <w:pPr>
        <w:pStyle w:val="BodyText"/>
        <w:spacing w:before="6"/>
        <w:rPr>
          <w:sz w:val="30"/>
        </w:rPr>
      </w:pPr>
    </w:p>
    <w:p>
      <w:pPr>
        <w:pStyle w:val="BodyText"/>
        <w:spacing w:line="360" w:lineRule="auto"/>
        <w:ind w:left="114" w:right="113"/>
        <w:jc w:val="both"/>
      </w:pPr>
      <w:r>
        <w:rPr/>
        <w:t>No fim do século XI – 1096 – se inicia um destino político diferenciado para a área que tem o rio Minho e a raia seca transmontana como limite do que viria a ser Galícia e Portugal e, conseqüentemente, galego e português. A partir de quando se poderá falar de galego e português como línguas distintas? É esta a questão em que neste ponto me</w:t>
      </w:r>
      <w:r>
        <w:rPr>
          <w:spacing w:val="-15"/>
        </w:rPr>
        <w:t> </w:t>
      </w:r>
      <w:r>
        <w:rPr/>
        <w:t>centro.</w:t>
      </w:r>
    </w:p>
    <w:p>
      <w:pPr>
        <w:pStyle w:val="BodyText"/>
      </w:pPr>
    </w:p>
    <w:p>
      <w:pPr>
        <w:pStyle w:val="BodyText"/>
        <w:spacing w:line="360" w:lineRule="auto" w:before="143"/>
        <w:ind w:left="114" w:right="109"/>
        <w:jc w:val="both"/>
      </w:pPr>
      <w:r>
        <w:rPr/>
        <w:t>Antes porém pergunto: será que é possível definir línguas sem considerar fatores de natureza histórico- políticos? Tudo indica que não. Nesse aspecto Chomsky está, a meu ver, no caminho certo, quando defende que língua é um conceito, fundamentalmente político, que extrapola o âmbito propriamente lingüístico, daí se concentrar nas </w:t>
      </w:r>
      <w:r>
        <w:rPr>
          <w:i/>
        </w:rPr>
        <w:t>grammars </w:t>
      </w:r>
      <w:r>
        <w:rPr/>
        <w:t>que subjazem às línguas. Se pensarmos em termos estritamente lingüísticos, para tentar definir o momento em que o galego e o português começam a divergir, faz-se necessário que se explore a documentação mais recuada, do século XIII aos meados do XIV escrita na área galega e na área portuguesa, para tentar rastrear nela quando se evidenciam </w:t>
      </w:r>
      <w:r>
        <w:rPr>
          <w:i/>
        </w:rPr>
        <w:t>gramáticas</w:t>
      </w:r>
      <w:r>
        <w:rPr/>
        <w:t>, no sentido chomskiano, distintas.</w:t>
      </w:r>
    </w:p>
    <w:p>
      <w:pPr>
        <w:spacing w:after="0" w:line="360" w:lineRule="auto"/>
        <w:jc w:val="both"/>
        <w:sectPr>
          <w:pgSz w:w="12240" w:h="15840"/>
          <w:pgMar w:header="710" w:footer="913" w:top="2360" w:bottom="1160" w:left="1020" w:right="1020"/>
        </w:sectPr>
      </w:pPr>
    </w:p>
    <w:p>
      <w:pPr>
        <w:pStyle w:val="BodyText"/>
        <w:spacing w:before="1"/>
        <w:rPr>
          <w:sz w:val="18"/>
        </w:rPr>
      </w:pPr>
    </w:p>
    <w:p>
      <w:pPr>
        <w:pStyle w:val="BodyText"/>
        <w:spacing w:line="360" w:lineRule="auto" w:before="70"/>
        <w:ind w:left="114" w:right="121"/>
        <w:jc w:val="both"/>
      </w:pPr>
      <w:r>
        <w:rPr/>
        <w:t>Descreverei brevemente como essa questão tem sido tratada nos estudos filológicos tradicionais e como vem sendo tratada da década de setenta para cá.</w:t>
      </w:r>
    </w:p>
    <w:p>
      <w:pPr>
        <w:pStyle w:val="BodyText"/>
      </w:pPr>
    </w:p>
    <w:p>
      <w:pPr>
        <w:pStyle w:val="BodyText"/>
        <w:spacing w:line="360" w:lineRule="auto" w:before="143"/>
        <w:ind w:left="114" w:right="111"/>
        <w:jc w:val="both"/>
      </w:pPr>
      <w:r>
        <w:rPr/>
        <w:t>A designação dos inícios do século XX, partida dos estudos filológicos portugueses, aponta para a unidade </w:t>
      </w:r>
      <w:r>
        <w:rPr>
          <w:i/>
        </w:rPr>
        <w:t>galego-portuguesa </w:t>
      </w:r>
      <w:r>
        <w:rPr/>
        <w:t>na documentação remanescente, nos limites seculares antes referidos. Essa designação genérica se estabeleceu como dominante na Filologia Portuguesa e só veio a ser contestada, pelo que sei, a partir das novas orientações político-lingüísticas, antes referidas. Recolocou-se em cena a questão da unidade ou não do galego e do português no período histórico referido, partindo agora da filologia e lingüística</w:t>
      </w:r>
      <w:r>
        <w:rPr>
          <w:spacing w:val="-7"/>
        </w:rPr>
        <w:t> </w:t>
      </w:r>
      <w:r>
        <w:rPr/>
        <w:t>galegas.</w:t>
      </w:r>
    </w:p>
    <w:p>
      <w:pPr>
        <w:pStyle w:val="BodyText"/>
        <w:spacing w:before="6"/>
        <w:rPr>
          <w:sz w:val="30"/>
        </w:rPr>
      </w:pPr>
    </w:p>
    <w:p>
      <w:pPr>
        <w:spacing w:line="360" w:lineRule="auto" w:before="0"/>
        <w:ind w:left="114" w:right="113" w:firstLine="0"/>
        <w:jc w:val="both"/>
        <w:rPr>
          <w:sz w:val="24"/>
        </w:rPr>
      </w:pPr>
      <w:r>
        <w:rPr>
          <w:sz w:val="24"/>
        </w:rPr>
        <w:t>Manuel Souto Cabo em trabalho de 1988 – </w:t>
      </w:r>
      <w:r>
        <w:rPr>
          <w:i/>
          <w:sz w:val="24"/>
        </w:rPr>
        <w:t>A variante lingüística galega sob a perspectiva da filologia </w:t>
      </w:r>
      <w:r>
        <w:rPr>
          <w:i/>
          <w:sz w:val="24"/>
        </w:rPr>
        <w:t>luso-brasileira </w:t>
      </w:r>
      <w:r>
        <w:rPr>
          <w:sz w:val="24"/>
        </w:rPr>
        <w:t>– levanta doze autores portugueses e brasileiros deste século que se dividem entre os que acentuam o “</w:t>
      </w:r>
      <w:r>
        <w:rPr>
          <w:i/>
          <w:sz w:val="24"/>
        </w:rPr>
        <w:t>quase igual” </w:t>
      </w:r>
      <w:r>
        <w:rPr>
          <w:sz w:val="24"/>
        </w:rPr>
        <w:t>para defender a unidade ou o “</w:t>
      </w:r>
      <w:r>
        <w:rPr>
          <w:i/>
          <w:sz w:val="24"/>
        </w:rPr>
        <w:t>um tanto diferente” </w:t>
      </w:r>
      <w:r>
        <w:rPr>
          <w:sz w:val="24"/>
        </w:rPr>
        <w:t>para defender a diferença.</w:t>
      </w:r>
    </w:p>
    <w:p>
      <w:pPr>
        <w:pStyle w:val="BodyText"/>
      </w:pPr>
    </w:p>
    <w:p>
      <w:pPr>
        <w:pStyle w:val="BodyText"/>
        <w:spacing w:line="360" w:lineRule="auto" w:before="143"/>
        <w:ind w:left="114" w:right="113"/>
        <w:jc w:val="both"/>
      </w:pPr>
      <w:r>
        <w:rPr/>
        <w:t>Da década de setenta para cá, as duas posições se encontram em filólogos e lingüistas galegos. Um exemplo ilustrativo e muito significativo, a meu ver, é o de Ramon Lorenzo; em artigo de 1975 – </w:t>
      </w:r>
      <w:r>
        <w:rPr>
          <w:i/>
        </w:rPr>
        <w:t>Gallego y portugués: algumas semejanzas y diferencias </w:t>
      </w:r>
      <w:r>
        <w:rPr/>
        <w:t>– defende a unidade original galego- portuguesa. Em 1985, no seu estudo lingüístico da </w:t>
      </w:r>
      <w:r>
        <w:rPr>
          <w:i/>
        </w:rPr>
        <w:t>Crônica troiana</w:t>
      </w:r>
      <w:r>
        <w:rPr/>
        <w:t>, escrita na Galícia na primeira metade do século XIV, defende a diferença na primitiva documentação escrita nessas áreas. No estudo de 1975, aponta para a necessidade de estudos sistemáticos e comparativos entre a documentação recuada remanescente.</w:t>
      </w:r>
    </w:p>
    <w:p>
      <w:pPr>
        <w:pStyle w:val="BodyText"/>
        <w:spacing w:before="6"/>
        <w:rPr>
          <w:sz w:val="30"/>
        </w:rPr>
      </w:pPr>
    </w:p>
    <w:p>
      <w:pPr>
        <w:pStyle w:val="BodyText"/>
        <w:spacing w:line="360" w:lineRule="auto"/>
        <w:ind w:left="114" w:right="111"/>
        <w:jc w:val="both"/>
      </w:pPr>
      <w:r>
        <w:rPr/>
        <w:t>Clarinda de Azevedo Maia, lingüista de Coimbra, no seu grande livro de 1986 – </w:t>
      </w:r>
      <w:r>
        <w:rPr>
          <w:i/>
        </w:rPr>
        <w:t>História do galego- </w:t>
      </w:r>
      <w:r>
        <w:rPr>
          <w:i/>
        </w:rPr>
        <w:t>português. Estudo lingüístico do galego e do noroeste de Portugal desde o século XIII ao XIV </w:t>
      </w:r>
      <w:r>
        <w:rPr/>
        <w:t>– segue  a proposta de Ramon Lorenzo e analisa 186 documentos não-literários escritos na Galícia e no noroeste português entre aqueles séculos com o objetivo de chegar a conclusões fundadas na objetividade da análise gráfico-fônica, fonológica e mórfica. Mostra a Autora nos documentos mais recuados uma unidade lingüística essencial; mostra ainda no  correr  dos séculos  a penetração das características   </w:t>
      </w:r>
      <w:r>
        <w:rPr>
          <w:spacing w:val="17"/>
        </w:rPr>
        <w:t> </w:t>
      </w:r>
      <w:r>
        <w:rPr/>
        <w:t>do</w:t>
      </w:r>
    </w:p>
    <w:p>
      <w:pPr>
        <w:spacing w:after="0" w:line="360" w:lineRule="auto"/>
        <w:jc w:val="both"/>
        <w:sectPr>
          <w:pgSz w:w="12240" w:h="15840"/>
          <w:pgMar w:header="710" w:footer="913" w:top="2360" w:bottom="1160" w:left="1020" w:right="1020"/>
        </w:sectPr>
      </w:pPr>
    </w:p>
    <w:p>
      <w:pPr>
        <w:pStyle w:val="BodyText"/>
        <w:spacing w:before="1"/>
        <w:rPr>
          <w:sz w:val="18"/>
        </w:rPr>
      </w:pPr>
    </w:p>
    <w:p>
      <w:pPr>
        <w:pStyle w:val="BodyText"/>
        <w:spacing w:line="360" w:lineRule="auto" w:before="70"/>
        <w:ind w:left="114" w:right="116"/>
        <w:jc w:val="both"/>
      </w:pPr>
      <w:r>
        <w:rPr/>
        <w:t>Castelhano no Galego e indica que, para que se defina a diferenciação, se faz necessário que estudo semelhante seja feito em documentação análoga e contemporânea, escrita na área portuguesa centro- meridional, a fim de que se tenha outro termo de controle em relação ao que encontrou ao norte e ao sul do Minho.</w:t>
      </w:r>
    </w:p>
    <w:p>
      <w:pPr>
        <w:pStyle w:val="BodyText"/>
        <w:spacing w:before="6"/>
        <w:rPr>
          <w:sz w:val="30"/>
        </w:rPr>
      </w:pPr>
    </w:p>
    <w:p>
      <w:pPr>
        <w:pStyle w:val="BodyText"/>
        <w:spacing w:line="360" w:lineRule="auto"/>
        <w:ind w:left="114" w:right="112"/>
        <w:jc w:val="both"/>
      </w:pPr>
      <w:r>
        <w:rPr/>
        <w:t>Na realidade, tirante a castelhanização crescente no Galego, língua da casa e do campo, e o Castelhano a língua escrita da Galícia, o Galego ressurgiu na escrita por movimentos literário-culturais e políticos só no século XIX. As diferenças minuciosamente analisadas por Clarinda Maia na sua importante pesquisa poderiam configurar variações dialetais diatópicas próprias à heterogeneidade natural a qualquer língua histórica.</w:t>
      </w:r>
    </w:p>
    <w:p>
      <w:pPr>
        <w:pStyle w:val="BodyText"/>
      </w:pPr>
    </w:p>
    <w:p>
      <w:pPr>
        <w:pStyle w:val="BodyText"/>
        <w:spacing w:line="360" w:lineRule="auto" w:before="143"/>
        <w:ind w:left="114" w:right="111"/>
        <w:jc w:val="both"/>
      </w:pPr>
      <w:r>
        <w:rPr/>
        <w:t>Dispondo-se hoje de uma teoria capaz de definir limites não de línguas, mas de gramáticas, fundada na </w:t>
      </w:r>
      <w:bookmarkStart w:name="_bookmark2" w:id="4"/>
      <w:bookmarkEnd w:id="4"/>
      <w:r>
        <w:rPr/>
      </w:r>
      <w:r>
        <w:rPr/>
        <w:t>análise da sintaxe, há que analisar essa documentação recuada no tempo – a de além Minho e a de aquém Minho e ainda a documentação àquelas contemporânea escrita ao sul do Douro, para se chegar a alguma possível conclusão sobre essa questão. Nessa direção, Ilza Ribeiro vem desenvolvendo o  projeto </w:t>
      </w:r>
      <w:r>
        <w:rPr>
          <w:i/>
        </w:rPr>
        <w:t>Sintaxe comparada de documentos escritos na Galícia e em Portugal nos séculos XIII e XIV, </w:t>
      </w:r>
      <w:r>
        <w:rPr/>
        <w:t>no âmbito do </w:t>
      </w:r>
      <w:r>
        <w:rPr>
          <w:i/>
        </w:rPr>
        <w:t>Programa para a história da língua portuguesa (PROHPOR), </w:t>
      </w:r>
      <w:r>
        <w:rPr/>
        <w:t>a fim de verificar se nesses documentos estão representadas mais de uma gramática. Em breve futuro, esperamos, algo de novo haverá na cena sobre a questão neste ponto</w:t>
      </w:r>
      <w:r>
        <w:rPr>
          <w:spacing w:val="-12"/>
        </w:rPr>
        <w:t> </w:t>
      </w:r>
      <w:r>
        <w:rPr/>
        <w:t>delineada.</w:t>
      </w:r>
    </w:p>
    <w:p>
      <w:pPr>
        <w:pStyle w:val="BodyText"/>
      </w:pPr>
    </w:p>
    <w:p>
      <w:pPr>
        <w:pStyle w:val="Heading2"/>
        <w:numPr>
          <w:ilvl w:val="1"/>
          <w:numId w:val="2"/>
        </w:numPr>
        <w:tabs>
          <w:tab w:pos="534" w:val="left" w:leader="none"/>
        </w:tabs>
        <w:spacing w:line="240" w:lineRule="auto" w:before="143" w:after="0"/>
        <w:ind w:left="534" w:right="0" w:hanging="420"/>
        <w:jc w:val="both"/>
      </w:pPr>
      <w:r>
        <w:rPr/>
        <w:t>Sobre a primitiva produção documental em</w:t>
      </w:r>
      <w:r>
        <w:rPr>
          <w:spacing w:val="-11"/>
        </w:rPr>
        <w:t> </w:t>
      </w:r>
      <w:r>
        <w:rPr/>
        <w:t>Português</w:t>
      </w:r>
    </w:p>
    <w:p>
      <w:pPr>
        <w:pStyle w:val="BodyText"/>
        <w:rPr>
          <w:b/>
        </w:rPr>
      </w:pPr>
    </w:p>
    <w:p>
      <w:pPr>
        <w:pStyle w:val="BodyText"/>
        <w:spacing w:line="360" w:lineRule="auto" w:before="138"/>
        <w:ind w:left="114" w:right="111"/>
        <w:jc w:val="both"/>
      </w:pPr>
      <w:r>
        <w:rPr/>
        <w:t>A substituição progressiva do Latim pelas línguas românicas na documentação medieval interessa tanto a historiadores como a filólogos e aos que fazem sociolingüística histórica, mais ainda aos historiadores das línguas, pois fornece, nesse último caso, dados empíricos para alicerçar a delimitação da periodização dos estágios mais remotos das línguas românicas. Assim sendo, a definição do momento em que a língua portuguesa aparece escrita indica o limite inicial do primeiro período histórico do português – histórico no sentido de documentado pela escrita – o chamado período arcaico.</w:t>
      </w:r>
    </w:p>
    <w:p>
      <w:pPr>
        <w:spacing w:after="0" w:line="360" w:lineRule="auto"/>
        <w:jc w:val="both"/>
        <w:sectPr>
          <w:pgSz w:w="12240" w:h="15840"/>
          <w:pgMar w:header="710" w:footer="913" w:top="2360" w:bottom="1160" w:left="1020" w:right="1020"/>
        </w:sectPr>
      </w:pPr>
    </w:p>
    <w:p>
      <w:pPr>
        <w:pStyle w:val="BodyText"/>
        <w:spacing w:before="1"/>
        <w:rPr>
          <w:sz w:val="18"/>
        </w:rPr>
      </w:pPr>
    </w:p>
    <w:p>
      <w:pPr>
        <w:pStyle w:val="BodyText"/>
        <w:spacing w:line="360" w:lineRule="auto" w:before="70"/>
        <w:ind w:left="114" w:right="113"/>
        <w:jc w:val="both"/>
      </w:pPr>
      <w:r>
        <w:rPr/>
        <w:t>Na última década do século XIII, o rei D. Dinis legaliza a língua portuguesa como língua oficial do reino de Portugal, seguindo também nisso o modelo de seu avô, Afonso X de Leão e Castela, que no  seu reinado iniciado em 1252 institui o vernáculo castelhano como língua oficial de seu reino. Apesar de o português só ter sido oficializado no tempo de D. Dinis, já, a partir de 1255, na chancelaria do rei Afonso III de Portugal, usava-se o Português a par do Latim nos diplomas oficiais. Esse período de 1255 e a institucionalização do português como língua escrita oficial é o que Ana Maria Martins considera a </w:t>
      </w:r>
      <w:r>
        <w:rPr>
          <w:i/>
        </w:rPr>
        <w:t>segunda fase da primitiva produção documental </w:t>
      </w:r>
      <w:r>
        <w:rPr/>
        <w:t>em português: Martins (1998, 1999). Vou centrar-me na </w:t>
      </w:r>
      <w:r>
        <w:rPr>
          <w:i/>
        </w:rPr>
        <w:t>primeira fase </w:t>
      </w:r>
      <w:r>
        <w:rPr/>
        <w:t>dessa primitiva documentação, portanto anterior a 1255, que nestes anos noventa começa a ser revista sobretudo pela referida lingüista e filóloga, seguindo inferências e sugestões tanto de Lindley Cintra (1963:45) como de Ivo Castro (1991:</w:t>
      </w:r>
      <w:r>
        <w:rPr>
          <w:spacing w:val="-13"/>
        </w:rPr>
        <w:t> </w:t>
      </w:r>
      <w:r>
        <w:rPr/>
        <w:t>183).</w:t>
      </w:r>
    </w:p>
    <w:p>
      <w:pPr>
        <w:pStyle w:val="BodyText"/>
      </w:pPr>
    </w:p>
    <w:p>
      <w:pPr>
        <w:pStyle w:val="BodyText"/>
        <w:spacing w:line="360" w:lineRule="auto" w:before="143"/>
        <w:ind w:left="114" w:right="109"/>
        <w:jc w:val="both"/>
      </w:pPr>
      <w:r>
        <w:rPr/>
        <w:t>Em 1961, em colóquio sobre os mais antigos textos românicos não-literários, realizado em Estrasburgo, Lindley Cintra (1963) torna públicas pesquisas que vinha realizando sobre os </w:t>
      </w:r>
      <w:r>
        <w:rPr>
          <w:i/>
        </w:rPr>
        <w:t>antigos textos </w:t>
      </w:r>
      <w:r>
        <w:rPr/>
        <w:t>em português, juntamente com o paleógrafo Ruy de Azevedo, que demonstraram que, entre os textos, que  a tradição filológica, desde os começos do século XX, indicava como os mais antigos – o </w:t>
      </w:r>
      <w:r>
        <w:rPr>
          <w:i/>
        </w:rPr>
        <w:t>Testamento  </w:t>
      </w:r>
      <w:r>
        <w:rPr>
          <w:i/>
        </w:rPr>
        <w:t>de Elvira Sanches </w:t>
      </w:r>
      <w:r>
        <w:rPr/>
        <w:t>e o </w:t>
      </w:r>
      <w:r>
        <w:rPr>
          <w:i/>
        </w:rPr>
        <w:t>Auto das Partilhas </w:t>
      </w:r>
      <w:r>
        <w:rPr/>
        <w:t>– eram dos fins do século XIII, mantendo-se como os primeiros documentos, o </w:t>
      </w:r>
      <w:r>
        <w:rPr>
          <w:i/>
        </w:rPr>
        <w:t>Testamento de Afonso II</w:t>
      </w:r>
      <w:r>
        <w:rPr/>
        <w:t>, escrito na Chancelaria desse rei e a </w:t>
      </w:r>
      <w:r>
        <w:rPr>
          <w:i/>
        </w:rPr>
        <w:t>Notícia de torto</w:t>
      </w:r>
      <w:r>
        <w:rPr/>
        <w:t>, provável rascunho de um documento privado. O </w:t>
      </w:r>
      <w:r>
        <w:rPr>
          <w:i/>
        </w:rPr>
        <w:t>Testamento </w:t>
      </w:r>
      <w:r>
        <w:rPr/>
        <w:t>datado de 1214 e a </w:t>
      </w:r>
      <w:r>
        <w:rPr>
          <w:i/>
        </w:rPr>
        <w:t>Notícia</w:t>
      </w:r>
      <w:r>
        <w:rPr/>
        <w:t>, situável, pelos fatos narrados, relacionados a famílias historicamente identificadas, entre 1210 e</w:t>
      </w:r>
      <w:r>
        <w:rPr>
          <w:spacing w:val="-20"/>
        </w:rPr>
        <w:t> </w:t>
      </w:r>
      <w:r>
        <w:rPr/>
        <w:t>1216.</w:t>
      </w:r>
    </w:p>
    <w:p>
      <w:pPr>
        <w:pStyle w:val="BodyText"/>
      </w:pPr>
    </w:p>
    <w:p>
      <w:pPr>
        <w:pStyle w:val="BodyText"/>
        <w:spacing w:line="360" w:lineRule="auto" w:before="143"/>
        <w:ind w:left="114" w:right="113"/>
        <w:jc w:val="both"/>
      </w:pPr>
      <w:r>
        <w:rPr/>
        <w:t>Ao trabalho do filólogo e paleógrafo antes nomeados, juntou-se depois o trabalho do historiador medievalista Pe. José Avelino da Costa (1979). Confirma os achados dos outros e ainda inclui um elemento novo que se refere a mais uma das treze cópias do </w:t>
      </w:r>
      <w:r>
        <w:rPr>
          <w:i/>
        </w:rPr>
        <w:t>Testamento de Afonso II</w:t>
      </w:r>
      <w:r>
        <w:rPr/>
        <w:t>, encontrada no arquivo da diocese de Toledo, na década de sessenta, já que, desde o século XIX até então só se conhecia uma, a que está no Arquivo Nacional da Torre do Tombo em Lisboa. Desde então até hoje os representantes incontestáveis conhecidos da </w:t>
      </w:r>
      <w:r>
        <w:rPr>
          <w:i/>
        </w:rPr>
        <w:t>primeira fase </w:t>
      </w:r>
      <w:r>
        <w:rPr/>
        <w:t>da primitiva documentação em português são, portanto, as duas cópias do </w:t>
      </w:r>
      <w:r>
        <w:rPr>
          <w:i/>
        </w:rPr>
        <w:t>Testamento de Afonso II </w:t>
      </w:r>
      <w:r>
        <w:rPr/>
        <w:t>e a </w:t>
      </w:r>
      <w:r>
        <w:rPr>
          <w:i/>
        </w:rPr>
        <w:t>Notícia de Torto</w:t>
      </w:r>
      <w:r>
        <w:rPr/>
        <w:t>.</w:t>
      </w:r>
    </w:p>
    <w:p>
      <w:pPr>
        <w:spacing w:after="0" w:line="360" w:lineRule="auto"/>
        <w:jc w:val="both"/>
        <w:sectPr>
          <w:pgSz w:w="12240" w:h="15840"/>
          <w:pgMar w:header="710" w:footer="913" w:top="2360" w:bottom="1160" w:left="1020" w:right="1020"/>
        </w:sectPr>
      </w:pPr>
    </w:p>
    <w:p>
      <w:pPr>
        <w:pStyle w:val="BodyText"/>
        <w:spacing w:before="1"/>
        <w:rPr>
          <w:sz w:val="18"/>
        </w:rPr>
      </w:pPr>
    </w:p>
    <w:p>
      <w:pPr>
        <w:spacing w:line="360" w:lineRule="auto" w:before="70"/>
        <w:ind w:left="114" w:right="111" w:firstLine="0"/>
        <w:jc w:val="both"/>
        <w:rPr>
          <w:sz w:val="24"/>
        </w:rPr>
      </w:pPr>
      <w:r>
        <w:rPr>
          <w:sz w:val="24"/>
        </w:rPr>
        <w:t>Tanto Lindley Cintra, desde a década de sessenta, como Ivo Castro, no seu </w:t>
      </w:r>
      <w:r>
        <w:rPr>
          <w:i/>
          <w:sz w:val="24"/>
        </w:rPr>
        <w:t>Curso de história da língua </w:t>
      </w:r>
      <w:r>
        <w:rPr>
          <w:i/>
          <w:sz w:val="24"/>
        </w:rPr>
        <w:t>portuguesa </w:t>
      </w:r>
      <w:r>
        <w:rPr>
          <w:sz w:val="24"/>
        </w:rPr>
        <w:t>(1991) deixam claro que esses documentos não teriam sido os únicos dessa </w:t>
      </w:r>
      <w:r>
        <w:rPr>
          <w:i/>
          <w:sz w:val="24"/>
        </w:rPr>
        <w:t>primeira fase</w:t>
      </w:r>
      <w:r>
        <w:rPr>
          <w:sz w:val="24"/>
        </w:rPr>
        <w:t>.</w:t>
      </w:r>
    </w:p>
    <w:p>
      <w:pPr>
        <w:pStyle w:val="BodyText"/>
        <w:spacing w:before="6"/>
        <w:rPr>
          <w:sz w:val="30"/>
        </w:rPr>
      </w:pPr>
    </w:p>
    <w:p>
      <w:pPr>
        <w:pStyle w:val="BodyText"/>
        <w:spacing w:line="360" w:lineRule="auto"/>
        <w:ind w:left="114" w:right="111"/>
        <w:jc w:val="both"/>
      </w:pPr>
      <w:r>
        <w:rPr/>
        <w:t>Nenhum outro documento oficial foi encontrado até hoje, entre as duas cópias do </w:t>
      </w:r>
      <w:r>
        <w:rPr>
          <w:i/>
        </w:rPr>
        <w:t>Testamento </w:t>
      </w:r>
      <w:r>
        <w:rPr/>
        <w:t>de 1214 e os documentos em português da Chancelaria de Afonso III, a partir de 1255, sendo assim, realmente, o referido </w:t>
      </w:r>
      <w:r>
        <w:rPr>
          <w:i/>
        </w:rPr>
        <w:t>Testamento </w:t>
      </w:r>
      <w:r>
        <w:rPr/>
        <w:t>um documento temporão, explicável por razões da história de vida de Afonso II. Pesquisas muito recentes conduzidas sobretudo por Ana Maria Martins nos fundos conventuais arquivados na Torre do Tombo revelaram alguns documentos assemelhados à </w:t>
      </w:r>
      <w:r>
        <w:rPr>
          <w:i/>
        </w:rPr>
        <w:t>Notícia de torto</w:t>
      </w:r>
      <w:r>
        <w:rPr/>
        <w:t>, os quais já compõem um </w:t>
      </w:r>
      <w:r>
        <w:rPr>
          <w:i/>
        </w:rPr>
        <w:t>corpus </w:t>
      </w:r>
      <w:r>
        <w:rPr/>
        <w:t>de menos de vinte documentos, que a Autora situa entre 1175 e 1255, momento em que começa a </w:t>
      </w:r>
      <w:r>
        <w:rPr>
          <w:i/>
        </w:rPr>
        <w:t>Segunda fase </w:t>
      </w:r>
      <w:r>
        <w:rPr/>
        <w:t>referida. Esses documentos na sua classificação são de </w:t>
      </w:r>
      <w:r>
        <w:rPr>
          <w:i/>
        </w:rPr>
        <w:t>scripta </w:t>
      </w:r>
      <w:r>
        <w:rPr>
          <w:i/>
        </w:rPr>
        <w:t>conservadora</w:t>
      </w:r>
      <w:r>
        <w:rPr/>
        <w:t>, como a </w:t>
      </w:r>
      <w:r>
        <w:rPr>
          <w:i/>
        </w:rPr>
        <w:t>Notícia de torto </w:t>
      </w:r>
      <w:r>
        <w:rPr/>
        <w:t>diferentemente do </w:t>
      </w:r>
      <w:r>
        <w:rPr>
          <w:i/>
        </w:rPr>
        <w:t>Testamento de Afonso II</w:t>
      </w:r>
      <w:r>
        <w:rPr/>
        <w:t>, que classifica como de </w:t>
      </w:r>
      <w:r>
        <w:rPr>
          <w:i/>
        </w:rPr>
        <w:t>scripta inovadora</w:t>
      </w:r>
      <w:r>
        <w:rPr/>
        <w:t>. Compõem eles um conjunto de textos de natureza jurídica categorizados como </w:t>
      </w:r>
      <w:r>
        <w:rPr>
          <w:i/>
        </w:rPr>
        <w:t>fintos </w:t>
      </w:r>
      <w:r>
        <w:rPr/>
        <w:t>ou </w:t>
      </w:r>
      <w:r>
        <w:rPr>
          <w:i/>
        </w:rPr>
        <w:t>róis</w:t>
      </w:r>
      <w:r>
        <w:rPr/>
        <w:t>, </w:t>
      </w:r>
      <w:r>
        <w:rPr>
          <w:i/>
        </w:rPr>
        <w:t>notícias </w:t>
      </w:r>
      <w:r>
        <w:rPr/>
        <w:t>e </w:t>
      </w:r>
      <w:r>
        <w:rPr>
          <w:i/>
        </w:rPr>
        <w:t>testamentos</w:t>
      </w:r>
      <w:r>
        <w:rPr/>
        <w:t>: Martins (1997:7).</w:t>
      </w:r>
    </w:p>
    <w:p>
      <w:pPr>
        <w:pStyle w:val="BodyText"/>
      </w:pPr>
    </w:p>
    <w:p>
      <w:pPr>
        <w:spacing w:line="360" w:lineRule="auto" w:before="143"/>
        <w:ind w:left="114" w:right="112" w:firstLine="0"/>
        <w:jc w:val="both"/>
        <w:rPr>
          <w:sz w:val="24"/>
        </w:rPr>
      </w:pPr>
      <w:r>
        <w:rPr>
          <w:sz w:val="24"/>
        </w:rPr>
        <w:t>Para Ana Maria Martins, a fronteira entre textos latino-romances e textos romances de </w:t>
      </w:r>
      <w:r>
        <w:rPr>
          <w:i/>
          <w:sz w:val="24"/>
        </w:rPr>
        <w:t>scripta </w:t>
      </w:r>
      <w:r>
        <w:rPr>
          <w:i/>
          <w:sz w:val="24"/>
        </w:rPr>
        <w:t>conservadora </w:t>
      </w:r>
      <w:r>
        <w:rPr>
          <w:sz w:val="24"/>
        </w:rPr>
        <w:t>produzidos em Portugal não deve ser traçada numa base meramente quantitativa. </w:t>
      </w:r>
      <w:r>
        <w:rPr>
          <w:i/>
          <w:sz w:val="24"/>
        </w:rPr>
        <w:t>“O </w:t>
      </w:r>
      <w:r>
        <w:rPr>
          <w:i/>
          <w:sz w:val="24"/>
        </w:rPr>
        <w:t>abandono efetivo ou tendencial das marcas de uma morfologia latina” </w:t>
      </w:r>
      <w:r>
        <w:rPr>
          <w:sz w:val="24"/>
        </w:rPr>
        <w:t>(Martins 1999: 8) parece-lhe ser característica essencial desses documentos da primitiva produção em Português, por oposição aos documentos latino-romances.</w:t>
      </w:r>
    </w:p>
    <w:p>
      <w:pPr>
        <w:pStyle w:val="BodyText"/>
      </w:pPr>
    </w:p>
    <w:p>
      <w:pPr>
        <w:pStyle w:val="BodyText"/>
        <w:spacing w:line="360" w:lineRule="auto" w:before="143"/>
        <w:ind w:left="114" w:right="110"/>
        <w:jc w:val="both"/>
      </w:pPr>
      <w:r>
        <w:rPr/>
        <w:t>Vale dizer que os documentos latino-romances em Portugal a que se contrapõem esses primeiros documentos de </w:t>
      </w:r>
      <w:r>
        <w:rPr>
          <w:i/>
        </w:rPr>
        <w:t>scripta conservadora </w:t>
      </w:r>
      <w:r>
        <w:rPr/>
        <w:t>vêm sendo também pesquisados por outro jovem filólogo e lingüista português, Antônio Emiliano que, na sua tese de doutoramento, se dedicou a língua notarial latino-bracarense: Emiliano (1997). Sem conhecer esse lado latino-romance da questão, não  teria podido Ana Maria Martins contrapor os documentos que encontrou em sua pesquisa e defini-los com clareza que não são mais escritos em latim, mas representam uma </w:t>
      </w:r>
      <w:r>
        <w:rPr>
          <w:i/>
        </w:rPr>
        <w:t>scripta conservadora</w:t>
      </w:r>
      <w:r>
        <w:rPr/>
        <w:t>, latinizante da língua portuguesa.</w:t>
      </w:r>
    </w:p>
    <w:p>
      <w:pPr>
        <w:spacing w:after="0" w:line="360" w:lineRule="auto"/>
        <w:jc w:val="both"/>
        <w:sectPr>
          <w:pgSz w:w="12240" w:h="15840"/>
          <w:pgMar w:header="710" w:footer="913" w:top="2360" w:bottom="1160" w:left="1020" w:right="1020"/>
        </w:sectPr>
      </w:pPr>
    </w:p>
    <w:p>
      <w:pPr>
        <w:pStyle w:val="BodyText"/>
        <w:spacing w:before="1"/>
        <w:rPr>
          <w:sz w:val="18"/>
        </w:rPr>
      </w:pPr>
    </w:p>
    <w:p>
      <w:pPr>
        <w:spacing w:line="360" w:lineRule="auto" w:before="70"/>
        <w:ind w:left="114" w:right="127" w:firstLine="0"/>
        <w:jc w:val="both"/>
        <w:rPr>
          <w:sz w:val="24"/>
        </w:rPr>
      </w:pPr>
      <w:r>
        <w:rPr>
          <w:sz w:val="24"/>
        </w:rPr>
        <w:t>Com esse filão recentemente reaberto, o estado da questão permite afirmar que a par da </w:t>
      </w:r>
      <w:r>
        <w:rPr>
          <w:i/>
          <w:sz w:val="24"/>
        </w:rPr>
        <w:t>Notícia de  </w:t>
      </w:r>
      <w:r>
        <w:rPr>
          <w:i/>
          <w:sz w:val="24"/>
        </w:rPr>
        <w:t>torto </w:t>
      </w:r>
      <w:r>
        <w:rPr>
          <w:sz w:val="24"/>
        </w:rPr>
        <w:t>outros documentos privados a ela assemelhados, compõem a </w:t>
      </w:r>
      <w:r>
        <w:rPr>
          <w:i/>
          <w:sz w:val="24"/>
        </w:rPr>
        <w:t>primeira fase da primitiva produção </w:t>
      </w:r>
      <w:r>
        <w:rPr>
          <w:i/>
          <w:sz w:val="24"/>
        </w:rPr>
        <w:t>documental </w:t>
      </w:r>
      <w:r>
        <w:rPr>
          <w:sz w:val="24"/>
        </w:rPr>
        <w:t>em português e que a data para esse tipo de texto recua para as últimas décadas do século XII.</w:t>
      </w:r>
    </w:p>
    <w:p>
      <w:pPr>
        <w:pStyle w:val="BodyText"/>
        <w:spacing w:before="6"/>
        <w:rPr>
          <w:sz w:val="30"/>
        </w:rPr>
      </w:pPr>
    </w:p>
    <w:p>
      <w:pPr>
        <w:pStyle w:val="BodyText"/>
        <w:spacing w:line="360" w:lineRule="auto"/>
        <w:ind w:left="114" w:right="113"/>
        <w:jc w:val="both"/>
      </w:pPr>
      <w:r>
        <w:rPr/>
        <w:t>Para finalizar esse tópico informo que, também do lado galego, está-se a buscar documentos escritos na Galícia, em vernáculo, nessa </w:t>
      </w:r>
      <w:r>
        <w:rPr>
          <w:i/>
        </w:rPr>
        <w:t>primeira fase </w:t>
      </w:r>
      <w:r>
        <w:rPr/>
        <w:t>da primitiva produção documental no ocidente peninsular, anteriores, portanto anterior aos meados de 1255: veja-se, por exemplo, o trabalho de Tato Plaza (1997), jovem filólogo e lingüista galego, apresentado ao XII Encontro da Associação Portuguesa de Lingüística.</w:t>
      </w:r>
    </w:p>
    <w:p>
      <w:pPr>
        <w:pStyle w:val="BodyText"/>
      </w:pPr>
    </w:p>
    <w:p>
      <w:pPr>
        <w:pStyle w:val="Heading2"/>
        <w:numPr>
          <w:ilvl w:val="1"/>
          <w:numId w:val="2"/>
        </w:numPr>
        <w:tabs>
          <w:tab w:pos="474" w:val="left" w:leader="none"/>
        </w:tabs>
        <w:spacing w:line="240" w:lineRule="auto" w:before="143" w:after="0"/>
        <w:ind w:left="474" w:right="0" w:hanging="360"/>
        <w:jc w:val="both"/>
      </w:pPr>
      <w:bookmarkStart w:name="_bookmark3" w:id="5"/>
      <w:bookmarkEnd w:id="5"/>
      <w:r>
        <w:rPr>
          <w:b w:val="0"/>
        </w:rPr>
      </w:r>
      <w:bookmarkStart w:name="_bookmark3" w:id="6"/>
      <w:bookmarkEnd w:id="6"/>
      <w:r>
        <w:rPr/>
        <w:t>Do</w:t>
      </w:r>
      <w:r>
        <w:rPr/>
        <w:t> Português arcaico para o</w:t>
      </w:r>
      <w:r>
        <w:rPr>
          <w:spacing w:val="-8"/>
        </w:rPr>
        <w:t> </w:t>
      </w:r>
      <w:r>
        <w:rPr/>
        <w:t>moderno</w:t>
      </w:r>
    </w:p>
    <w:p>
      <w:pPr>
        <w:pStyle w:val="BodyText"/>
        <w:rPr>
          <w:b/>
        </w:rPr>
      </w:pPr>
    </w:p>
    <w:p>
      <w:pPr>
        <w:pStyle w:val="BodyText"/>
        <w:spacing w:line="360" w:lineRule="auto" w:before="138"/>
        <w:ind w:left="114" w:right="115"/>
        <w:jc w:val="both"/>
      </w:pPr>
      <w:r>
        <w:rPr/>
        <w:t>É certo que o período arcaico, antigo ou medieval (e prefiro a primeira designação por considerá-la mais definidora), apresenta um conjunto de características lingüísticas representadas na documentação escrita remanescente que fundamenta a oposição entre o Português arcaico e o moderno, para outros designado como clássico. A questão em que neste ponto me vou centrar é uma velha questão, mas ainda, a meu ver, não resolvida, que recobre a definição de quando essas características que tipificam o período arcaico deixam de ocorrer na documentação</w:t>
      </w:r>
      <w:r>
        <w:rPr>
          <w:spacing w:val="-13"/>
        </w:rPr>
        <w:t> </w:t>
      </w:r>
      <w:r>
        <w:rPr/>
        <w:t>escrita.</w:t>
      </w:r>
    </w:p>
    <w:p>
      <w:pPr>
        <w:pStyle w:val="BodyText"/>
      </w:pPr>
    </w:p>
    <w:p>
      <w:pPr>
        <w:pStyle w:val="BodyText"/>
        <w:spacing w:line="360" w:lineRule="auto" w:before="143"/>
        <w:ind w:left="114" w:right="111"/>
        <w:jc w:val="both"/>
      </w:pPr>
      <w:r>
        <w:rPr/>
        <w:t>Todos sabemos que, na História do mundo ocidental, são considerados tempos modernos aqueles que  se iniciam na passagem do século XV para o XVI. No caso da Península Ibérica e, muito especialmente no caso português, sem dúvida, 1498 e 1500 são inícios de novos tempos, só então se cumpria o antigo projeto de inícios do século XV, com a vitória sobre a rota marítima para as Índias e com o vitorioso domínio da navegação no Atlântico Sul e conseqüente chegada ao futuro Brasil. Será então adequado dizer que o Português arcaico acaba ao acabar o século</w:t>
      </w:r>
      <w:r>
        <w:rPr>
          <w:spacing w:val="-13"/>
        </w:rPr>
        <w:t> </w:t>
      </w:r>
      <w:r>
        <w:rPr/>
        <w:t>XV?</w:t>
      </w:r>
    </w:p>
    <w:p>
      <w:pPr>
        <w:pStyle w:val="BodyText"/>
      </w:pPr>
    </w:p>
    <w:p>
      <w:pPr>
        <w:pStyle w:val="BodyText"/>
        <w:spacing w:line="360" w:lineRule="auto" w:before="143"/>
        <w:ind w:left="114" w:right="111"/>
        <w:jc w:val="both"/>
      </w:pPr>
      <w:r>
        <w:rPr/>
        <w:t>Sabemos também que a história das línguas não acompanham a par e passo a história sociopolítica das sociedades que usam essas línguas. Seus ritmos são distintos. Se um evento histórico significativo pode</w:t>
      </w:r>
    </w:p>
    <w:p>
      <w:pPr>
        <w:spacing w:after="0" w:line="360" w:lineRule="auto"/>
        <w:jc w:val="both"/>
        <w:sectPr>
          <w:pgSz w:w="12240" w:h="15840"/>
          <w:pgMar w:header="710" w:footer="913" w:top="2360" w:bottom="1160" w:left="1020" w:right="1020"/>
        </w:sectPr>
      </w:pPr>
    </w:p>
    <w:p>
      <w:pPr>
        <w:pStyle w:val="BodyText"/>
        <w:spacing w:before="1"/>
        <w:rPr>
          <w:sz w:val="18"/>
        </w:rPr>
      </w:pPr>
    </w:p>
    <w:p>
      <w:pPr>
        <w:pStyle w:val="BodyText"/>
        <w:spacing w:line="360" w:lineRule="auto" w:before="70"/>
        <w:ind w:left="114" w:right="111"/>
        <w:jc w:val="both"/>
      </w:pPr>
      <w:r>
        <w:rPr/>
        <w:t>ser tomado como um marco delimitador de um período histórico para a história de uma sociedade, a língua dessa sociedade continuará o seu ritmo constitutivo e pode disso sofrer o efeito com o passar do tempo.</w:t>
      </w:r>
    </w:p>
    <w:p>
      <w:pPr>
        <w:pStyle w:val="BodyText"/>
      </w:pPr>
    </w:p>
    <w:p>
      <w:pPr>
        <w:pStyle w:val="BodyText"/>
        <w:spacing w:line="360" w:lineRule="auto" w:before="143"/>
        <w:ind w:left="114" w:right="119"/>
        <w:jc w:val="both"/>
      </w:pPr>
      <w:r>
        <w:rPr/>
        <w:t>Decorre desse desemparelhamento entre a história da sociedade e a história da língua dessa sociedade o fato de não encontrarmos consenso, nos estudos pertinentes, na delimitação dos finais do período arcaico e dos inícios do período moderno da língua portuguesa.</w:t>
      </w:r>
    </w:p>
    <w:p>
      <w:pPr>
        <w:pStyle w:val="BodyText"/>
      </w:pPr>
    </w:p>
    <w:p>
      <w:pPr>
        <w:pStyle w:val="BodyText"/>
        <w:spacing w:line="360" w:lineRule="auto" w:before="143"/>
        <w:ind w:left="114" w:right="111"/>
        <w:jc w:val="both"/>
      </w:pPr>
      <w:r>
        <w:rPr/>
        <w:t>Em trabalho anterior, publicado em 1994 na Revista </w:t>
      </w:r>
      <w:r>
        <w:rPr>
          <w:i/>
        </w:rPr>
        <w:t>D.E.L.T.A</w:t>
      </w:r>
      <w:r>
        <w:rPr/>
        <w:t>., reuni dados de trabalhos de doze especialistas, filólogos da antiga tradição e lingüistas nossos contemporâneos sobre essa delimitação e neles encontrei desde aqueles que situam o fim do período arcaico como sendo 1500 (Carolina Michaëlis de Vasconcelos, Serafim da Silva Neto, Amini Hauy) até 1572, data da publicação de </w:t>
      </w:r>
      <w:r>
        <w:rPr>
          <w:i/>
        </w:rPr>
        <w:t>Os </w:t>
      </w:r>
      <w:r>
        <w:rPr>
          <w:i/>
        </w:rPr>
        <w:t>Lusíadas </w:t>
      </w:r>
      <w:r>
        <w:rPr/>
        <w:t>(Paul Teyssier, que considera de 1350 a 1572 o </w:t>
      </w:r>
      <w:r>
        <w:rPr>
          <w:i/>
        </w:rPr>
        <w:t>período de formação do português clássico)</w:t>
      </w:r>
      <w:r>
        <w:rPr/>
        <w:t>. Entre essas datas, há os que selecionam 1536 e 1540 – são a maioria – datas do aparecimento das primeiras reflexões metalingüísticas sobre o português e do início da sua normativização explícita, como marco do fim do período arcaico (Leite de Vasconcellos, Said Ali, Lima Coutinho, Mattoso Câmara, Lindley Cintra, Ivo Castro, Fernando Tarallo e Pilar Vasquez Cuesta).</w:t>
      </w:r>
    </w:p>
    <w:p>
      <w:pPr>
        <w:pStyle w:val="BodyText"/>
      </w:pPr>
    </w:p>
    <w:p>
      <w:pPr>
        <w:spacing w:line="360" w:lineRule="auto" w:before="143"/>
        <w:ind w:left="114" w:right="113" w:firstLine="0"/>
        <w:jc w:val="both"/>
        <w:rPr>
          <w:sz w:val="24"/>
        </w:rPr>
      </w:pPr>
      <w:r>
        <w:rPr>
          <w:sz w:val="24"/>
        </w:rPr>
        <w:t>Há ainda a questão da subdivisão do período arcaico em duas fases, para o que também não há consenso. Quanto a isso, há aqueles que não as consideram, há os que estabelecem até 1350 como o </w:t>
      </w:r>
      <w:r>
        <w:rPr>
          <w:i/>
          <w:sz w:val="24"/>
        </w:rPr>
        <w:t>período trovadoresco </w:t>
      </w:r>
      <w:r>
        <w:rPr>
          <w:sz w:val="24"/>
        </w:rPr>
        <w:t>ou então </w:t>
      </w:r>
      <w:r>
        <w:rPr>
          <w:i/>
          <w:sz w:val="24"/>
        </w:rPr>
        <w:t>período galego-português </w:t>
      </w:r>
      <w:r>
        <w:rPr>
          <w:sz w:val="24"/>
        </w:rPr>
        <w:t>e outros que situam essa divisão entre 1385 ou 1420, designando a primeira fase de </w:t>
      </w:r>
      <w:r>
        <w:rPr>
          <w:i/>
          <w:sz w:val="24"/>
        </w:rPr>
        <w:t>Português antigo </w:t>
      </w:r>
      <w:r>
        <w:rPr>
          <w:sz w:val="24"/>
        </w:rPr>
        <w:t>e a segunda de </w:t>
      </w:r>
      <w:r>
        <w:rPr>
          <w:i/>
          <w:sz w:val="24"/>
        </w:rPr>
        <w:t>Português médio</w:t>
      </w:r>
      <w:r>
        <w:rPr>
          <w:sz w:val="24"/>
        </w:rPr>
        <w:t>.</w:t>
      </w:r>
    </w:p>
    <w:p>
      <w:pPr>
        <w:pStyle w:val="BodyText"/>
      </w:pPr>
    </w:p>
    <w:p>
      <w:pPr>
        <w:pStyle w:val="BodyText"/>
        <w:spacing w:line="360" w:lineRule="auto" w:before="143"/>
        <w:ind w:left="114" w:right="109"/>
        <w:jc w:val="both"/>
      </w:pPr>
      <w:r>
        <w:rPr/>
        <w:t>A fundamentação para essas divisões díspares está ou num enfoque de natureza literária (basta ver as designações </w:t>
      </w:r>
      <w:r>
        <w:rPr>
          <w:i/>
        </w:rPr>
        <w:t>período trovadoresco</w:t>
      </w:r>
      <w:r>
        <w:rPr/>
        <w:t>, </w:t>
      </w:r>
      <w:r>
        <w:rPr>
          <w:i/>
        </w:rPr>
        <w:t>prosa nacional</w:t>
      </w:r>
      <w:r>
        <w:rPr/>
        <w:t>, </w:t>
      </w:r>
      <w:r>
        <w:rPr>
          <w:i/>
        </w:rPr>
        <w:t>português clássico</w:t>
      </w:r>
      <w:r>
        <w:rPr/>
        <w:t>, publicação de </w:t>
      </w:r>
      <w:r>
        <w:rPr>
          <w:i/>
        </w:rPr>
        <w:t>Os Lusíadas</w:t>
      </w:r>
      <w:r>
        <w:rPr/>
        <w:t>) ou num enfoque baseado em fatos da história social como 1385 (Aljubarrota) e 1500 ou, ainda, e esse me parece mais adequado, o enfoque de natureza sociolingüística, que seleciona como elemento demarcador os textos metalingüísticos inaugurais sobre a língua portuguesa de Fernão de Oliveira e de João de Barros. Enquanto não se faça uma caracterização com base na cronologia relativa para o</w:t>
      </w:r>
    </w:p>
    <w:p>
      <w:pPr>
        <w:spacing w:after="0" w:line="360" w:lineRule="auto"/>
        <w:jc w:val="both"/>
        <w:sectPr>
          <w:pgSz w:w="12240" w:h="15840"/>
          <w:pgMar w:header="710" w:footer="913" w:top="2360" w:bottom="1160" w:left="1020" w:right="1020"/>
        </w:sectPr>
      </w:pPr>
    </w:p>
    <w:p>
      <w:pPr>
        <w:pStyle w:val="BodyText"/>
        <w:spacing w:before="1"/>
        <w:rPr>
          <w:sz w:val="18"/>
        </w:rPr>
      </w:pPr>
    </w:p>
    <w:p>
      <w:pPr>
        <w:pStyle w:val="BodyText"/>
        <w:spacing w:line="360" w:lineRule="auto" w:before="70"/>
        <w:ind w:left="114" w:right="121"/>
        <w:jc w:val="both"/>
      </w:pPr>
      <w:r>
        <w:rPr/>
        <w:t>desaparecimento dos fatos lingüísticos que tipificam o período arcaico e que o opõem ao moderno, o enfoque sociolingüístico me parece o mais adequado.</w:t>
      </w:r>
    </w:p>
    <w:p>
      <w:pPr>
        <w:pStyle w:val="BodyText"/>
        <w:spacing w:before="6"/>
        <w:rPr>
          <w:sz w:val="30"/>
        </w:rPr>
      </w:pPr>
    </w:p>
    <w:p>
      <w:pPr>
        <w:pStyle w:val="BodyText"/>
        <w:spacing w:line="360" w:lineRule="auto"/>
        <w:ind w:left="114" w:right="115"/>
        <w:jc w:val="both"/>
      </w:pPr>
      <w:r>
        <w:rPr/>
        <w:t>Se para os inícios do primeiro período de história escrita da língua portuguesa estamos hoje em um momento em que essa questão se reabriu, como busquei mostrar no item anterior, para os finais do período arcaico e início dos tempos lingüísticos modernos, a meu ver, há ainda a fazer um estudo sistemático sobre um mesmo </w:t>
      </w:r>
      <w:r>
        <w:rPr>
          <w:i/>
        </w:rPr>
        <w:t>corpus </w:t>
      </w:r>
      <w:r>
        <w:rPr/>
        <w:t>diversificado e significativo do século XIII aos meados do século XVI, pelo menos, para que se estabeleça com dados intralingüísticos até quando perduram as tipicidades do Português arcaico.</w:t>
      </w:r>
    </w:p>
    <w:p>
      <w:pPr>
        <w:pStyle w:val="BodyText"/>
        <w:spacing w:before="6"/>
        <w:rPr>
          <w:sz w:val="30"/>
        </w:rPr>
      </w:pPr>
    </w:p>
    <w:p>
      <w:pPr>
        <w:pStyle w:val="BodyText"/>
        <w:spacing w:line="360" w:lineRule="auto"/>
        <w:ind w:left="114" w:right="113"/>
        <w:jc w:val="both"/>
      </w:pPr>
      <w:r>
        <w:rPr/>
        <w:t>Já mencionei que o período arcaico é o mais estudado filológica e lingüisticamente, portanto o mais sistematicamente conhecido de todo o passado de pelo menos sete séculos de existência documentada pela escrita da língua portuguesa.</w:t>
      </w:r>
    </w:p>
    <w:p>
      <w:pPr>
        <w:pStyle w:val="BodyText"/>
      </w:pPr>
    </w:p>
    <w:p>
      <w:pPr>
        <w:pStyle w:val="BodyText"/>
        <w:spacing w:line="360" w:lineRule="auto" w:before="143"/>
        <w:ind w:left="114" w:right="110"/>
        <w:jc w:val="both"/>
      </w:pPr>
      <w:r>
        <w:rPr/>
        <w:t>Com base nesse conhecimento acumulado, que vem dos inícios do século XX, levantei dez fatos lingüísticos - cinco fônicos e morfo-fônicos estudados pela tradição gramatical (hiatos; sistema de sibilantes; ditongo nasal final; morfemas verbais número-pessoais -</w:t>
      </w:r>
      <w:r>
        <w:rPr>
          <w:i/>
        </w:rPr>
        <w:t>des</w:t>
      </w:r>
      <w:r>
        <w:rPr/>
        <w:t>, -</w:t>
      </w:r>
      <w:r>
        <w:rPr>
          <w:i/>
        </w:rPr>
        <w:t>de</w:t>
      </w:r>
      <w:r>
        <w:rPr/>
        <w:t>; vogal temática /u/ dos verbos da 2ª. Conjugação) e cinco morfo-sintáticos (déiticos demonstrativos; locativos adverbiais e anafóricos; conjunções típicas do período arcaico; os usos variáveis de </w:t>
      </w:r>
      <w:r>
        <w:rPr>
          <w:i/>
        </w:rPr>
        <w:t>ser</w:t>
      </w:r>
      <w:r>
        <w:rPr/>
        <w:t>/</w:t>
      </w:r>
      <w:r>
        <w:rPr>
          <w:i/>
        </w:rPr>
        <w:t>estar </w:t>
      </w:r>
      <w:r>
        <w:rPr/>
        <w:t>e de t</w:t>
      </w:r>
      <w:r>
        <w:rPr>
          <w:i/>
        </w:rPr>
        <w:t>er</w:t>
      </w:r>
      <w:r>
        <w:rPr/>
        <w:t>/</w:t>
      </w:r>
      <w:r>
        <w:rPr>
          <w:i/>
        </w:rPr>
        <w:t>haver</w:t>
      </w:r>
      <w:r>
        <w:rPr/>
        <w:t>; o  tempo composto; aspectos da ordem sintática), depreendidos de estudos lingüísticos mais recentes, de 1990 para cá . Com base nesses fatos, verifiquei que alguns dos dez se estendem até fins do século  XVI, outros desaparecem nos fins do século XIV, a maioria continua ao longo do século XV e alguns estão em claro processo de desuso pela primeira metade do século XVI. A conclusão é que há que ser feita uma pesquisa direcionada para essa questão, com base em </w:t>
      </w:r>
      <w:r>
        <w:rPr>
          <w:i/>
        </w:rPr>
        <w:t>corpus </w:t>
      </w:r>
      <w:r>
        <w:rPr/>
        <w:t>único, criteriosamente construído, para definir os finais do período arcaico, em termos</w:t>
      </w:r>
      <w:r>
        <w:rPr>
          <w:spacing w:val="-16"/>
        </w:rPr>
        <w:t> </w:t>
      </w:r>
      <w:r>
        <w:rPr/>
        <w:t>intralingüísticos.</w:t>
      </w:r>
    </w:p>
    <w:p>
      <w:pPr>
        <w:pStyle w:val="BodyText"/>
        <w:spacing w:before="6"/>
        <w:rPr>
          <w:sz w:val="30"/>
        </w:rPr>
      </w:pPr>
    </w:p>
    <w:p>
      <w:pPr>
        <w:pStyle w:val="BodyText"/>
        <w:spacing w:line="360" w:lineRule="auto"/>
        <w:ind w:left="114" w:right="112"/>
        <w:jc w:val="both"/>
      </w:pPr>
      <w:r>
        <w:rPr/>
        <w:t>A partir de fins de 1990 foi organizado o </w:t>
      </w:r>
      <w:r>
        <w:rPr>
          <w:i/>
        </w:rPr>
        <w:t>Programa para a história da língua portuguesa </w:t>
      </w:r>
      <w:r>
        <w:rPr/>
        <w:t>(</w:t>
      </w:r>
      <w:r>
        <w:rPr>
          <w:i/>
        </w:rPr>
        <w:t>PROHPOR</w:t>
      </w:r>
      <w:r>
        <w:rPr/>
        <w:t>), associando pesquisadores da UFBA, UEFS, UESB, UNEB, FJA, tendo como campo de observação a língua portuguesa das origens ao século XVI, daí infletindo para a história do Português Brasileiro.</w:t>
      </w:r>
    </w:p>
    <w:p>
      <w:pPr>
        <w:spacing w:after="0" w:line="360" w:lineRule="auto"/>
        <w:jc w:val="both"/>
        <w:sectPr>
          <w:pgSz w:w="12240" w:h="15840"/>
          <w:pgMar w:header="710" w:footer="913" w:top="2360" w:bottom="1160" w:left="1020" w:right="1020"/>
        </w:sectPr>
      </w:pPr>
    </w:p>
    <w:p>
      <w:pPr>
        <w:pStyle w:val="BodyText"/>
        <w:rPr>
          <w:sz w:val="20"/>
        </w:rPr>
      </w:pPr>
    </w:p>
    <w:p>
      <w:pPr>
        <w:pStyle w:val="BodyText"/>
        <w:rPr>
          <w:sz w:val="20"/>
        </w:rPr>
      </w:pPr>
    </w:p>
    <w:p>
      <w:pPr>
        <w:pStyle w:val="BodyText"/>
        <w:spacing w:before="2"/>
        <w:rPr>
          <w:sz w:val="20"/>
        </w:rPr>
      </w:pPr>
    </w:p>
    <w:p>
      <w:pPr>
        <w:pStyle w:val="BodyText"/>
        <w:spacing w:line="360" w:lineRule="auto"/>
        <w:ind w:left="114" w:right="115"/>
        <w:jc w:val="both"/>
      </w:pPr>
      <w:r>
        <w:rPr/>
        <w:t>Esses pesquisadores, a partir de sua experiência com a documentação do período arcaico, vêm explorando dados da morfossintaxe de documentação de meados do século XVI, não com o objetivo imediato de delimitar o período arcaico, mas para melhor conhecer o português quinhentista e poder compará-lo com o anterior e ainda ter um ponto de partida para o futuro estudo da história intralingüística do português brasileiro.</w:t>
      </w:r>
    </w:p>
    <w:p>
      <w:pPr>
        <w:pStyle w:val="BodyText"/>
      </w:pPr>
    </w:p>
    <w:p>
      <w:pPr>
        <w:spacing w:before="143"/>
        <w:ind w:left="114" w:right="0" w:firstLine="0"/>
        <w:jc w:val="both"/>
        <w:rPr>
          <w:sz w:val="24"/>
        </w:rPr>
      </w:pPr>
      <w:r>
        <w:rPr>
          <w:sz w:val="24"/>
        </w:rPr>
        <w:t>Os tópicos em investigação no projeto </w:t>
      </w:r>
      <w:r>
        <w:rPr>
          <w:i/>
          <w:sz w:val="24"/>
        </w:rPr>
        <w:t>Aspectos da morfossintaxe quinhentista </w:t>
      </w:r>
      <w:r>
        <w:rPr>
          <w:sz w:val="24"/>
        </w:rPr>
        <w:t>são:</w:t>
      </w:r>
    </w:p>
    <w:p>
      <w:pPr>
        <w:pStyle w:val="BodyText"/>
      </w:pPr>
    </w:p>
    <w:p>
      <w:pPr>
        <w:pStyle w:val="BodyText"/>
      </w:pPr>
    </w:p>
    <w:p>
      <w:pPr>
        <w:pStyle w:val="ListParagraph"/>
        <w:numPr>
          <w:ilvl w:val="2"/>
          <w:numId w:val="2"/>
        </w:numPr>
        <w:tabs>
          <w:tab w:pos="834" w:val="left" w:leader="none"/>
        </w:tabs>
        <w:spacing w:line="240" w:lineRule="auto" w:before="0" w:after="0"/>
        <w:ind w:left="834" w:right="0" w:hanging="360"/>
        <w:jc w:val="left"/>
        <w:rPr>
          <w:sz w:val="24"/>
        </w:rPr>
      </w:pPr>
      <w:r>
        <w:rPr>
          <w:sz w:val="24"/>
        </w:rPr>
        <w:t>a ordem sintática da</w:t>
      </w:r>
      <w:r>
        <w:rPr>
          <w:spacing w:val="-8"/>
          <w:sz w:val="24"/>
        </w:rPr>
        <w:t> </w:t>
      </w:r>
      <w:r>
        <w:rPr>
          <w:sz w:val="24"/>
        </w:rPr>
        <w:t>sentença,</w:t>
      </w:r>
    </w:p>
    <w:p>
      <w:pPr>
        <w:pStyle w:val="ListParagraph"/>
        <w:numPr>
          <w:ilvl w:val="2"/>
          <w:numId w:val="2"/>
        </w:numPr>
        <w:tabs>
          <w:tab w:pos="834" w:val="left" w:leader="none"/>
        </w:tabs>
        <w:spacing w:line="240" w:lineRule="auto" w:before="0" w:after="0"/>
        <w:ind w:left="834" w:right="0" w:hanging="360"/>
        <w:jc w:val="left"/>
        <w:rPr>
          <w:sz w:val="24"/>
        </w:rPr>
      </w:pPr>
      <w:r>
        <w:rPr>
          <w:sz w:val="24"/>
        </w:rPr>
        <w:t>a posição dos</w:t>
      </w:r>
      <w:r>
        <w:rPr>
          <w:spacing w:val="-4"/>
          <w:sz w:val="24"/>
        </w:rPr>
        <w:t> </w:t>
      </w:r>
      <w:r>
        <w:rPr>
          <w:sz w:val="24"/>
        </w:rPr>
        <w:t>clíticos</w:t>
      </w:r>
    </w:p>
    <w:p>
      <w:pPr>
        <w:pStyle w:val="ListParagraph"/>
        <w:numPr>
          <w:ilvl w:val="2"/>
          <w:numId w:val="2"/>
        </w:numPr>
        <w:tabs>
          <w:tab w:pos="834" w:val="left" w:leader="none"/>
        </w:tabs>
        <w:spacing w:line="240" w:lineRule="auto" w:before="0" w:after="0"/>
        <w:ind w:left="834" w:right="111" w:hanging="360"/>
        <w:jc w:val="left"/>
        <w:rPr>
          <w:sz w:val="24"/>
        </w:rPr>
      </w:pPr>
      <w:r>
        <w:rPr>
          <w:sz w:val="24"/>
        </w:rPr>
        <w:t>os usos variáveis de </w:t>
      </w:r>
      <w:r>
        <w:rPr>
          <w:i/>
          <w:sz w:val="24"/>
        </w:rPr>
        <w:t>ser</w:t>
      </w:r>
      <w:r>
        <w:rPr>
          <w:sz w:val="24"/>
        </w:rPr>
        <w:t>/</w:t>
      </w:r>
      <w:r>
        <w:rPr>
          <w:i/>
          <w:sz w:val="24"/>
        </w:rPr>
        <w:t>estar</w:t>
      </w:r>
      <w:r>
        <w:rPr>
          <w:sz w:val="24"/>
        </w:rPr>
        <w:t>/</w:t>
      </w:r>
      <w:r>
        <w:rPr>
          <w:i/>
          <w:sz w:val="24"/>
        </w:rPr>
        <w:t>haver</w:t>
      </w:r>
      <w:r>
        <w:rPr>
          <w:sz w:val="24"/>
        </w:rPr>
        <w:t>/</w:t>
      </w:r>
      <w:r>
        <w:rPr>
          <w:i/>
          <w:sz w:val="24"/>
        </w:rPr>
        <w:t>ter </w:t>
      </w:r>
      <w:r>
        <w:rPr>
          <w:sz w:val="24"/>
        </w:rPr>
        <w:t>em estruturas atributivas, possessivas, existenciais e de tempo</w:t>
      </w:r>
      <w:r>
        <w:rPr>
          <w:spacing w:val="-2"/>
          <w:sz w:val="24"/>
        </w:rPr>
        <w:t> </w:t>
      </w:r>
      <w:r>
        <w:rPr>
          <w:sz w:val="24"/>
        </w:rPr>
        <w:t>composto,</w:t>
      </w:r>
    </w:p>
    <w:p>
      <w:pPr>
        <w:pStyle w:val="ListParagraph"/>
        <w:numPr>
          <w:ilvl w:val="2"/>
          <w:numId w:val="2"/>
        </w:numPr>
        <w:tabs>
          <w:tab w:pos="834" w:val="left" w:leader="none"/>
        </w:tabs>
        <w:spacing w:line="240" w:lineRule="auto" w:before="0" w:after="0"/>
        <w:ind w:left="834" w:right="0" w:hanging="360"/>
        <w:jc w:val="left"/>
        <w:rPr>
          <w:sz w:val="24"/>
        </w:rPr>
      </w:pPr>
      <w:r>
        <w:rPr>
          <w:sz w:val="24"/>
        </w:rPr>
        <w:t>os verbos de padrão</w:t>
      </w:r>
      <w:r>
        <w:rPr>
          <w:spacing w:val="-6"/>
          <w:sz w:val="24"/>
        </w:rPr>
        <w:t> </w:t>
      </w:r>
      <w:r>
        <w:rPr>
          <w:sz w:val="24"/>
        </w:rPr>
        <w:t>especial,</w:t>
      </w:r>
    </w:p>
    <w:p>
      <w:pPr>
        <w:pStyle w:val="ListParagraph"/>
        <w:numPr>
          <w:ilvl w:val="2"/>
          <w:numId w:val="2"/>
        </w:numPr>
        <w:tabs>
          <w:tab w:pos="834" w:val="left" w:leader="none"/>
        </w:tabs>
        <w:spacing w:line="240" w:lineRule="auto" w:before="0" w:after="0"/>
        <w:ind w:left="834" w:right="118" w:hanging="360"/>
        <w:jc w:val="left"/>
        <w:rPr>
          <w:sz w:val="24"/>
        </w:rPr>
      </w:pPr>
      <w:r>
        <w:rPr>
          <w:sz w:val="24"/>
        </w:rPr>
        <w:t>a gramaticalização de conjunções e locuções conjuntivas, de preposições e locuções prepositivas, de  advérbios e locuções</w:t>
      </w:r>
      <w:r>
        <w:rPr>
          <w:spacing w:val="-11"/>
          <w:sz w:val="24"/>
        </w:rPr>
        <w:t> </w:t>
      </w:r>
      <w:r>
        <w:rPr>
          <w:sz w:val="24"/>
        </w:rPr>
        <w:t>adverbiais,</w:t>
      </w:r>
    </w:p>
    <w:p>
      <w:pPr>
        <w:pStyle w:val="ListParagraph"/>
        <w:numPr>
          <w:ilvl w:val="2"/>
          <w:numId w:val="2"/>
        </w:numPr>
        <w:tabs>
          <w:tab w:pos="834" w:val="left" w:leader="none"/>
        </w:tabs>
        <w:spacing w:line="240" w:lineRule="auto" w:before="0" w:after="0"/>
        <w:ind w:left="834" w:right="0" w:hanging="360"/>
        <w:jc w:val="left"/>
        <w:rPr>
          <w:sz w:val="24"/>
        </w:rPr>
      </w:pPr>
      <w:r>
        <w:rPr>
          <w:sz w:val="24"/>
        </w:rPr>
        <w:t>o uso variável de artigo diante de possessivo e nomes</w:t>
      </w:r>
      <w:r>
        <w:rPr>
          <w:spacing w:val="-12"/>
          <w:sz w:val="24"/>
        </w:rPr>
        <w:t> </w:t>
      </w:r>
      <w:r>
        <w:rPr>
          <w:sz w:val="24"/>
        </w:rPr>
        <w:t>próprios,</w:t>
      </w:r>
    </w:p>
    <w:p>
      <w:pPr>
        <w:pStyle w:val="ListParagraph"/>
        <w:numPr>
          <w:ilvl w:val="2"/>
          <w:numId w:val="2"/>
        </w:numPr>
        <w:tabs>
          <w:tab w:pos="834" w:val="left" w:leader="none"/>
        </w:tabs>
        <w:spacing w:line="240" w:lineRule="auto" w:before="0" w:after="0"/>
        <w:ind w:left="834" w:right="0" w:hanging="360"/>
        <w:jc w:val="left"/>
        <w:rPr>
          <w:sz w:val="24"/>
        </w:rPr>
      </w:pPr>
      <w:r>
        <w:rPr>
          <w:sz w:val="24"/>
        </w:rPr>
        <w:t>os demonstrativos dêiticos e</w:t>
      </w:r>
      <w:r>
        <w:rPr>
          <w:spacing w:val="-10"/>
          <w:sz w:val="24"/>
        </w:rPr>
        <w:t> </w:t>
      </w:r>
      <w:r>
        <w:rPr>
          <w:sz w:val="24"/>
        </w:rPr>
        <w:t>anafóricos.</w:t>
      </w:r>
    </w:p>
    <w:p>
      <w:pPr>
        <w:pStyle w:val="BodyText"/>
      </w:pPr>
    </w:p>
    <w:p>
      <w:pPr>
        <w:pStyle w:val="BodyText"/>
        <w:spacing w:line="360" w:lineRule="auto" w:before="138"/>
        <w:ind w:left="114" w:right="121"/>
        <w:jc w:val="both"/>
      </w:pPr>
      <w:r>
        <w:rPr/>
        <w:t>Escolhemos esses tópicos por que eles têm características próprias no Português arcaico, estando em processo de mudança nesse período.</w:t>
      </w:r>
    </w:p>
    <w:p>
      <w:pPr>
        <w:pStyle w:val="BodyText"/>
      </w:pPr>
    </w:p>
    <w:p>
      <w:pPr>
        <w:pStyle w:val="BodyText"/>
        <w:spacing w:line="360" w:lineRule="auto" w:before="143"/>
        <w:ind w:left="114" w:right="111"/>
        <w:jc w:val="both"/>
      </w:pPr>
      <w:r>
        <w:rPr/>
        <w:t>Ivo Castro alerta no seu trabalho </w:t>
      </w:r>
      <w:r>
        <w:rPr>
          <w:i/>
        </w:rPr>
        <w:t>Para uma história do português clássico </w:t>
      </w:r>
      <w:r>
        <w:rPr/>
        <w:t>(ele chama de </w:t>
      </w:r>
      <w:r>
        <w:rPr>
          <w:i/>
        </w:rPr>
        <w:t>clássico </w:t>
      </w:r>
      <w:r>
        <w:rPr/>
        <w:t>o que aqui venho designando de </w:t>
      </w:r>
      <w:r>
        <w:rPr>
          <w:i/>
        </w:rPr>
        <w:t>moderno</w:t>
      </w:r>
      <w:r>
        <w:rPr/>
        <w:t>, seguindo conscientemente a tradição iniciada por Leite de Vasconcellos) que esse novo período histórico da língua portuguesa entre os séculos XVI e XIX envolve tópicos complexos. Sem hierarquizá-los, ele destaca: (1) a entrada da língua portuguesa na galáxia de Gutemberg, (2) o desenvolvimento da língua literária, (3) o uso do português como metalinguagem sobre si mesmo, (4) a padronização do português e, entre esses tópicos</w:t>
      </w:r>
    </w:p>
    <w:p>
      <w:pPr>
        <w:pStyle w:val="BodyText"/>
      </w:pPr>
    </w:p>
    <w:p>
      <w:pPr>
        <w:spacing w:line="360" w:lineRule="auto" w:before="144"/>
        <w:ind w:left="834" w:right="133" w:firstLine="0"/>
        <w:jc w:val="both"/>
        <w:rPr>
          <w:i/>
          <w:sz w:val="20"/>
        </w:rPr>
      </w:pPr>
      <w:r>
        <w:rPr>
          <w:i/>
          <w:sz w:val="20"/>
        </w:rPr>
        <w:t>seguramente sobressai o fenômeno nunca demais exaltado de o português ser uma das raras línguas que não só </w:t>
      </w:r>
      <w:r>
        <w:rPr>
          <w:i/>
          <w:sz w:val="20"/>
        </w:rPr>
        <w:t>excederam os limites da comunidade que inicialmente as falava, mas transbordaram do seu continente originário e se expandiram à escala  mundial (1996:</w:t>
      </w:r>
      <w:r>
        <w:rPr>
          <w:i/>
          <w:spacing w:val="-5"/>
          <w:sz w:val="20"/>
        </w:rPr>
        <w:t> </w:t>
      </w:r>
      <w:r>
        <w:rPr>
          <w:i/>
          <w:sz w:val="20"/>
        </w:rPr>
        <w:t>137).</w:t>
      </w:r>
    </w:p>
    <w:p>
      <w:pPr>
        <w:spacing w:after="0" w:line="360" w:lineRule="auto"/>
        <w:jc w:val="both"/>
        <w:rPr>
          <w:sz w:val="20"/>
        </w:rPr>
        <w:sectPr>
          <w:pgSz w:w="12240" w:h="15840"/>
          <w:pgMar w:header="710" w:footer="913" w:top="2360" w:bottom="1160" w:left="1020" w:right="1020"/>
        </w:sectPr>
      </w:pPr>
    </w:p>
    <w:p>
      <w:pPr>
        <w:pStyle w:val="BodyText"/>
        <w:rPr>
          <w:i/>
          <w:sz w:val="20"/>
        </w:rPr>
      </w:pPr>
    </w:p>
    <w:p>
      <w:pPr>
        <w:pStyle w:val="BodyText"/>
        <w:rPr>
          <w:i/>
          <w:sz w:val="20"/>
        </w:rPr>
      </w:pPr>
    </w:p>
    <w:p>
      <w:pPr>
        <w:pStyle w:val="BodyText"/>
        <w:spacing w:before="2"/>
        <w:rPr>
          <w:i/>
          <w:sz w:val="20"/>
        </w:rPr>
      </w:pPr>
    </w:p>
    <w:p>
      <w:pPr>
        <w:pStyle w:val="BodyText"/>
        <w:spacing w:line="360" w:lineRule="auto"/>
        <w:ind w:left="114" w:right="119"/>
        <w:jc w:val="both"/>
      </w:pPr>
      <w:r>
        <w:rPr/>
        <w:t>No que segue tratarei da estruturação histórica do português, observando, sobretudo, os níveis fônicos e mórficos.</w:t>
      </w:r>
    </w:p>
    <w:p>
      <w:pPr>
        <w:pStyle w:val="BodyText"/>
        <w:spacing w:before="6"/>
        <w:rPr>
          <w:sz w:val="30"/>
        </w:rPr>
      </w:pPr>
    </w:p>
    <w:p>
      <w:pPr>
        <w:pStyle w:val="Heading2"/>
        <w:numPr>
          <w:ilvl w:val="0"/>
          <w:numId w:val="2"/>
        </w:numPr>
        <w:tabs>
          <w:tab w:pos="354" w:val="left" w:leader="none"/>
        </w:tabs>
        <w:spacing w:line="240" w:lineRule="auto" w:before="0" w:after="0"/>
        <w:ind w:left="354" w:right="0" w:hanging="240"/>
        <w:jc w:val="both"/>
      </w:pPr>
      <w:bookmarkStart w:name="_bookmark4" w:id="7"/>
      <w:bookmarkEnd w:id="7"/>
      <w:r>
        <w:rPr>
          <w:b w:val="0"/>
        </w:rPr>
      </w:r>
      <w:bookmarkStart w:name="_bookmark4" w:id="8"/>
      <w:bookmarkEnd w:id="8"/>
      <w:r>
        <w:rPr/>
        <w:t>F</w:t>
      </w:r>
      <w:r>
        <w:rPr/>
        <w:t>onética e</w:t>
      </w:r>
      <w:r>
        <w:rPr>
          <w:spacing w:val="-4"/>
        </w:rPr>
        <w:t> </w:t>
      </w:r>
      <w:r>
        <w:rPr/>
        <w:t>Fonologia</w:t>
      </w:r>
    </w:p>
    <w:p>
      <w:pPr>
        <w:pStyle w:val="BodyText"/>
        <w:rPr>
          <w:b/>
        </w:rPr>
      </w:pPr>
    </w:p>
    <w:p>
      <w:pPr>
        <w:pStyle w:val="BodyText"/>
        <w:spacing w:line="360" w:lineRule="auto" w:before="138"/>
        <w:ind w:left="114" w:right="135"/>
        <w:jc w:val="both"/>
      </w:pPr>
      <w:r>
        <w:rPr/>
        <w:t>Mantenho nesta parte um diálogo entre o que fiz, em 1991, e Fernão de Oliveira, na sua </w:t>
      </w:r>
      <w:r>
        <w:rPr>
          <w:i/>
        </w:rPr>
        <w:t>Gramática da </w:t>
      </w:r>
      <w:r>
        <w:rPr>
          <w:i/>
        </w:rPr>
        <w:t>linguagem portuguesa </w:t>
      </w:r>
      <w:r>
        <w:rPr/>
        <w:t>(1536 [2000]), este um falante nativo ainda do período arcaico.</w:t>
      </w:r>
    </w:p>
    <w:p>
      <w:pPr>
        <w:pStyle w:val="BodyText"/>
      </w:pPr>
    </w:p>
    <w:p>
      <w:pPr>
        <w:pStyle w:val="BodyText"/>
        <w:spacing w:line="360" w:lineRule="auto" w:before="143"/>
        <w:ind w:left="114" w:right="111"/>
        <w:jc w:val="both"/>
      </w:pPr>
      <w:r>
        <w:rPr/>
        <w:t>A grafia variável dos manuscritos do período arcaico documentada em um mesmo item lexical, relacionado ao étimo e às informações dos gramáticos, a partir do século XVI, além da realidade   atual</w:t>
      </w:r>
    </w:p>
    <w:p>
      <w:pPr>
        <w:pStyle w:val="BodyText"/>
        <w:spacing w:line="360" w:lineRule="auto" w:before="5"/>
        <w:ind w:left="114" w:right="111"/>
        <w:jc w:val="both"/>
      </w:pPr>
      <w:r>
        <w:rPr/>
        <w:t>– inevitável ponto de referência – permitem inferir algumas afirmativas e outras suposições sobre o </w:t>
      </w:r>
      <w:bookmarkStart w:name="_bookmark5" w:id="9"/>
      <w:bookmarkEnd w:id="9"/>
      <w:r>
        <w:rPr/>
      </w:r>
      <w:r>
        <w:rPr/>
        <w:t>sistema fonológico da língua. A documentação poética, sobretudo a que apresenta a trascrição musical, é testemunho singular para se depreenderem alguns aspectos referentes às realizações fônicas. A rima e a métrica sugerem algumas interpretações sobre elisões vocálicas, ditongos, hiatos, abertura e nasalidade vocálica, também sobre o acento, o ritmo, a estrutura silábica enfim, aspectos prosódicos no português do seu recuado período arcaico.</w:t>
      </w:r>
    </w:p>
    <w:p>
      <w:pPr>
        <w:pStyle w:val="BodyText"/>
      </w:pPr>
    </w:p>
    <w:p>
      <w:pPr>
        <w:pStyle w:val="BodyText"/>
        <w:spacing w:before="143"/>
        <w:ind w:left="114"/>
        <w:jc w:val="both"/>
      </w:pPr>
      <w:r>
        <w:rPr/>
        <w:t>Fernão de Oliveira diz que</w:t>
      </w:r>
    </w:p>
    <w:p>
      <w:pPr>
        <w:pStyle w:val="BodyText"/>
      </w:pPr>
    </w:p>
    <w:p>
      <w:pPr>
        <w:pStyle w:val="BodyText"/>
        <w:spacing w:before="1"/>
      </w:pPr>
    </w:p>
    <w:p>
      <w:pPr>
        <w:spacing w:line="240" w:lineRule="auto" w:before="0"/>
        <w:ind w:left="834" w:right="691" w:firstLine="0"/>
        <w:jc w:val="both"/>
        <w:rPr>
          <w:i/>
          <w:sz w:val="20"/>
        </w:rPr>
      </w:pPr>
      <w:r>
        <w:rPr>
          <w:i/>
          <w:sz w:val="20"/>
        </w:rPr>
        <w:t>A primeira partição que fazemos em qualquer língua e sua gramática seja esta em estas três partes: letras, </w:t>
      </w:r>
      <w:r>
        <w:rPr>
          <w:i/>
          <w:sz w:val="20"/>
        </w:rPr>
        <w:t>sillabas e vozes, que também há na nossa de Portugal com suas considerações conformes à própria  melodia (1536[2000]:</w:t>
      </w:r>
      <w:r>
        <w:rPr>
          <w:i/>
          <w:spacing w:val="-3"/>
          <w:sz w:val="20"/>
        </w:rPr>
        <w:t> </w:t>
      </w:r>
      <w:r>
        <w:rPr>
          <w:i/>
          <w:sz w:val="20"/>
        </w:rPr>
        <w:t>89).</w:t>
      </w:r>
    </w:p>
    <w:p>
      <w:pPr>
        <w:pStyle w:val="BodyText"/>
        <w:rPr>
          <w:i/>
          <w:sz w:val="20"/>
        </w:rPr>
      </w:pPr>
    </w:p>
    <w:p>
      <w:pPr>
        <w:pStyle w:val="BodyText"/>
        <w:rPr>
          <w:i/>
          <w:sz w:val="16"/>
        </w:rPr>
      </w:pPr>
    </w:p>
    <w:p>
      <w:pPr>
        <w:pStyle w:val="BodyText"/>
        <w:spacing w:line="360" w:lineRule="auto"/>
        <w:ind w:left="114" w:right="113"/>
        <w:jc w:val="both"/>
      </w:pPr>
      <w:r>
        <w:rPr/>
        <w:t>Quanto à “própria melodia” de então, creio só poder ser acessível através da documentação poética remanescente, sobretudo aquela que apresentar em seus códices, ou fragmentos deles, a notação musical. E eles persistem ...</w:t>
      </w:r>
    </w:p>
    <w:p>
      <w:pPr>
        <w:pStyle w:val="BodyText"/>
      </w:pPr>
    </w:p>
    <w:p>
      <w:pPr>
        <w:pStyle w:val="Heading2"/>
        <w:numPr>
          <w:ilvl w:val="1"/>
          <w:numId w:val="3"/>
        </w:numPr>
        <w:tabs>
          <w:tab w:pos="474" w:val="left" w:leader="none"/>
        </w:tabs>
        <w:spacing w:line="240" w:lineRule="auto" w:before="143" w:after="0"/>
        <w:ind w:left="474" w:right="0" w:hanging="360"/>
        <w:jc w:val="both"/>
      </w:pPr>
      <w:r>
        <w:rPr/>
        <w:t>Sobre o sistema vocálico e as variantes</w:t>
      </w:r>
      <w:r>
        <w:rPr>
          <w:spacing w:val="-11"/>
        </w:rPr>
        <w:t> </w:t>
      </w:r>
      <w:r>
        <w:rPr/>
        <w:t>fonéticas</w:t>
      </w:r>
    </w:p>
    <w:p>
      <w:pPr>
        <w:spacing w:after="0" w:line="240" w:lineRule="auto"/>
        <w:jc w:val="both"/>
        <w:sectPr>
          <w:pgSz w:w="12240" w:h="15840"/>
          <w:pgMar w:header="710" w:footer="913" w:top="2360" w:bottom="1160" w:left="1020" w:right="1020"/>
        </w:sectPr>
      </w:pPr>
    </w:p>
    <w:p>
      <w:pPr>
        <w:pStyle w:val="BodyText"/>
        <w:spacing w:before="1"/>
        <w:rPr>
          <w:b/>
          <w:sz w:val="18"/>
        </w:rPr>
      </w:pPr>
    </w:p>
    <w:p>
      <w:pPr>
        <w:pStyle w:val="BodyText"/>
        <w:spacing w:line="360" w:lineRule="auto" w:before="70"/>
        <w:ind w:left="114" w:right="112"/>
        <w:jc w:val="both"/>
      </w:pPr>
      <w:r>
        <w:rPr/>
        <w:t>Abordarei aqui o sistema vocálico, em posição acentuada e em posição não-acentuada; os ditongos e hiatos, derivados do latim e aqueles constituídos ao longo do período arcaico; também as nasalizações vocálicas que surgem nas variantes românicas do noroeste na Península Ibérica, isto é, no Galego- português.</w:t>
      </w:r>
    </w:p>
    <w:p>
      <w:pPr>
        <w:pStyle w:val="BodyText"/>
      </w:pPr>
    </w:p>
    <w:p>
      <w:pPr>
        <w:pStyle w:val="Heading2"/>
        <w:numPr>
          <w:ilvl w:val="2"/>
          <w:numId w:val="3"/>
        </w:numPr>
        <w:tabs>
          <w:tab w:pos="654" w:val="left" w:leader="none"/>
        </w:tabs>
        <w:spacing w:line="240" w:lineRule="auto" w:before="143" w:after="0"/>
        <w:ind w:left="654" w:right="0" w:hanging="540"/>
        <w:jc w:val="both"/>
      </w:pPr>
      <w:bookmarkStart w:name="_bookmark6" w:id="10"/>
      <w:bookmarkEnd w:id="10"/>
      <w:r>
        <w:rPr>
          <w:b w:val="0"/>
        </w:rPr>
      </w:r>
      <w:bookmarkStart w:name="_bookmark6" w:id="11"/>
      <w:bookmarkEnd w:id="11"/>
      <w:r>
        <w:rPr/>
        <w:t>O</w:t>
      </w:r>
      <w:r>
        <w:rPr/>
        <w:t> sistema vocálico em posição</w:t>
      </w:r>
      <w:r>
        <w:rPr>
          <w:spacing w:val="-8"/>
        </w:rPr>
        <w:t> </w:t>
      </w:r>
      <w:r>
        <w:rPr/>
        <w:t>acentuada</w:t>
      </w:r>
    </w:p>
    <w:p>
      <w:pPr>
        <w:pStyle w:val="BodyText"/>
        <w:rPr>
          <w:b/>
        </w:rPr>
      </w:pPr>
    </w:p>
    <w:p>
      <w:pPr>
        <w:pStyle w:val="BodyText"/>
        <w:spacing w:line="360" w:lineRule="auto" w:before="138"/>
        <w:ind w:left="114" w:right="111"/>
        <w:jc w:val="both"/>
      </w:pPr>
      <w:r>
        <w:rPr/>
        <w:t>O sistema da escrita representado na documentação do período arcaico dispunha de cinco grafemas*, herdados do sistema gráfico latino para as vogais: &lt; a, e, i, o, u &gt;. Tanto Fernão de Oliveira, na sua </w:t>
      </w:r>
      <w:r>
        <w:rPr>
          <w:i/>
        </w:rPr>
        <w:t>Grammatica da linguagem portuguesa </w:t>
      </w:r>
      <w:r>
        <w:rPr/>
        <w:t>de 1536, como João de Barros, na </w:t>
      </w:r>
      <w:r>
        <w:rPr>
          <w:i/>
        </w:rPr>
        <w:t>Grammatica da língua </w:t>
      </w:r>
      <w:r>
        <w:rPr>
          <w:i/>
        </w:rPr>
        <w:t>portuguesa </w:t>
      </w:r>
      <w:r>
        <w:rPr/>
        <w:t>de 1540 propõem “figuras”, ou seja, letras diferentes para a distinção do timbre “</w:t>
      </w:r>
      <w:r>
        <w:rPr>
          <w:i/>
        </w:rPr>
        <w:t>a </w:t>
      </w:r>
      <w:r>
        <w:rPr/>
        <w:t>grande” e do “</w:t>
      </w:r>
      <w:r>
        <w:rPr>
          <w:i/>
        </w:rPr>
        <w:t>a </w:t>
      </w:r>
      <w:r>
        <w:rPr/>
        <w:t>pequeno”, do “</w:t>
      </w:r>
      <w:r>
        <w:rPr>
          <w:i/>
        </w:rPr>
        <w:t>e </w:t>
      </w:r>
      <w:r>
        <w:rPr/>
        <w:t>grande” e do “</w:t>
      </w:r>
      <w:r>
        <w:rPr>
          <w:i/>
        </w:rPr>
        <w:t>e </w:t>
      </w:r>
      <w:r>
        <w:rPr/>
        <w:t>pequeno”, do “</w:t>
      </w:r>
      <w:r>
        <w:rPr>
          <w:i/>
        </w:rPr>
        <w:t>o </w:t>
      </w:r>
      <w:r>
        <w:rPr/>
        <w:t>grande” e do “</w:t>
      </w:r>
      <w:r>
        <w:rPr>
          <w:i/>
        </w:rPr>
        <w:t>o </w:t>
      </w:r>
      <w:r>
        <w:rPr/>
        <w:t>pequeno”, resultando disso um sistema de escrita com oito grafemas para as vogais. Tais propostas não vingaram em nossa ortografia, como sabemos. João de Barros aplicou, em parte de sua obra, a proposta ortográfica que apresentou na gramática.</w:t>
      </w:r>
    </w:p>
    <w:p>
      <w:pPr>
        <w:pStyle w:val="BodyText"/>
      </w:pPr>
    </w:p>
    <w:p>
      <w:pPr>
        <w:pStyle w:val="BodyText"/>
        <w:spacing w:line="364" w:lineRule="auto" w:before="143"/>
        <w:ind w:left="114" w:right="113"/>
        <w:jc w:val="both"/>
      </w:pPr>
      <w:r>
        <w:rPr/>
        <w:t>Fernão de Oliveira exemplifica no capítulo VIII da sua gramática o que propunha: “</w:t>
      </w:r>
      <w:r>
        <w:rPr>
          <w:i/>
        </w:rPr>
        <w:t>a </w:t>
      </w:r>
      <w:r>
        <w:rPr/>
        <w:t>grande como </w:t>
      </w:r>
      <w:r>
        <w:rPr>
          <w:i/>
        </w:rPr>
        <w:t>Almada e </w:t>
      </w:r>
      <w:r>
        <w:rPr/>
        <w:t>α pequeno como αlemαnhα</w:t>
      </w:r>
      <w:r>
        <w:rPr>
          <w:i/>
        </w:rPr>
        <w:t>, </w:t>
      </w:r>
      <w:r>
        <w:rPr/>
        <w:t>temos </w:t>
      </w:r>
      <w:r>
        <w:rPr>
          <w:i/>
        </w:rPr>
        <w:t>ε </w:t>
      </w:r>
      <w:r>
        <w:rPr/>
        <w:t>grande como </w:t>
      </w:r>
      <w:r>
        <w:rPr>
          <w:i/>
        </w:rPr>
        <w:t>fεsta </w:t>
      </w:r>
      <w:r>
        <w:rPr/>
        <w:t>e </w:t>
      </w:r>
      <w:r>
        <w:rPr>
          <w:i/>
        </w:rPr>
        <w:t>e </w:t>
      </w:r>
      <w:r>
        <w:rPr/>
        <w:t>pequeno como </w:t>
      </w:r>
      <w:r>
        <w:rPr>
          <w:i/>
        </w:rPr>
        <w:t>festo </w:t>
      </w:r>
      <w:r>
        <w:rPr/>
        <w:t>[= largura de uma peça de tecido]; e temos </w:t>
      </w:r>
      <w:r>
        <w:rPr>
          <w:rFonts w:ascii="Courier New" w:hAnsi="Courier New"/>
        </w:rPr>
        <w:t>ω </w:t>
      </w:r>
      <w:r>
        <w:rPr/>
        <w:t>grande como </w:t>
      </w:r>
      <w:r>
        <w:rPr>
          <w:i/>
        </w:rPr>
        <w:t>ferm</w:t>
      </w:r>
      <w:r>
        <w:rPr>
          <w:rFonts w:ascii="Courier New" w:hAnsi="Courier New"/>
          <w:i/>
        </w:rPr>
        <w:t>ω</w:t>
      </w:r>
      <w:r>
        <w:rPr>
          <w:i/>
        </w:rPr>
        <w:t>sos </w:t>
      </w:r>
      <w:r>
        <w:rPr/>
        <w:t>e </w:t>
      </w:r>
      <w:r>
        <w:rPr>
          <w:i/>
        </w:rPr>
        <w:t>o </w:t>
      </w:r>
      <w:r>
        <w:rPr/>
        <w:t>pequeno como </w:t>
      </w:r>
      <w:r>
        <w:rPr>
          <w:i/>
        </w:rPr>
        <w:t>fermoso</w:t>
      </w:r>
      <w:r>
        <w:rPr/>
        <w:t>”. Quanto  ao &lt; i &gt; e</w:t>
      </w:r>
    </w:p>
    <w:p>
      <w:pPr>
        <w:pStyle w:val="BodyText"/>
        <w:spacing w:line="265" w:lineRule="exact"/>
        <w:ind w:left="114"/>
        <w:jc w:val="both"/>
      </w:pPr>
      <w:r>
        <w:rPr/>
        <w:t>&lt; u &gt; diz, em outra passagem, não haver “diversidade” na sílaba tônica, “sempre são grandes”.</w:t>
      </w:r>
    </w:p>
    <w:p>
      <w:pPr>
        <w:pStyle w:val="BodyText"/>
      </w:pPr>
    </w:p>
    <w:p>
      <w:pPr>
        <w:pStyle w:val="BodyText"/>
      </w:pPr>
    </w:p>
    <w:p>
      <w:pPr>
        <w:pStyle w:val="BodyText"/>
        <w:spacing w:line="360" w:lineRule="auto"/>
        <w:ind w:left="114" w:right="115"/>
        <w:jc w:val="both"/>
      </w:pPr>
      <w:r>
        <w:rPr/>
        <w:t>Assim, na primeira metade do século XVI, no dialeto padrão de Lisboa se distinguiam 8 sons vocálicos em posição acentuada. Numa análise fonológica moderna, pode-se – e é o que afirmam Clarinda Maia (1986) e Paul Tessier (1982) – dizer que a distinção entre os dois timbres do &lt; a &gt; é apenas fonética, já que o “a pequeno” (= fechado) é uma variante condicionada, pois ocorreria quando seguido de consoante nasal e o “a grande” (= aberto) em qualquer outro contexto.</w:t>
      </w:r>
    </w:p>
    <w:p>
      <w:pPr>
        <w:pStyle w:val="BodyText"/>
      </w:pPr>
    </w:p>
    <w:p>
      <w:pPr>
        <w:pStyle w:val="BodyText"/>
        <w:spacing w:line="360" w:lineRule="auto" w:before="143"/>
        <w:ind w:left="114" w:right="115"/>
        <w:jc w:val="both"/>
      </w:pPr>
      <w:r>
        <w:rPr/>
        <w:t>A oposição distintiva /á/ : /a/ que se faz hoje entre a primeira pessoa do plural no presente e do perfeito dos  verbos  da 1</w:t>
      </w:r>
      <w:r>
        <w:rPr>
          <w:position w:val="9"/>
          <w:sz w:val="14"/>
        </w:rPr>
        <w:t>a     </w:t>
      </w:r>
      <w:r>
        <w:rPr/>
        <w:t>conjugação  (</w:t>
      </w:r>
      <w:r>
        <w:rPr>
          <w:i/>
        </w:rPr>
        <w:t>am/a/mos  :  am/á/mos</w:t>
      </w:r>
      <w:r>
        <w:rPr/>
        <w:t>)  no  dialeto  padrão  de Portugal  ainda  não se</w:t>
      </w:r>
    </w:p>
    <w:p>
      <w:pPr>
        <w:spacing w:after="0" w:line="360" w:lineRule="auto"/>
        <w:jc w:val="both"/>
        <w:sectPr>
          <w:pgSz w:w="12240" w:h="15840"/>
          <w:pgMar w:header="710" w:footer="913" w:top="2360" w:bottom="1160" w:left="1020" w:right="1020"/>
        </w:sectPr>
      </w:pPr>
    </w:p>
    <w:p>
      <w:pPr>
        <w:pStyle w:val="BodyText"/>
        <w:spacing w:before="1"/>
        <w:rPr>
          <w:sz w:val="18"/>
        </w:rPr>
      </w:pPr>
    </w:p>
    <w:p>
      <w:pPr>
        <w:pStyle w:val="BodyText"/>
        <w:spacing w:line="360" w:lineRule="auto" w:before="70"/>
        <w:ind w:left="114" w:right="119"/>
        <w:jc w:val="both"/>
      </w:pPr>
      <w:r>
        <w:rPr/>
        <w:t>estabilizara, segundo C. Maia, nesse dialeto no século XVI. Vale lembrar que essa oposição não se faz, no geral, no Brasil, nem em outros dialetos regionais de Portugal. Nos dialetos do norte (Minho e  Douro Litoral), ambas as formas verbais se pronunciam abertas e no centro para o sul de Portugal se pronunciam ambas fechadas, como no Brasil (Maia,</w:t>
      </w:r>
      <w:r>
        <w:rPr>
          <w:spacing w:val="-12"/>
        </w:rPr>
        <w:t> </w:t>
      </w:r>
      <w:r>
        <w:rPr/>
        <w:t>1986:313).</w:t>
      </w:r>
    </w:p>
    <w:p>
      <w:pPr>
        <w:pStyle w:val="BodyText"/>
      </w:pPr>
    </w:p>
    <w:p>
      <w:pPr>
        <w:pStyle w:val="BodyText"/>
        <w:spacing w:line="360" w:lineRule="auto" w:before="143"/>
        <w:ind w:left="114" w:right="115"/>
        <w:jc w:val="both"/>
      </w:pPr>
      <w:r>
        <w:rPr/>
        <w:t>Com base nos dialetos mais conservadores do Norte de Portugal e da Galiza em que, hoje, a vogal /a/ seguida de nasal tem a mesma abertura da de outros contextos – realiza-se aberta – e naqueles em que as nasalizações variam de intensidade, podendo até não ocorrer, C. Maia (1986:318-319) diz ser esse estado em fases mais antigas, inclusive no período que abrange a documentação que analisa (séculos) XIII a XVI). Já Paul Teyssier deixa a questão interrogada: “Pode-se perguntar se, desde essa época (= época do galego-português) o fonema /a/ não se realizaria como </w:t>
      </w:r>
      <w:r>
        <w:rPr>
          <w:i/>
        </w:rPr>
        <w:t>a fechado </w:t>
      </w:r>
      <w:r>
        <w:rPr/>
        <w:t>diante de nasais. Ex.: </w:t>
      </w:r>
      <w:r>
        <w:rPr>
          <w:i/>
        </w:rPr>
        <w:t>ama, </w:t>
      </w:r>
      <w:r>
        <w:rPr>
          <w:i/>
        </w:rPr>
        <w:t>ano, banho</w:t>
      </w:r>
      <w:r>
        <w:rPr/>
        <w:t>” (1982:25).</w:t>
      </w:r>
    </w:p>
    <w:p>
      <w:pPr>
        <w:pStyle w:val="BodyText"/>
      </w:pPr>
    </w:p>
    <w:p>
      <w:pPr>
        <w:pStyle w:val="BodyText"/>
        <w:spacing w:line="360" w:lineRule="auto" w:before="143"/>
        <w:ind w:left="114" w:right="113"/>
        <w:jc w:val="both"/>
      </w:pPr>
      <w:r>
        <w:rPr/>
        <w:t>A discussão em torno das distinções do /a/ acentuado no português arcaico fica assim polarizada. Contudo, se pode admitir que ainda não era essa a diferença fônica, se ela existia, utilizada como um traço distintivo* para marcar a oposição entre aquelas formas verbais do presente e do perfeito. Além disso, pelo que se sabe de teoria fonética, pode-se também afirmar que é uma realização natural as vogais seguidas de nasal se articularem mais fechadas que em outros contextos.</w:t>
      </w:r>
    </w:p>
    <w:p>
      <w:pPr>
        <w:pStyle w:val="BodyText"/>
      </w:pPr>
    </w:p>
    <w:p>
      <w:pPr>
        <w:pStyle w:val="BodyText"/>
        <w:spacing w:before="143"/>
        <w:ind w:left="114"/>
        <w:jc w:val="both"/>
      </w:pPr>
      <w:r>
        <w:rPr/>
        <w:t>Quanto à questão da diferença de timbre entre as vogais médias anteriores e posteriores - / e / : / ε /,</w:t>
      </w:r>
    </w:p>
    <w:p>
      <w:pPr>
        <w:pStyle w:val="BodyText"/>
        <w:spacing w:line="360" w:lineRule="auto" w:before="138"/>
        <w:ind w:left="114" w:right="113"/>
        <w:jc w:val="both"/>
      </w:pPr>
      <w:r>
        <w:rPr/>
        <w:t>/ o / : / ω / : neste caso estamos diante de uma oposição fonológica e não apenas fonética. Mesmo a escrita não dando nenhuma pista gráfica, já que os grafemas são apenas dois para os quatro fonemas, se pode ter a certeza de que a oposição existia. Fernão de Oliveira, em 1536, apresenta exemplos que são pares mínimos para justificar sua proposta de grafia:</w:t>
      </w:r>
    </w:p>
    <w:p>
      <w:pPr>
        <w:pStyle w:val="BodyText"/>
      </w:pPr>
    </w:p>
    <w:p>
      <w:pPr>
        <w:pStyle w:val="BodyText"/>
        <w:spacing w:before="143"/>
        <w:ind w:left="824" w:right="6296"/>
      </w:pPr>
      <w:r>
        <w:rPr/>
        <w:t>festa &lt; ε &gt; : festo &lt; e &gt; formosos &lt; ω &gt; : formoso &lt; o &gt;</w:t>
      </w:r>
    </w:p>
    <w:p>
      <w:pPr>
        <w:spacing w:after="0"/>
        <w:sectPr>
          <w:pgSz w:w="12240" w:h="15840"/>
          <w:pgMar w:header="710" w:footer="913" w:top="2360" w:bottom="1160" w:left="1020" w:right="1020"/>
        </w:sectPr>
      </w:pPr>
    </w:p>
    <w:p>
      <w:pPr>
        <w:pStyle w:val="BodyText"/>
        <w:spacing w:before="1"/>
        <w:rPr>
          <w:sz w:val="18"/>
        </w:rPr>
      </w:pPr>
    </w:p>
    <w:p>
      <w:pPr>
        <w:pStyle w:val="BodyText"/>
        <w:spacing w:line="360" w:lineRule="auto" w:before="70"/>
        <w:ind w:left="114" w:right="110"/>
        <w:jc w:val="both"/>
      </w:pPr>
      <w:r>
        <w:rPr/>
        <w:t>Além desse testemunho, há as rimas da poesia medieval e, sobretudo, há a correspondência histórica sistemática, a regra geral, do latim em relação ao português, com exemplificações em qualquer das gramáticas históricas do português, apesar das exceções.</w:t>
      </w:r>
    </w:p>
    <w:p>
      <w:pPr>
        <w:pStyle w:val="BodyText"/>
      </w:pPr>
    </w:p>
    <w:p>
      <w:pPr>
        <w:pStyle w:val="BodyText"/>
        <w:spacing w:line="360" w:lineRule="auto" w:before="143"/>
        <w:ind w:left="114" w:right="111"/>
        <w:jc w:val="both"/>
      </w:pPr>
      <w:r>
        <w:rPr/>
        <w:t>Quanto à correspondência histórica sistemática, a ela voltarei mais adiante. Utilizarei agora o que propõem os autores do </w:t>
      </w:r>
      <w:r>
        <w:rPr>
          <w:i/>
        </w:rPr>
        <w:t>Curso de história da língua portuguesa </w:t>
      </w:r>
      <w:r>
        <w:rPr/>
        <w:t>(1991). Ivo Castro, León Acosta e Rita Marquilhas – sobre o </w:t>
      </w:r>
      <w:r>
        <w:rPr>
          <w:i/>
        </w:rPr>
        <w:t>“Vocalismo tónico </w:t>
      </w:r>
      <w:r>
        <w:rPr/>
        <w:t>do português quinhentista” (p. 251). Baseiam-se nas histórias da língua portuguesa de Serafim da Silva Neto e de Paul Teyssier e nos que os precederam como, por exemplo, Thomas Hart e Israel S. Révah. Afirmam que o português quinhentista “incluía ainda as sete unidades distintivas que conhecemos dos períodos anteriores:</w:t>
      </w:r>
    </w:p>
    <w:p>
      <w:pPr>
        <w:pStyle w:val="BodyText"/>
      </w:pPr>
    </w:p>
    <w:p>
      <w:pPr>
        <w:pStyle w:val="BodyText"/>
        <w:tabs>
          <w:tab w:pos="7035" w:val="left" w:leader="none"/>
        </w:tabs>
        <w:spacing w:before="143"/>
        <w:ind w:left="2072" w:right="129"/>
      </w:pPr>
      <w:r>
        <w:rPr/>
        <w:t>/</w:t>
      </w:r>
      <w:r>
        <w:rPr>
          <w:spacing w:val="1"/>
        </w:rPr>
        <w:t> </w:t>
      </w:r>
      <w:r>
        <w:rPr/>
        <w:t>i</w:t>
      </w:r>
      <w:r>
        <w:rPr>
          <w:spacing w:val="-1"/>
        </w:rPr>
        <w:t> </w:t>
      </w:r>
      <w:r>
        <w:rPr/>
        <w:t>/</w:t>
        <w:tab/>
        <w:t>/ u</w:t>
      </w:r>
      <w:r>
        <w:rPr>
          <w:spacing w:val="1"/>
        </w:rPr>
        <w:t> </w:t>
      </w:r>
      <w:r>
        <w:rPr/>
        <w:t>/</w:t>
      </w:r>
    </w:p>
    <w:p>
      <w:pPr>
        <w:pStyle w:val="BodyText"/>
        <w:tabs>
          <w:tab w:pos="3545" w:val="left" w:leader="none"/>
        </w:tabs>
        <w:spacing w:before="138"/>
        <w:ind w:right="3213"/>
        <w:jc w:val="center"/>
      </w:pPr>
      <w:r>
        <w:rPr/>
        <w:t>/</w:t>
      </w:r>
      <w:r>
        <w:rPr>
          <w:spacing w:val="1"/>
        </w:rPr>
        <w:t> </w:t>
      </w:r>
      <w:r>
        <w:rPr/>
        <w:t>e</w:t>
      </w:r>
      <w:r>
        <w:rPr>
          <w:spacing w:val="-1"/>
        </w:rPr>
        <w:t> </w:t>
      </w:r>
      <w:r>
        <w:rPr/>
        <w:t>/</w:t>
        <w:tab/>
        <w:t>/ o</w:t>
      </w:r>
      <w:r>
        <w:rPr>
          <w:spacing w:val="1"/>
        </w:rPr>
        <w:t> </w:t>
      </w:r>
      <w:r>
        <w:rPr/>
        <w:t>/</w:t>
      </w:r>
    </w:p>
    <w:p>
      <w:pPr>
        <w:pStyle w:val="BodyText"/>
        <w:tabs>
          <w:tab w:pos="2125" w:val="left" w:leader="none"/>
        </w:tabs>
        <w:spacing w:before="138"/>
        <w:ind w:right="3189"/>
        <w:jc w:val="center"/>
      </w:pPr>
      <w:r>
        <w:rPr>
          <w:w w:val="110"/>
        </w:rPr>
        <w:t>/</w:t>
      </w:r>
      <w:r>
        <w:rPr>
          <w:spacing w:val="46"/>
          <w:w w:val="110"/>
        </w:rPr>
        <w:t> </w:t>
      </w:r>
      <w:r>
        <w:rPr>
          <w:w w:val="110"/>
        </w:rPr>
        <w:t>ε</w:t>
      </w:r>
      <w:r>
        <w:rPr>
          <w:spacing w:val="-12"/>
          <w:w w:val="110"/>
        </w:rPr>
        <w:t> </w:t>
      </w:r>
      <w:r>
        <w:rPr>
          <w:w w:val="110"/>
        </w:rPr>
        <w:t>/</w:t>
        <w:tab/>
        <w:t>/ </w:t>
      </w:r>
      <w:r>
        <w:rPr>
          <w:rFonts w:ascii="Symbol" w:hAnsi="Symbol"/>
          <w:w w:val="220"/>
        </w:rPr>
        <w:t></w:t>
      </w:r>
      <w:r>
        <w:rPr>
          <w:spacing w:val="-80"/>
          <w:w w:val="220"/>
        </w:rPr>
        <w:t> </w:t>
      </w:r>
      <w:r>
        <w:rPr>
          <w:w w:val="110"/>
        </w:rPr>
        <w:t>/</w:t>
      </w:r>
    </w:p>
    <w:p>
      <w:pPr>
        <w:pStyle w:val="BodyText"/>
        <w:spacing w:before="147"/>
        <w:ind w:left="3190" w:right="129"/>
      </w:pPr>
      <w:r>
        <w:rPr/>
        <w:t>/ a /</w:t>
      </w:r>
    </w:p>
    <w:p>
      <w:pPr>
        <w:pStyle w:val="BodyText"/>
      </w:pPr>
    </w:p>
    <w:p>
      <w:pPr>
        <w:pStyle w:val="BodyText"/>
        <w:spacing w:before="10"/>
        <w:rPr>
          <w:sz w:val="23"/>
        </w:rPr>
      </w:pPr>
    </w:p>
    <w:p>
      <w:pPr>
        <w:spacing w:line="240" w:lineRule="auto" w:before="1"/>
        <w:ind w:left="654" w:right="689" w:firstLine="0"/>
        <w:jc w:val="both"/>
        <w:rPr>
          <w:i/>
          <w:sz w:val="20"/>
        </w:rPr>
      </w:pPr>
      <w:r>
        <w:rPr>
          <w:i/>
          <w:sz w:val="20"/>
        </w:rPr>
        <w:t>Conservara-se o sistema do português antigo, uma vez que a vogal central [α</w:t>
      </w:r>
      <w:r>
        <w:rPr>
          <w:rFonts w:ascii="Microsoft Sans Serif" w:hAnsi="Microsoft Sans Serif"/>
          <w:i/>
          <w:sz w:val="20"/>
        </w:rPr>
        <w:t>] </w:t>
      </w:r>
      <w:r>
        <w:rPr>
          <w:i/>
          <w:sz w:val="20"/>
        </w:rPr>
        <w:t>ainda não adquirira </w:t>
      </w:r>
      <w:r>
        <w:rPr>
          <w:i/>
          <w:sz w:val="20"/>
        </w:rPr>
        <w:t>pertinência distintiva, limitando-se a funcionar como variante contextual de / a / em posição não acentuada, e em posição anterior à de uma consoante nasal heterossilábica (id. ibid.)</w:t>
      </w:r>
    </w:p>
    <w:p>
      <w:pPr>
        <w:pStyle w:val="BodyText"/>
        <w:spacing w:before="2"/>
        <w:rPr>
          <w:i/>
        </w:rPr>
      </w:pPr>
    </w:p>
    <w:p>
      <w:pPr>
        <w:spacing w:before="0"/>
        <w:ind w:left="654" w:right="693" w:firstLine="0"/>
        <w:jc w:val="both"/>
        <w:rPr>
          <w:i/>
          <w:sz w:val="24"/>
        </w:rPr>
      </w:pPr>
      <w:r>
        <w:rPr>
          <w:i/>
          <w:sz w:val="20"/>
        </w:rPr>
        <w:t>Para documentar a variação alofônica entre [α</w:t>
      </w:r>
      <w:r>
        <w:rPr>
          <w:rFonts w:ascii="Microsoft Sans Serif" w:hAnsi="Microsoft Sans Serif"/>
          <w:i/>
          <w:sz w:val="20"/>
        </w:rPr>
        <w:t>] </w:t>
      </w:r>
      <w:r>
        <w:rPr>
          <w:i/>
          <w:sz w:val="20"/>
        </w:rPr>
        <w:t>e [a] no século XVI, podem articular-se estes dois textos de </w:t>
      </w:r>
      <w:r>
        <w:rPr>
          <w:i/>
          <w:sz w:val="20"/>
        </w:rPr>
        <w:t>Fernão de Oliveira e de Duarte Nunes de Leão</w:t>
      </w:r>
      <w:r>
        <w:rPr>
          <w:i/>
          <w:sz w:val="24"/>
        </w:rPr>
        <w:t>:</w:t>
      </w:r>
    </w:p>
    <w:p>
      <w:pPr>
        <w:pStyle w:val="BodyText"/>
        <w:spacing w:before="10"/>
        <w:rPr>
          <w:i/>
          <w:sz w:val="23"/>
        </w:rPr>
      </w:pPr>
    </w:p>
    <w:p>
      <w:pPr>
        <w:spacing w:line="242" w:lineRule="auto" w:before="1"/>
        <w:ind w:left="1194" w:right="768" w:firstLine="0"/>
        <w:jc w:val="left"/>
        <w:rPr>
          <w:i/>
          <w:sz w:val="20"/>
        </w:rPr>
      </w:pPr>
      <w:r>
        <w:rPr>
          <w:i/>
          <w:sz w:val="20"/>
        </w:rPr>
        <w:t>[...] porque a verdade que temos a grande e α pequeno: [...] Temos a grande como almadα e α </w:t>
      </w:r>
      <w:r>
        <w:rPr>
          <w:i/>
          <w:sz w:val="20"/>
        </w:rPr>
        <w:t>pequeno αlemαnha.</w:t>
      </w:r>
    </w:p>
    <w:p>
      <w:pPr>
        <w:pStyle w:val="BodyText"/>
        <w:spacing w:before="9"/>
        <w:rPr>
          <w:i/>
          <w:sz w:val="29"/>
        </w:rPr>
      </w:pPr>
    </w:p>
    <w:p>
      <w:pPr>
        <w:spacing w:before="1"/>
        <w:ind w:left="654" w:right="687" w:firstLine="0"/>
        <w:jc w:val="both"/>
        <w:rPr>
          <w:i/>
          <w:sz w:val="20"/>
        </w:rPr>
      </w:pPr>
      <w:r>
        <w:rPr>
          <w:i/>
          <w:sz w:val="20"/>
        </w:rPr>
        <w:t>E não há mais que hum .a. porque ser longo, &amp; ser breue, he accide</w:t>
      </w:r>
      <w:r>
        <w:rPr>
          <w:rFonts w:ascii="Symbol" w:hAnsi="Symbol"/>
          <w:sz w:val="20"/>
        </w:rPr>
        <w:t></w:t>
      </w:r>
      <w:r>
        <w:rPr>
          <w:i/>
          <w:sz w:val="20"/>
        </w:rPr>
        <w:t>talme</w:t>
      </w:r>
      <w:r>
        <w:rPr>
          <w:rFonts w:ascii="Symbol" w:hAnsi="Symbol"/>
          <w:sz w:val="20"/>
        </w:rPr>
        <w:t></w:t>
      </w:r>
      <w:r>
        <w:rPr>
          <w:i/>
          <w:sz w:val="20"/>
        </w:rPr>
        <w:t>te. [...] Porque quando teem </w:t>
      </w:r>
      <w:r>
        <w:rPr>
          <w:i/>
          <w:sz w:val="20"/>
        </w:rPr>
        <w:t>accento agudo, parece grande, como em prato, &amp; quando grave, parece pequeno, como prateleiro. E todalas vezes, que despois do .a. se segue. ou .n. como nestas palauras: fama, como, pronunciasse com menos hiato &amp; abertura da boca. &amp; fica parece</w:t>
      </w:r>
      <w:r>
        <w:rPr>
          <w:rFonts w:ascii="Symbol" w:hAnsi="Symbol"/>
          <w:sz w:val="20"/>
        </w:rPr>
        <w:t></w:t>
      </w:r>
      <w:r>
        <w:rPr>
          <w:i/>
          <w:sz w:val="20"/>
        </w:rPr>
        <w:t>do pequeno [...] (p.551-552)</w:t>
      </w:r>
    </w:p>
    <w:p>
      <w:pPr>
        <w:pStyle w:val="BodyText"/>
        <w:rPr>
          <w:i/>
          <w:sz w:val="20"/>
        </w:rPr>
      </w:pPr>
    </w:p>
    <w:p>
      <w:pPr>
        <w:pStyle w:val="BodyText"/>
        <w:spacing w:before="6"/>
        <w:rPr>
          <w:i/>
          <w:sz w:val="28"/>
        </w:rPr>
      </w:pPr>
    </w:p>
    <w:p>
      <w:pPr>
        <w:spacing w:line="410" w:lineRule="atLeast" w:before="0"/>
        <w:ind w:left="114" w:right="113" w:firstLine="0"/>
        <w:jc w:val="both"/>
        <w:rPr>
          <w:sz w:val="24"/>
        </w:rPr>
      </w:pPr>
      <w:r>
        <w:rPr>
          <w:sz w:val="24"/>
        </w:rPr>
        <w:t>Vale lembrar que a </w:t>
      </w:r>
      <w:r>
        <w:rPr>
          <w:i/>
          <w:sz w:val="24"/>
        </w:rPr>
        <w:t>Gramática da linguagem portuguesa </w:t>
      </w:r>
      <w:r>
        <w:rPr>
          <w:sz w:val="24"/>
        </w:rPr>
        <w:t>de Fernão de Oliveira é de 1536 e que a </w:t>
      </w:r>
      <w:r>
        <w:rPr>
          <w:i/>
          <w:sz w:val="24"/>
        </w:rPr>
        <w:t>Ortigrafia da língua </w:t>
      </w:r>
      <w:r>
        <w:rPr>
          <w:sz w:val="24"/>
        </w:rPr>
        <w:t>portugesa é de 1576. Assim, para os autores do </w:t>
      </w:r>
      <w:r>
        <w:rPr>
          <w:i/>
          <w:sz w:val="24"/>
        </w:rPr>
        <w:t>Curso de História da Língua </w:t>
      </w:r>
      <w:r>
        <w:rPr>
          <w:i/>
          <w:sz w:val="24"/>
        </w:rPr>
        <w:t>Portuguesa</w:t>
      </w:r>
      <w:r>
        <w:rPr>
          <w:sz w:val="24"/>
        </w:rPr>
        <w:t>, entre 1536 e 1576, permaneceu o mesmo o sistema vocálico em posição acentuada.</w:t>
      </w:r>
    </w:p>
    <w:p>
      <w:pPr>
        <w:spacing w:after="0" w:line="410" w:lineRule="atLeast"/>
        <w:jc w:val="both"/>
        <w:rPr>
          <w:sz w:val="24"/>
        </w:rPr>
        <w:sectPr>
          <w:pgSz w:w="12240" w:h="15840"/>
          <w:pgMar w:header="710" w:footer="913" w:top="2360" w:bottom="1160" w:left="1020" w:right="1020"/>
        </w:sectPr>
      </w:pPr>
    </w:p>
    <w:p>
      <w:pPr>
        <w:pStyle w:val="BodyText"/>
        <w:rPr>
          <w:sz w:val="20"/>
        </w:rPr>
      </w:pPr>
    </w:p>
    <w:p>
      <w:pPr>
        <w:pStyle w:val="BodyText"/>
        <w:rPr>
          <w:sz w:val="20"/>
        </w:rPr>
      </w:pPr>
    </w:p>
    <w:p>
      <w:pPr>
        <w:pStyle w:val="BodyText"/>
        <w:spacing w:before="2"/>
        <w:rPr>
          <w:sz w:val="20"/>
        </w:rPr>
      </w:pPr>
    </w:p>
    <w:p>
      <w:pPr>
        <w:pStyle w:val="BodyText"/>
        <w:spacing w:line="360" w:lineRule="auto"/>
        <w:ind w:left="114" w:right="115"/>
        <w:jc w:val="both"/>
      </w:pPr>
      <w:r>
        <w:rPr/>
        <w:t>Não devo finalizar essas observações sobre o sistema vocálico do português arcaico sem a avaliação de Eugenio Coseriu, erudito lingüista do século XX, no seu longo estudo intitulado, </w:t>
      </w:r>
      <w:r>
        <w:rPr>
          <w:i/>
        </w:rPr>
        <w:t>Língua e </w:t>
      </w:r>
      <w:r>
        <w:rPr>
          <w:i/>
        </w:rPr>
        <w:t>funcionalidade em Fernão de Oliveira</w:t>
      </w:r>
      <w:r>
        <w:rPr/>
        <w:t>, traduzido por Maria Christina Maia. Diz Coseriu:</w:t>
      </w:r>
    </w:p>
    <w:p>
      <w:pPr>
        <w:pStyle w:val="BodyText"/>
      </w:pPr>
    </w:p>
    <w:p>
      <w:pPr>
        <w:spacing w:line="240" w:lineRule="auto" w:before="144"/>
        <w:ind w:left="681" w:right="133" w:firstLine="0"/>
        <w:jc w:val="both"/>
        <w:rPr>
          <w:i/>
          <w:sz w:val="20"/>
        </w:rPr>
      </w:pPr>
      <w:r>
        <w:rPr>
          <w:i/>
          <w:sz w:val="20"/>
        </w:rPr>
        <w:t>Evidentemente, nem tudo que aparece em Oliveira é para ser avaliado como positivo (...) a força de Oliveira está, </w:t>
      </w:r>
      <w:r>
        <w:rPr>
          <w:i/>
          <w:sz w:val="20"/>
        </w:rPr>
        <w:t>porém, no domínio sincrônico e neste, predominantemente na área da fonética (...) no sistema das vogais do português, Oliveira identifica, primeiro oito vogais (...). Ele observa que o português só possui cindo figuras para oito vogais (...) Depois ele identifica as vogais nasais como unidades vocálicas (...) e apenas um sinal de  nasalização (...). E é importante assinalar que esta caracterização de vogal nasal como som vocálico simples representa uma notável contribuição de Oliveira, pois é a primeira vez que as vogais nasais são consideradas dessa forma na România (e talvez seja a primeira vez em geral)</w:t>
      </w:r>
      <w:r>
        <w:rPr>
          <w:i/>
          <w:spacing w:val="-12"/>
          <w:sz w:val="20"/>
        </w:rPr>
        <w:t> </w:t>
      </w:r>
      <w:r>
        <w:rPr>
          <w:i/>
          <w:sz w:val="20"/>
        </w:rPr>
        <w:t>(1991:17-24).</w:t>
      </w:r>
    </w:p>
    <w:p>
      <w:pPr>
        <w:pStyle w:val="BodyText"/>
        <w:rPr>
          <w:i/>
          <w:sz w:val="20"/>
        </w:rPr>
      </w:pPr>
    </w:p>
    <w:p>
      <w:pPr>
        <w:pStyle w:val="BodyText"/>
        <w:spacing w:line="360" w:lineRule="auto" w:before="116"/>
        <w:ind w:left="114" w:right="121"/>
        <w:jc w:val="both"/>
      </w:pPr>
      <w:r>
        <w:rPr/>
        <w:t>Volto, então, à questão da correspondência sistemática, a regra geral, do Latim em relação ao Português.</w:t>
      </w:r>
    </w:p>
    <w:p>
      <w:pPr>
        <w:pStyle w:val="BodyText"/>
      </w:pPr>
    </w:p>
    <w:p>
      <w:pPr>
        <w:pStyle w:val="BodyText"/>
        <w:spacing w:line="362" w:lineRule="auto" w:before="143"/>
        <w:ind w:left="114" w:right="112"/>
        <w:jc w:val="both"/>
      </w:pPr>
      <w:r>
        <w:rPr/>
        <w:t>Em resumo é o seguinte: os estudos do latim clássico em confronto com as reconstruções feitas para o latim falado imperial, a partir de fontes documentais, mas sobretudo a partir do estudo comparado das línguas derivadas do latim depreenderam que, em grande parte da România (e aí está incluída a área do noroeste peninsular hispânico, a do galego-português) às dez vogais do latim clássico – cinco longas &lt;</w:t>
      </w:r>
    </w:p>
    <w:p>
      <w:pPr>
        <w:pStyle w:val="BodyText"/>
        <w:spacing w:line="367" w:lineRule="auto" w:before="20"/>
        <w:ind w:left="114" w:right="115"/>
        <w:jc w:val="both"/>
      </w:pPr>
      <w:r>
        <w:rPr/>
        <w:t>&gt; e cinco breves &lt; </w:t>
      </w:r>
      <w:r>
        <w:rPr>
          <w:rFonts w:ascii="Tahoma" w:hAnsi="Tahoma"/>
        </w:rPr>
        <w:t> </w:t>
      </w:r>
      <w:r>
        <w:rPr/>
        <w:t>&gt; – correspondiam sete vogais, em cujo sistema o traço distintivo da quantidade ou duração vocálica já desaparecera em proveito das distinções com base na oposição de timbre,         ou abertura vocálica, entre as vogais médias anteriores e posteriores.</w:t>
      </w:r>
      <w:r>
        <w:rPr>
          <w:spacing w:val="-22"/>
        </w:rPr>
        <w:t> </w:t>
      </w:r>
      <w:r>
        <w:rPr/>
        <w:t>esquematicamente:</w:t>
      </w:r>
    </w:p>
    <w:p>
      <w:pPr>
        <w:pStyle w:val="BodyText"/>
      </w:pPr>
    </w:p>
    <w:p>
      <w:pPr>
        <w:pStyle w:val="BodyText"/>
      </w:pPr>
    </w:p>
    <w:p>
      <w:pPr>
        <w:pStyle w:val="BodyText"/>
        <w:spacing w:before="4"/>
        <w:rPr>
          <w:sz w:val="22"/>
        </w:rPr>
      </w:pPr>
    </w:p>
    <w:p>
      <w:pPr>
        <w:pStyle w:val="BodyText"/>
        <w:tabs>
          <w:tab w:pos="2047" w:val="left" w:leader="none"/>
          <w:tab w:pos="2487" w:val="left" w:leader="none"/>
          <w:tab w:pos="3055" w:val="left" w:leader="none"/>
          <w:tab w:pos="3625" w:val="left" w:leader="none"/>
          <w:tab w:pos="4233" w:val="left" w:leader="none"/>
          <w:tab w:pos="4883" w:val="left" w:leader="none"/>
          <w:tab w:pos="5491" w:val="left" w:leader="none"/>
          <w:tab w:pos="6075" w:val="left" w:leader="none"/>
          <w:tab w:pos="6699" w:val="left" w:leader="none"/>
          <w:tab w:pos="7321" w:val="left" w:leader="none"/>
          <w:tab w:pos="7945" w:val="left" w:leader="none"/>
          <w:tab w:pos="8437" w:val="left" w:leader="none"/>
        </w:tabs>
        <w:ind w:left="1158" w:right="129"/>
      </w:pPr>
      <w:r>
        <w:rPr/>
        <w:t>LAT.</w:t>
        <w:tab/>
        <w:t>/</w:t>
        <w:tab/>
        <w:t>i</w:t>
      </w:r>
      <w:r>
        <w:rPr>
          <w:rFonts w:ascii="Tahoma" w:hAnsi="Tahoma"/>
        </w:rPr>
        <w:t></w:t>
        <w:tab/>
      </w:r>
      <w:r>
        <w:rPr/>
        <w:t>i</w:t>
      </w:r>
      <w:r>
        <w:rPr>
          <w:rFonts w:ascii="Tahoma" w:hAnsi="Tahoma"/>
        </w:rPr>
        <w:t></w:t>
        <w:tab/>
      </w:r>
      <w:r>
        <w:rPr/>
        <w:t>e</w:t>
      </w:r>
      <w:r>
        <w:rPr>
          <w:rFonts w:ascii="Tahoma" w:hAnsi="Tahoma"/>
        </w:rPr>
        <w:t></w:t>
        <w:tab/>
      </w:r>
      <w:r>
        <w:rPr/>
        <w:t>E</w:t>
      </w:r>
      <w:r>
        <w:rPr>
          <w:rFonts w:ascii="Tahoma" w:hAnsi="Tahoma"/>
        </w:rPr>
        <w:t></w:t>
        <w:tab/>
      </w:r>
      <w:r>
        <w:rPr/>
        <w:t>a</w:t>
      </w:r>
      <w:r>
        <w:rPr>
          <w:rFonts w:ascii="Tahoma" w:hAnsi="Tahoma"/>
        </w:rPr>
        <w:t></w:t>
        <w:tab/>
      </w:r>
      <w:r>
        <w:rPr/>
        <w:t>a</w:t>
      </w:r>
      <w:r>
        <w:rPr>
          <w:rFonts w:ascii="Tahoma" w:hAnsi="Tahoma"/>
        </w:rPr>
        <w:t></w:t>
        <w:tab/>
      </w:r>
      <w:r>
        <w:rPr/>
        <w:t>o</w:t>
      </w:r>
      <w:r>
        <w:rPr>
          <w:rFonts w:ascii="Tahoma" w:hAnsi="Tahoma"/>
        </w:rPr>
        <w:t></w:t>
        <w:tab/>
      </w:r>
      <w:r>
        <w:rPr/>
        <w:t>o</w:t>
      </w:r>
      <w:r>
        <w:rPr>
          <w:rFonts w:ascii="Tahoma" w:hAnsi="Tahoma"/>
        </w:rPr>
        <w:t></w:t>
        <w:tab/>
      </w:r>
      <w:r>
        <w:rPr/>
        <w:t>u</w:t>
      </w:r>
      <w:r>
        <w:rPr>
          <w:rFonts w:ascii="Tahoma" w:hAnsi="Tahoma"/>
        </w:rPr>
        <w:t></w:t>
        <w:tab/>
      </w:r>
      <w:r>
        <w:rPr/>
        <w:t>u</w:t>
      </w:r>
      <w:r>
        <w:rPr>
          <w:rFonts w:ascii="Tahoma" w:hAnsi="Tahoma"/>
        </w:rPr>
        <w:t></w:t>
        <w:tab/>
      </w:r>
      <w:r>
        <w:rPr/>
        <w:t>/</w:t>
      </w:r>
    </w:p>
    <w:p>
      <w:pPr>
        <w:spacing w:after="0"/>
        <w:sectPr>
          <w:pgSz w:w="12240" w:h="15840"/>
          <w:pgMar w:header="710" w:footer="913" w:top="2360" w:bottom="1100" w:left="1020" w:right="1020"/>
        </w:sectPr>
      </w:pPr>
    </w:p>
    <w:p>
      <w:pPr>
        <w:pStyle w:val="BodyText"/>
        <w:spacing w:line="360" w:lineRule="auto" w:before="22"/>
        <w:ind w:left="1158" w:right="-19"/>
      </w:pPr>
      <w:r>
        <w:rPr/>
        <w:t>GAL.- PORT.</w:t>
      </w:r>
    </w:p>
    <w:p>
      <w:pPr>
        <w:pStyle w:val="BodyText"/>
        <w:tabs>
          <w:tab w:pos="615" w:val="left" w:leader="none"/>
          <w:tab w:pos="1461" w:val="left" w:leader="none"/>
          <w:tab w:pos="2301" w:val="left" w:leader="none"/>
          <w:tab w:pos="3303" w:val="left" w:leader="none"/>
          <w:tab w:pos="4143" w:val="left" w:leader="none"/>
          <w:tab w:pos="5125" w:val="left" w:leader="none"/>
          <w:tab w:pos="6073" w:val="left" w:leader="none"/>
          <w:tab w:pos="6565" w:val="left" w:leader="none"/>
        </w:tabs>
        <w:spacing w:before="20"/>
        <w:ind w:left="175"/>
      </w:pPr>
      <w:r>
        <w:rPr/>
        <w:br w:type="column"/>
      </w:r>
      <w:r>
        <w:rPr>
          <w:position w:val="2"/>
        </w:rPr>
        <w:t>/</w:t>
        <w:tab/>
        <w:t>i</w:t>
        <w:tab/>
        <w:t>E</w:t>
        <w:tab/>
      </w:r>
      <w:r>
        <w:rPr/>
        <w:t>E</w:t>
      </w:r>
      <w:r>
        <w:rPr>
          <w:rFonts w:ascii="Symbol" w:hAnsi="Symbol"/>
        </w:rPr>
        <w:t></w:t>
      </w:r>
      <w:r>
        <w:rPr/>
        <w:tab/>
      </w:r>
      <w:r>
        <w:rPr>
          <w:position w:val="2"/>
        </w:rPr>
        <w:t>a</w:t>
        <w:tab/>
      </w:r>
      <w:r>
        <w:rPr/>
        <w:t>o</w:t>
      </w:r>
      <w:r>
        <w:rPr>
          <w:rFonts w:ascii="Symbol" w:hAnsi="Symbol"/>
        </w:rPr>
        <w:t></w:t>
      </w:r>
      <w:r>
        <w:rPr/>
        <w:tab/>
      </w:r>
      <w:r>
        <w:rPr>
          <w:position w:val="2"/>
        </w:rPr>
        <w:t>ọ</w:t>
        <w:tab/>
        <w:t>u</w:t>
        <w:tab/>
        <w:t>/</w:t>
      </w:r>
    </w:p>
    <w:p>
      <w:pPr>
        <w:spacing w:after="0"/>
        <w:sectPr>
          <w:type w:val="continuous"/>
          <w:pgSz w:w="12240" w:h="15840"/>
          <w:pgMar w:top="2020" w:bottom="1100" w:left="1020" w:right="1020"/>
          <w:cols w:num="2" w:equalWidth="0">
            <w:col w:w="1833" w:space="40"/>
            <w:col w:w="8327"/>
          </w:cols>
        </w:sectPr>
      </w:pPr>
    </w:p>
    <w:p>
      <w:pPr>
        <w:pStyle w:val="BodyText"/>
        <w:rPr>
          <w:sz w:val="20"/>
        </w:rPr>
      </w:pPr>
    </w:p>
    <w:p>
      <w:pPr>
        <w:pStyle w:val="BodyText"/>
        <w:rPr>
          <w:sz w:val="20"/>
        </w:rPr>
      </w:pPr>
    </w:p>
    <w:p>
      <w:pPr>
        <w:pStyle w:val="BodyText"/>
        <w:spacing w:before="5"/>
        <w:rPr>
          <w:sz w:val="20"/>
        </w:rPr>
      </w:pPr>
    </w:p>
    <w:p>
      <w:pPr>
        <w:pStyle w:val="BodyText"/>
        <w:spacing w:line="360" w:lineRule="auto"/>
        <w:ind w:left="114" w:right="129"/>
      </w:pPr>
      <w:r>
        <w:rPr/>
        <w:t>Acrescente-se a essa correspondência entre itens vocálicos, a correspondência, também, regra geral, entre os ditongos do latim clássico, monotongados no latim imperial - /ae/ e /oe/ - e os fonemas</w:t>
      </w:r>
    </w:p>
    <w:p>
      <w:pPr>
        <w:pStyle w:val="BodyText"/>
        <w:spacing w:before="14"/>
        <w:ind w:left="114" w:right="129"/>
      </w:pPr>
      <w:r>
        <w:rPr/>
        <w:t>vocálicos, respectivamente: / ę /  e  / e</w:t>
      </w:r>
      <w:r>
        <w:rPr>
          <w:rFonts w:ascii="Symbol" w:hAnsi="Symbol"/>
        </w:rPr>
        <w:t></w:t>
      </w:r>
      <w:r>
        <w:rPr/>
        <w:t> /. Daí:</w:t>
      </w:r>
    </w:p>
    <w:p>
      <w:pPr>
        <w:spacing w:after="0"/>
        <w:sectPr>
          <w:type w:val="continuous"/>
          <w:pgSz w:w="12240" w:h="15840"/>
          <w:pgMar w:top="2020" w:bottom="110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tabs>
          <w:tab w:pos="5077" w:val="left" w:leader="none"/>
        </w:tabs>
        <w:spacing w:before="186"/>
        <w:ind w:left="821" w:right="647"/>
      </w:pPr>
      <w:r>
        <w:rPr/>
        <w:t>GAL.-PORT. / ę / &lt;</w:t>
      </w:r>
      <w:r>
        <w:rPr>
          <w:spacing w:val="-4"/>
        </w:rPr>
        <w:t> </w:t>
      </w:r>
      <w:r>
        <w:rPr/>
        <w:t>LAT.</w:t>
      </w:r>
      <w:r>
        <w:rPr>
          <w:spacing w:val="58"/>
        </w:rPr>
        <w:t> </w:t>
      </w:r>
      <w:r>
        <w:rPr/>
        <w:t>ĭ</w:t>
        <w:tab/>
        <w:t>GAL-PORT. / ę</w:t>
      </w:r>
      <w:r>
        <w:rPr>
          <w:spacing w:val="-3"/>
        </w:rPr>
        <w:t> </w:t>
      </w:r>
      <w:r>
        <w:rPr/>
        <w:t>/</w:t>
      </w:r>
    </w:p>
    <w:p>
      <w:pPr>
        <w:pStyle w:val="BodyText"/>
        <w:tabs>
          <w:tab w:pos="5557" w:val="left" w:leader="none"/>
        </w:tabs>
        <w:spacing w:before="138"/>
        <w:ind w:left="2722" w:right="647"/>
      </w:pPr>
      <w:r>
        <w:rPr/>
        <w:t>ē</w:t>
        <w:tab/>
        <w:t>/ ae</w:t>
      </w:r>
      <w:r>
        <w:rPr>
          <w:spacing w:val="-1"/>
        </w:rPr>
        <w:t> </w:t>
      </w:r>
      <w:r>
        <w:rPr/>
        <w:t>/</w:t>
      </w:r>
    </w:p>
    <w:p>
      <w:pPr>
        <w:pStyle w:val="BodyText"/>
        <w:spacing w:before="138"/>
        <w:ind w:left="2722" w:right="647"/>
      </w:pPr>
      <w:r>
        <w:rPr/>
        <w:t>oe</w:t>
      </w:r>
    </w:p>
    <w:p>
      <w:pPr>
        <w:pStyle w:val="BodyText"/>
      </w:pPr>
    </w:p>
    <w:p>
      <w:pPr>
        <w:pStyle w:val="BodyText"/>
      </w:pPr>
    </w:p>
    <w:p>
      <w:pPr>
        <w:pStyle w:val="BodyText"/>
        <w:ind w:left="114" w:right="647"/>
      </w:pPr>
      <w:r>
        <w:rPr/>
        <w:t>O que resulta em correspondência do tipo exemplificado a seguir:</w:t>
      </w:r>
    </w:p>
    <w:p>
      <w:pPr>
        <w:spacing w:after="0"/>
        <w:sectPr>
          <w:footerReference w:type="default" r:id="rId7"/>
          <w:pgSz w:w="12240" w:h="15840"/>
          <w:pgMar w:footer="966" w:header="710" w:top="2360" w:bottom="1160" w:left="1020" w:right="1040"/>
        </w:sectPr>
      </w:pPr>
    </w:p>
    <w:p>
      <w:pPr>
        <w:pStyle w:val="BodyText"/>
        <w:rPr>
          <w:sz w:val="20"/>
        </w:rPr>
      </w:pPr>
    </w:p>
    <w:p>
      <w:pPr>
        <w:pStyle w:val="BodyText"/>
        <w:rPr>
          <w:sz w:val="20"/>
        </w:rPr>
      </w:pPr>
    </w:p>
    <w:p>
      <w:pPr>
        <w:pStyle w:val="BodyText"/>
        <w:spacing w:before="7"/>
        <w:rPr>
          <w:sz w:val="20"/>
        </w:rPr>
      </w:pPr>
    </w:p>
    <w:tbl>
      <w:tblPr>
        <w:tblW w:w="0" w:type="auto"/>
        <w:jc w:val="left"/>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20"/>
        <w:gridCol w:w="2040"/>
        <w:gridCol w:w="2245"/>
        <w:gridCol w:w="2255"/>
      </w:tblGrid>
      <w:tr>
        <w:trPr>
          <w:trHeight w:val="587" w:hRule="exact"/>
        </w:trPr>
        <w:tc>
          <w:tcPr>
            <w:tcW w:w="1620" w:type="dxa"/>
            <w:tcBorders>
              <w:left w:val="single" w:sz="3" w:space="0" w:color="000000"/>
              <w:bottom w:val="single" w:sz="3" w:space="0" w:color="000000"/>
              <w:right w:val="single" w:sz="3" w:space="0" w:color="000000"/>
            </w:tcBorders>
            <w:shd w:val="clear" w:color="auto" w:fill="E5E5E5"/>
          </w:tcPr>
          <w:p>
            <w:pPr>
              <w:pStyle w:val="TableParagraph"/>
              <w:ind w:left="225"/>
              <w:rPr>
                <w:sz w:val="20"/>
              </w:rPr>
            </w:pPr>
            <w:r>
              <w:rPr>
                <w:sz w:val="20"/>
              </w:rPr>
              <w:t>Latim clássico</w:t>
            </w:r>
          </w:p>
        </w:tc>
        <w:tc>
          <w:tcPr>
            <w:tcW w:w="2040" w:type="dxa"/>
            <w:tcBorders>
              <w:left w:val="single" w:sz="3" w:space="0" w:color="000000"/>
              <w:bottom w:val="single" w:sz="3" w:space="0" w:color="000000"/>
              <w:right w:val="single" w:sz="3" w:space="0" w:color="000000"/>
            </w:tcBorders>
            <w:shd w:val="clear" w:color="auto" w:fill="E5E5E5"/>
          </w:tcPr>
          <w:p>
            <w:pPr>
              <w:pStyle w:val="TableParagraph"/>
              <w:ind w:left="279" w:right="279"/>
              <w:jc w:val="center"/>
              <w:rPr>
                <w:sz w:val="20"/>
              </w:rPr>
            </w:pPr>
            <w:r>
              <w:rPr>
                <w:sz w:val="20"/>
              </w:rPr>
              <w:t>Latim imperial</w:t>
            </w:r>
          </w:p>
          <w:p>
            <w:pPr>
              <w:pStyle w:val="TableParagraph"/>
              <w:spacing w:before="116"/>
              <w:ind w:left="279" w:right="279"/>
              <w:jc w:val="center"/>
              <w:rPr>
                <w:sz w:val="20"/>
              </w:rPr>
            </w:pPr>
            <w:r>
              <w:rPr>
                <w:sz w:val="20"/>
              </w:rPr>
              <w:t>Galego-português</w:t>
            </w:r>
          </w:p>
        </w:tc>
        <w:tc>
          <w:tcPr>
            <w:tcW w:w="2245" w:type="dxa"/>
            <w:tcBorders>
              <w:left w:val="single" w:sz="3" w:space="0" w:color="000000"/>
              <w:bottom w:val="single" w:sz="3" w:space="0" w:color="000000"/>
            </w:tcBorders>
            <w:shd w:val="clear" w:color="auto" w:fill="E5E5E5"/>
          </w:tcPr>
          <w:p>
            <w:pPr>
              <w:pStyle w:val="TableParagraph"/>
              <w:ind w:left="859" w:right="858"/>
              <w:jc w:val="center"/>
              <w:rPr>
                <w:sz w:val="20"/>
              </w:rPr>
            </w:pPr>
            <w:r>
              <w:rPr>
                <w:sz w:val="20"/>
              </w:rPr>
              <w:t>Latim</w:t>
            </w:r>
          </w:p>
        </w:tc>
        <w:tc>
          <w:tcPr>
            <w:tcW w:w="2255" w:type="dxa"/>
            <w:tcBorders>
              <w:bottom w:val="single" w:sz="3" w:space="0" w:color="000000"/>
              <w:right w:val="single" w:sz="3" w:space="0" w:color="000000"/>
            </w:tcBorders>
            <w:shd w:val="clear" w:color="auto" w:fill="E5E5E5"/>
          </w:tcPr>
          <w:p>
            <w:pPr>
              <w:pStyle w:val="TableParagraph"/>
              <w:ind w:left="722"/>
              <w:rPr>
                <w:sz w:val="20"/>
              </w:rPr>
            </w:pPr>
            <w:r>
              <w:rPr>
                <w:sz w:val="20"/>
              </w:rPr>
              <w:t>Português</w:t>
            </w:r>
          </w:p>
        </w:tc>
      </w:tr>
      <w:tr>
        <w:trPr>
          <w:trHeight w:val="241" w:hRule="exact"/>
        </w:trPr>
        <w:tc>
          <w:tcPr>
            <w:tcW w:w="1620" w:type="dxa"/>
            <w:tcBorders>
              <w:top w:val="single" w:sz="3" w:space="0" w:color="000000"/>
              <w:left w:val="nil"/>
              <w:right w:val="nil"/>
            </w:tcBorders>
          </w:tcPr>
          <w:p>
            <w:pPr>
              <w:pStyle w:val="TableParagraph"/>
              <w:ind w:left="108"/>
              <w:rPr>
                <w:sz w:val="20"/>
              </w:rPr>
            </w:pPr>
            <w:r>
              <w:rPr>
                <w:sz w:val="20"/>
              </w:rPr>
              <w:t>/ ī /</w:t>
            </w:r>
          </w:p>
        </w:tc>
        <w:tc>
          <w:tcPr>
            <w:tcW w:w="2040" w:type="dxa"/>
            <w:tcBorders>
              <w:top w:val="single" w:sz="3" w:space="0" w:color="000000"/>
              <w:left w:val="nil"/>
              <w:right w:val="nil"/>
            </w:tcBorders>
          </w:tcPr>
          <w:p>
            <w:pPr>
              <w:pStyle w:val="TableParagraph"/>
              <w:ind w:left="794" w:right="794"/>
              <w:jc w:val="center"/>
              <w:rPr>
                <w:sz w:val="20"/>
              </w:rPr>
            </w:pPr>
            <w:r>
              <w:rPr>
                <w:sz w:val="20"/>
              </w:rPr>
              <w:t>/ i /</w:t>
            </w:r>
          </w:p>
        </w:tc>
        <w:tc>
          <w:tcPr>
            <w:tcW w:w="2245" w:type="dxa"/>
            <w:tcBorders>
              <w:top w:val="single" w:sz="3" w:space="0" w:color="000000"/>
              <w:left w:val="nil"/>
              <w:right w:val="nil"/>
            </w:tcBorders>
          </w:tcPr>
          <w:p>
            <w:pPr>
              <w:pStyle w:val="TableParagraph"/>
              <w:ind w:left="107" w:right="1273"/>
              <w:rPr>
                <w:sz w:val="20"/>
              </w:rPr>
            </w:pPr>
            <w:r>
              <w:rPr>
                <w:sz w:val="20"/>
              </w:rPr>
              <w:t>FĪCUM</w:t>
            </w:r>
          </w:p>
        </w:tc>
        <w:tc>
          <w:tcPr>
            <w:tcW w:w="2255" w:type="dxa"/>
            <w:tcBorders>
              <w:top w:val="single" w:sz="3" w:space="0" w:color="000000"/>
              <w:left w:val="nil"/>
              <w:right w:val="nil"/>
            </w:tcBorders>
          </w:tcPr>
          <w:p>
            <w:pPr>
              <w:pStyle w:val="TableParagraph"/>
              <w:ind w:left="107" w:right="1450"/>
              <w:rPr>
                <w:sz w:val="20"/>
              </w:rPr>
            </w:pPr>
            <w:r>
              <w:rPr>
                <w:sz w:val="20"/>
              </w:rPr>
              <w:t>FIGO</w:t>
            </w:r>
          </w:p>
        </w:tc>
      </w:tr>
      <w:tr>
        <w:trPr>
          <w:trHeight w:val="703" w:hRule="exact"/>
        </w:trPr>
        <w:tc>
          <w:tcPr>
            <w:tcW w:w="1620" w:type="dxa"/>
            <w:tcBorders>
              <w:left w:val="nil"/>
              <w:bottom w:val="single" w:sz="3" w:space="0" w:color="000000"/>
              <w:right w:val="nil"/>
            </w:tcBorders>
          </w:tcPr>
          <w:p>
            <w:pPr>
              <w:pStyle w:val="TableParagraph"/>
              <w:ind w:left="108"/>
              <w:rPr>
                <w:sz w:val="20"/>
              </w:rPr>
            </w:pPr>
            <w:r>
              <w:rPr>
                <w:sz w:val="20"/>
              </w:rPr>
              <w:t>/ ĭ /</w:t>
            </w:r>
          </w:p>
          <w:p>
            <w:pPr>
              <w:pStyle w:val="TableParagraph"/>
              <w:spacing w:before="0"/>
              <w:ind w:left="108"/>
              <w:rPr>
                <w:sz w:val="20"/>
              </w:rPr>
            </w:pPr>
            <w:r>
              <w:rPr>
                <w:sz w:val="20"/>
              </w:rPr>
              <w:t>/ ē /</w:t>
            </w:r>
          </w:p>
          <w:p>
            <w:pPr>
              <w:pStyle w:val="TableParagraph"/>
              <w:spacing w:before="2"/>
              <w:ind w:left="108"/>
              <w:rPr>
                <w:sz w:val="20"/>
              </w:rPr>
            </w:pPr>
            <w:r>
              <w:rPr>
                <w:sz w:val="20"/>
              </w:rPr>
              <w:t>/ oe /</w:t>
            </w:r>
          </w:p>
        </w:tc>
        <w:tc>
          <w:tcPr>
            <w:tcW w:w="2040" w:type="dxa"/>
            <w:tcBorders>
              <w:left w:val="nil"/>
              <w:bottom w:val="single" w:sz="3" w:space="0" w:color="000000"/>
              <w:right w:val="nil"/>
            </w:tcBorders>
          </w:tcPr>
          <w:p>
            <w:pPr>
              <w:pStyle w:val="TableParagraph"/>
              <w:rPr>
                <w:sz w:val="20"/>
              </w:rPr>
            </w:pPr>
          </w:p>
          <w:p>
            <w:pPr>
              <w:pStyle w:val="TableParagraph"/>
              <w:spacing w:before="0"/>
              <w:ind w:left="794" w:right="794"/>
              <w:jc w:val="center"/>
              <w:rPr>
                <w:sz w:val="20"/>
              </w:rPr>
            </w:pPr>
            <w:r>
              <w:rPr>
                <w:sz w:val="20"/>
              </w:rPr>
              <w:t>/ ẹ /</w:t>
            </w:r>
          </w:p>
        </w:tc>
        <w:tc>
          <w:tcPr>
            <w:tcW w:w="2245" w:type="dxa"/>
            <w:tcBorders>
              <w:left w:val="nil"/>
              <w:bottom w:val="single" w:sz="3" w:space="0" w:color="000000"/>
              <w:right w:val="nil"/>
            </w:tcBorders>
          </w:tcPr>
          <w:p>
            <w:pPr>
              <w:pStyle w:val="TableParagraph"/>
              <w:ind w:left="107" w:right="1273"/>
              <w:rPr>
                <w:sz w:val="20"/>
              </w:rPr>
            </w:pPr>
            <w:r>
              <w:rPr>
                <w:sz w:val="20"/>
              </w:rPr>
              <w:t>SĬTIM ACĒTUM POENAM</w:t>
            </w:r>
          </w:p>
        </w:tc>
        <w:tc>
          <w:tcPr>
            <w:tcW w:w="2255" w:type="dxa"/>
            <w:tcBorders>
              <w:left w:val="nil"/>
              <w:bottom w:val="single" w:sz="3" w:space="0" w:color="000000"/>
              <w:right w:val="nil"/>
            </w:tcBorders>
          </w:tcPr>
          <w:p>
            <w:pPr>
              <w:pStyle w:val="TableParagraph"/>
              <w:ind w:left="107" w:right="1450"/>
              <w:rPr>
                <w:sz w:val="20"/>
              </w:rPr>
            </w:pPr>
            <w:r>
              <w:rPr>
                <w:sz w:val="20"/>
              </w:rPr>
              <w:t>SEDE AZEDO PENA</w:t>
            </w:r>
          </w:p>
        </w:tc>
      </w:tr>
      <w:tr>
        <w:trPr>
          <w:trHeight w:val="703" w:hRule="exact"/>
        </w:trPr>
        <w:tc>
          <w:tcPr>
            <w:tcW w:w="1620" w:type="dxa"/>
            <w:tcBorders>
              <w:top w:val="single" w:sz="3" w:space="0" w:color="000000"/>
              <w:left w:val="nil"/>
              <w:right w:val="nil"/>
            </w:tcBorders>
          </w:tcPr>
          <w:p>
            <w:pPr>
              <w:pStyle w:val="TableParagraph"/>
              <w:ind w:left="108"/>
              <w:rPr>
                <w:sz w:val="20"/>
              </w:rPr>
            </w:pPr>
            <w:r>
              <w:rPr>
                <w:sz w:val="20"/>
              </w:rPr>
              <w:t>/ ě /</w:t>
            </w:r>
          </w:p>
          <w:p>
            <w:pPr>
              <w:pStyle w:val="TableParagraph"/>
              <w:spacing w:before="2"/>
              <w:rPr>
                <w:sz w:val="20"/>
              </w:rPr>
            </w:pPr>
          </w:p>
          <w:p>
            <w:pPr>
              <w:pStyle w:val="TableParagraph"/>
              <w:spacing w:before="0"/>
              <w:ind w:left="108"/>
              <w:rPr>
                <w:sz w:val="20"/>
              </w:rPr>
            </w:pPr>
            <w:r>
              <w:rPr>
                <w:sz w:val="20"/>
              </w:rPr>
              <w:t>/ ae /</w:t>
            </w:r>
          </w:p>
        </w:tc>
        <w:tc>
          <w:tcPr>
            <w:tcW w:w="2040" w:type="dxa"/>
            <w:tcBorders>
              <w:top w:val="single" w:sz="3" w:space="0" w:color="000000"/>
              <w:left w:val="nil"/>
              <w:right w:val="nil"/>
            </w:tcBorders>
          </w:tcPr>
          <w:p>
            <w:pPr>
              <w:pStyle w:val="TableParagraph"/>
              <w:spacing w:before="3"/>
              <w:rPr>
                <w:sz w:val="20"/>
              </w:rPr>
            </w:pPr>
          </w:p>
          <w:p>
            <w:pPr>
              <w:pStyle w:val="TableParagraph"/>
              <w:spacing w:before="0"/>
              <w:ind w:left="794" w:right="794"/>
              <w:jc w:val="center"/>
              <w:rPr>
                <w:sz w:val="20"/>
              </w:rPr>
            </w:pPr>
            <w:r>
              <w:rPr>
                <w:sz w:val="20"/>
              </w:rPr>
              <w:t>/ ę /</w:t>
            </w:r>
          </w:p>
        </w:tc>
        <w:tc>
          <w:tcPr>
            <w:tcW w:w="2245" w:type="dxa"/>
            <w:tcBorders>
              <w:top w:val="single" w:sz="3" w:space="0" w:color="000000"/>
              <w:left w:val="nil"/>
              <w:right w:val="nil"/>
            </w:tcBorders>
          </w:tcPr>
          <w:p>
            <w:pPr>
              <w:pStyle w:val="TableParagraph"/>
              <w:ind w:left="107"/>
              <w:rPr>
                <w:sz w:val="20"/>
              </w:rPr>
            </w:pPr>
            <w:r>
              <w:rPr>
                <w:sz w:val="20"/>
              </w:rPr>
              <w:t>TĔRRAM</w:t>
            </w:r>
          </w:p>
          <w:p>
            <w:pPr>
              <w:pStyle w:val="TableParagraph"/>
              <w:spacing w:before="2"/>
              <w:rPr>
                <w:sz w:val="20"/>
              </w:rPr>
            </w:pPr>
          </w:p>
          <w:p>
            <w:pPr>
              <w:pStyle w:val="TableParagraph"/>
              <w:spacing w:before="0"/>
              <w:ind w:left="107"/>
              <w:rPr>
                <w:sz w:val="20"/>
              </w:rPr>
            </w:pPr>
            <w:r>
              <w:rPr>
                <w:sz w:val="20"/>
              </w:rPr>
              <w:t>CAECUM</w:t>
            </w:r>
          </w:p>
        </w:tc>
        <w:tc>
          <w:tcPr>
            <w:tcW w:w="2255" w:type="dxa"/>
            <w:tcBorders>
              <w:top w:val="single" w:sz="3" w:space="0" w:color="000000"/>
              <w:left w:val="nil"/>
              <w:right w:val="nil"/>
            </w:tcBorders>
          </w:tcPr>
          <w:p>
            <w:pPr>
              <w:pStyle w:val="TableParagraph"/>
              <w:ind w:left="107" w:right="1450"/>
              <w:rPr>
                <w:sz w:val="20"/>
              </w:rPr>
            </w:pPr>
            <w:r>
              <w:rPr>
                <w:sz w:val="20"/>
              </w:rPr>
              <w:t>TERRA</w:t>
            </w:r>
          </w:p>
          <w:p>
            <w:pPr>
              <w:pStyle w:val="TableParagraph"/>
              <w:spacing w:before="2"/>
              <w:rPr>
                <w:sz w:val="20"/>
              </w:rPr>
            </w:pPr>
          </w:p>
          <w:p>
            <w:pPr>
              <w:pStyle w:val="TableParagraph"/>
              <w:spacing w:before="0"/>
              <w:ind w:left="107" w:right="1450"/>
              <w:rPr>
                <w:sz w:val="20"/>
              </w:rPr>
            </w:pPr>
            <w:r>
              <w:rPr>
                <w:sz w:val="20"/>
              </w:rPr>
              <w:t>CEGO</w:t>
            </w:r>
          </w:p>
        </w:tc>
      </w:tr>
      <w:tr>
        <w:trPr>
          <w:trHeight w:val="257" w:hRule="exact"/>
        </w:trPr>
        <w:tc>
          <w:tcPr>
            <w:tcW w:w="1620" w:type="dxa"/>
            <w:tcBorders>
              <w:left w:val="nil"/>
              <w:bottom w:val="nil"/>
              <w:right w:val="nil"/>
            </w:tcBorders>
          </w:tcPr>
          <w:p>
            <w:pPr>
              <w:pStyle w:val="TableParagraph"/>
              <w:ind w:left="108"/>
              <w:rPr>
                <w:sz w:val="20"/>
              </w:rPr>
            </w:pPr>
            <w:r>
              <w:rPr>
                <w:sz w:val="20"/>
              </w:rPr>
              <w:t>/ ā /</w:t>
            </w:r>
          </w:p>
        </w:tc>
        <w:tc>
          <w:tcPr>
            <w:tcW w:w="2040" w:type="dxa"/>
            <w:tcBorders>
              <w:left w:val="nil"/>
              <w:bottom w:val="nil"/>
              <w:right w:val="nil"/>
            </w:tcBorders>
          </w:tcPr>
          <w:p>
            <w:pPr/>
          </w:p>
        </w:tc>
        <w:tc>
          <w:tcPr>
            <w:tcW w:w="2245" w:type="dxa"/>
            <w:tcBorders>
              <w:left w:val="nil"/>
              <w:bottom w:val="nil"/>
              <w:right w:val="nil"/>
            </w:tcBorders>
          </w:tcPr>
          <w:p>
            <w:pPr>
              <w:pStyle w:val="TableParagraph"/>
              <w:spacing w:line="231" w:lineRule="exact" w:before="0"/>
              <w:ind w:left="107"/>
              <w:rPr>
                <w:sz w:val="20"/>
              </w:rPr>
            </w:pPr>
            <w:r>
              <w:rPr>
                <w:sz w:val="20"/>
              </w:rPr>
              <w:t>AMA</w:t>
            </w:r>
            <w:r>
              <w:rPr>
                <w:rFonts w:ascii="Tahoma" w:hAnsi="Tahoma"/>
                <w:sz w:val="20"/>
              </w:rPr>
              <w:t></w:t>
            </w:r>
            <w:r>
              <w:rPr>
                <w:sz w:val="20"/>
              </w:rPr>
              <w:t>TUM</w:t>
            </w:r>
          </w:p>
        </w:tc>
        <w:tc>
          <w:tcPr>
            <w:tcW w:w="2255" w:type="dxa"/>
            <w:tcBorders>
              <w:left w:val="nil"/>
              <w:bottom w:val="nil"/>
              <w:right w:val="nil"/>
            </w:tcBorders>
          </w:tcPr>
          <w:p>
            <w:pPr>
              <w:pStyle w:val="TableParagraph"/>
              <w:ind w:left="107"/>
              <w:rPr>
                <w:sz w:val="20"/>
              </w:rPr>
            </w:pPr>
            <w:r>
              <w:rPr>
                <w:sz w:val="20"/>
              </w:rPr>
              <w:t>AMADO</w:t>
            </w:r>
          </w:p>
        </w:tc>
      </w:tr>
      <w:tr>
        <w:trPr>
          <w:trHeight w:val="465" w:hRule="exact"/>
        </w:trPr>
        <w:tc>
          <w:tcPr>
            <w:tcW w:w="1620" w:type="dxa"/>
            <w:tcBorders>
              <w:top w:val="nil"/>
              <w:left w:val="nil"/>
              <w:right w:val="nil"/>
            </w:tcBorders>
          </w:tcPr>
          <w:p>
            <w:pPr>
              <w:pStyle w:val="TableParagraph"/>
              <w:spacing w:before="10"/>
              <w:rPr>
                <w:sz w:val="19"/>
              </w:rPr>
            </w:pPr>
          </w:p>
          <w:p>
            <w:pPr>
              <w:pStyle w:val="TableParagraph"/>
              <w:spacing w:before="0"/>
              <w:ind w:left="108"/>
              <w:rPr>
                <w:sz w:val="20"/>
              </w:rPr>
            </w:pPr>
            <w:r>
              <w:rPr>
                <w:sz w:val="20"/>
              </w:rPr>
              <w:t>/ ă /</w:t>
            </w:r>
          </w:p>
        </w:tc>
        <w:tc>
          <w:tcPr>
            <w:tcW w:w="2040" w:type="dxa"/>
            <w:tcBorders>
              <w:top w:val="nil"/>
              <w:left w:val="nil"/>
              <w:right w:val="nil"/>
            </w:tcBorders>
          </w:tcPr>
          <w:p>
            <w:pPr>
              <w:pStyle w:val="TableParagraph"/>
              <w:spacing w:line="229" w:lineRule="exact" w:before="0"/>
              <w:ind w:left="794" w:right="794"/>
              <w:jc w:val="center"/>
              <w:rPr>
                <w:sz w:val="20"/>
              </w:rPr>
            </w:pPr>
            <w:r>
              <w:rPr>
                <w:sz w:val="20"/>
              </w:rPr>
              <w:t>/ a /</w:t>
            </w:r>
          </w:p>
        </w:tc>
        <w:tc>
          <w:tcPr>
            <w:tcW w:w="2245" w:type="dxa"/>
            <w:tcBorders>
              <w:top w:val="nil"/>
              <w:left w:val="nil"/>
              <w:right w:val="nil"/>
            </w:tcBorders>
          </w:tcPr>
          <w:p>
            <w:pPr>
              <w:pStyle w:val="TableParagraph"/>
              <w:spacing w:before="10"/>
              <w:rPr>
                <w:sz w:val="19"/>
              </w:rPr>
            </w:pPr>
          </w:p>
          <w:p>
            <w:pPr>
              <w:pStyle w:val="TableParagraph"/>
              <w:spacing w:before="0"/>
              <w:ind w:left="107" w:right="1273"/>
              <w:rPr>
                <w:sz w:val="20"/>
              </w:rPr>
            </w:pPr>
            <w:r>
              <w:rPr>
                <w:sz w:val="20"/>
              </w:rPr>
              <w:t>LĂTUM</w:t>
            </w:r>
          </w:p>
        </w:tc>
        <w:tc>
          <w:tcPr>
            <w:tcW w:w="2255" w:type="dxa"/>
            <w:tcBorders>
              <w:top w:val="nil"/>
              <w:left w:val="nil"/>
              <w:right w:val="nil"/>
            </w:tcBorders>
          </w:tcPr>
          <w:p>
            <w:pPr>
              <w:pStyle w:val="TableParagraph"/>
              <w:spacing w:before="10"/>
              <w:rPr>
                <w:sz w:val="19"/>
              </w:rPr>
            </w:pPr>
          </w:p>
          <w:p>
            <w:pPr>
              <w:pStyle w:val="TableParagraph"/>
              <w:spacing w:before="0"/>
              <w:ind w:left="107" w:right="1450"/>
              <w:rPr>
                <w:sz w:val="20"/>
              </w:rPr>
            </w:pPr>
            <w:r>
              <w:rPr>
                <w:sz w:val="20"/>
              </w:rPr>
              <w:t>LADO</w:t>
            </w:r>
          </w:p>
        </w:tc>
      </w:tr>
      <w:tr>
        <w:trPr>
          <w:trHeight w:val="255" w:hRule="exact"/>
        </w:trPr>
        <w:tc>
          <w:tcPr>
            <w:tcW w:w="1620" w:type="dxa"/>
            <w:tcBorders>
              <w:left w:val="nil"/>
              <w:bottom w:val="single" w:sz="3" w:space="0" w:color="000000"/>
              <w:right w:val="nil"/>
            </w:tcBorders>
          </w:tcPr>
          <w:p>
            <w:pPr>
              <w:pStyle w:val="TableParagraph"/>
              <w:ind w:left="108"/>
              <w:rPr>
                <w:sz w:val="20"/>
              </w:rPr>
            </w:pPr>
            <w:r>
              <w:rPr>
                <w:sz w:val="20"/>
              </w:rPr>
              <w:t>/ ŏ /</w:t>
            </w:r>
          </w:p>
        </w:tc>
        <w:tc>
          <w:tcPr>
            <w:tcW w:w="2040" w:type="dxa"/>
            <w:tcBorders>
              <w:left w:val="nil"/>
              <w:bottom w:val="single" w:sz="3" w:space="0" w:color="000000"/>
              <w:right w:val="nil"/>
            </w:tcBorders>
          </w:tcPr>
          <w:p>
            <w:pPr>
              <w:pStyle w:val="TableParagraph"/>
              <w:ind w:left="794" w:right="794"/>
              <w:jc w:val="center"/>
              <w:rPr>
                <w:sz w:val="20"/>
              </w:rPr>
            </w:pPr>
            <w:r>
              <w:rPr>
                <w:sz w:val="20"/>
              </w:rPr>
              <w:t>/ o</w:t>
            </w:r>
            <w:r>
              <w:rPr>
                <w:rFonts w:ascii="Symbol" w:hAnsi="Symbol"/>
                <w:sz w:val="20"/>
              </w:rPr>
              <w:t></w:t>
            </w:r>
            <w:r>
              <w:rPr>
                <w:sz w:val="20"/>
              </w:rPr>
              <w:t> /</w:t>
            </w:r>
          </w:p>
        </w:tc>
        <w:tc>
          <w:tcPr>
            <w:tcW w:w="2245" w:type="dxa"/>
            <w:tcBorders>
              <w:left w:val="nil"/>
              <w:bottom w:val="single" w:sz="3" w:space="0" w:color="000000"/>
              <w:right w:val="nil"/>
            </w:tcBorders>
          </w:tcPr>
          <w:p>
            <w:pPr>
              <w:pStyle w:val="TableParagraph"/>
              <w:ind w:left="107"/>
              <w:rPr>
                <w:sz w:val="20"/>
              </w:rPr>
            </w:pPr>
            <w:r>
              <w:rPr>
                <w:sz w:val="20"/>
              </w:rPr>
              <w:t>PŎRTAM</w:t>
            </w:r>
          </w:p>
        </w:tc>
        <w:tc>
          <w:tcPr>
            <w:tcW w:w="2255" w:type="dxa"/>
            <w:tcBorders>
              <w:left w:val="nil"/>
              <w:bottom w:val="single" w:sz="3" w:space="0" w:color="000000"/>
              <w:right w:val="nil"/>
            </w:tcBorders>
          </w:tcPr>
          <w:p>
            <w:pPr>
              <w:pStyle w:val="TableParagraph"/>
              <w:ind w:left="107" w:right="1450"/>
              <w:rPr>
                <w:sz w:val="20"/>
              </w:rPr>
            </w:pPr>
            <w:r>
              <w:rPr>
                <w:sz w:val="20"/>
              </w:rPr>
              <w:t>PORTA</w:t>
            </w:r>
          </w:p>
        </w:tc>
      </w:tr>
      <w:tr>
        <w:trPr>
          <w:trHeight w:val="703" w:hRule="exact"/>
        </w:trPr>
        <w:tc>
          <w:tcPr>
            <w:tcW w:w="1620" w:type="dxa"/>
            <w:tcBorders>
              <w:top w:val="single" w:sz="3" w:space="0" w:color="000000"/>
              <w:left w:val="nil"/>
              <w:right w:val="nil"/>
            </w:tcBorders>
          </w:tcPr>
          <w:p>
            <w:pPr>
              <w:pStyle w:val="TableParagraph"/>
              <w:ind w:left="108"/>
              <w:rPr>
                <w:sz w:val="20"/>
              </w:rPr>
            </w:pPr>
            <w:r>
              <w:rPr>
                <w:sz w:val="20"/>
              </w:rPr>
              <w:t>/ ō /</w:t>
            </w:r>
          </w:p>
          <w:p>
            <w:pPr>
              <w:pStyle w:val="TableParagraph"/>
              <w:spacing w:before="2"/>
              <w:rPr>
                <w:sz w:val="20"/>
              </w:rPr>
            </w:pPr>
          </w:p>
          <w:p>
            <w:pPr>
              <w:pStyle w:val="TableParagraph"/>
              <w:spacing w:before="0"/>
              <w:ind w:left="108"/>
              <w:rPr>
                <w:sz w:val="20"/>
              </w:rPr>
            </w:pPr>
            <w:r>
              <w:rPr>
                <w:sz w:val="20"/>
              </w:rPr>
              <w:t>/ ŭ /</w:t>
            </w:r>
          </w:p>
        </w:tc>
        <w:tc>
          <w:tcPr>
            <w:tcW w:w="2040" w:type="dxa"/>
            <w:tcBorders>
              <w:top w:val="single" w:sz="3" w:space="0" w:color="000000"/>
              <w:left w:val="nil"/>
              <w:right w:val="nil"/>
            </w:tcBorders>
          </w:tcPr>
          <w:p>
            <w:pPr>
              <w:pStyle w:val="TableParagraph"/>
              <w:spacing w:before="3"/>
              <w:rPr>
                <w:sz w:val="20"/>
              </w:rPr>
            </w:pPr>
          </w:p>
          <w:p>
            <w:pPr>
              <w:pStyle w:val="TableParagraph"/>
              <w:spacing w:before="0"/>
              <w:ind w:left="794" w:right="794"/>
              <w:jc w:val="center"/>
              <w:rPr>
                <w:sz w:val="20"/>
              </w:rPr>
            </w:pPr>
            <w:r>
              <w:rPr>
                <w:sz w:val="20"/>
              </w:rPr>
              <w:t>/ ọ /</w:t>
            </w:r>
          </w:p>
        </w:tc>
        <w:tc>
          <w:tcPr>
            <w:tcW w:w="2245" w:type="dxa"/>
            <w:tcBorders>
              <w:top w:val="single" w:sz="3" w:space="0" w:color="000000"/>
              <w:left w:val="nil"/>
              <w:right w:val="nil"/>
            </w:tcBorders>
          </w:tcPr>
          <w:p>
            <w:pPr>
              <w:pStyle w:val="TableParagraph"/>
              <w:ind w:left="107"/>
              <w:rPr>
                <w:sz w:val="20"/>
              </w:rPr>
            </w:pPr>
            <w:r>
              <w:rPr>
                <w:sz w:val="20"/>
              </w:rPr>
              <w:t>AMŌREM</w:t>
            </w:r>
          </w:p>
          <w:p>
            <w:pPr>
              <w:pStyle w:val="TableParagraph"/>
              <w:spacing w:before="2"/>
              <w:rPr>
                <w:sz w:val="20"/>
              </w:rPr>
            </w:pPr>
          </w:p>
          <w:p>
            <w:pPr>
              <w:pStyle w:val="TableParagraph"/>
              <w:spacing w:before="0"/>
              <w:ind w:left="107"/>
              <w:rPr>
                <w:sz w:val="20"/>
              </w:rPr>
            </w:pPr>
            <w:r>
              <w:rPr>
                <w:sz w:val="20"/>
              </w:rPr>
              <w:t>BŬCCAM</w:t>
            </w:r>
          </w:p>
        </w:tc>
        <w:tc>
          <w:tcPr>
            <w:tcW w:w="2255" w:type="dxa"/>
            <w:tcBorders>
              <w:top w:val="single" w:sz="3" w:space="0" w:color="000000"/>
              <w:left w:val="nil"/>
              <w:right w:val="nil"/>
            </w:tcBorders>
          </w:tcPr>
          <w:p>
            <w:pPr>
              <w:pStyle w:val="TableParagraph"/>
              <w:ind w:left="107" w:right="1450"/>
              <w:rPr>
                <w:sz w:val="20"/>
              </w:rPr>
            </w:pPr>
            <w:r>
              <w:rPr>
                <w:sz w:val="20"/>
              </w:rPr>
              <w:t>AMOR</w:t>
            </w:r>
          </w:p>
          <w:p>
            <w:pPr>
              <w:pStyle w:val="TableParagraph"/>
              <w:spacing w:before="2"/>
              <w:rPr>
                <w:sz w:val="20"/>
              </w:rPr>
            </w:pPr>
          </w:p>
          <w:p>
            <w:pPr>
              <w:pStyle w:val="TableParagraph"/>
              <w:spacing w:before="0"/>
              <w:ind w:left="107" w:right="1450"/>
              <w:rPr>
                <w:sz w:val="20"/>
              </w:rPr>
            </w:pPr>
            <w:r>
              <w:rPr>
                <w:sz w:val="20"/>
              </w:rPr>
              <w:t>BOCA</w:t>
            </w:r>
          </w:p>
        </w:tc>
      </w:tr>
      <w:tr>
        <w:trPr>
          <w:trHeight w:val="241" w:hRule="exact"/>
        </w:trPr>
        <w:tc>
          <w:tcPr>
            <w:tcW w:w="1620" w:type="dxa"/>
            <w:tcBorders>
              <w:left w:val="nil"/>
              <w:bottom w:val="single" w:sz="3" w:space="0" w:color="000000"/>
              <w:right w:val="nil"/>
            </w:tcBorders>
          </w:tcPr>
          <w:p>
            <w:pPr>
              <w:pStyle w:val="TableParagraph"/>
              <w:ind w:left="108"/>
              <w:rPr>
                <w:sz w:val="20"/>
              </w:rPr>
            </w:pPr>
            <w:r>
              <w:rPr>
                <w:sz w:val="20"/>
              </w:rPr>
              <w:t>/ ū /</w:t>
            </w:r>
          </w:p>
        </w:tc>
        <w:tc>
          <w:tcPr>
            <w:tcW w:w="2040" w:type="dxa"/>
            <w:tcBorders>
              <w:left w:val="nil"/>
              <w:bottom w:val="single" w:sz="3" w:space="0" w:color="000000"/>
              <w:right w:val="nil"/>
            </w:tcBorders>
          </w:tcPr>
          <w:p>
            <w:pPr>
              <w:pStyle w:val="TableParagraph"/>
              <w:ind w:left="794" w:right="794"/>
              <w:jc w:val="center"/>
              <w:rPr>
                <w:sz w:val="20"/>
              </w:rPr>
            </w:pPr>
            <w:r>
              <w:rPr>
                <w:sz w:val="20"/>
              </w:rPr>
              <w:t>/ U /</w:t>
            </w:r>
          </w:p>
        </w:tc>
        <w:tc>
          <w:tcPr>
            <w:tcW w:w="2245" w:type="dxa"/>
            <w:tcBorders>
              <w:left w:val="nil"/>
              <w:bottom w:val="single" w:sz="3" w:space="0" w:color="000000"/>
              <w:right w:val="nil"/>
            </w:tcBorders>
          </w:tcPr>
          <w:p>
            <w:pPr>
              <w:pStyle w:val="TableParagraph"/>
              <w:ind w:left="107" w:right="1273"/>
              <w:rPr>
                <w:sz w:val="20"/>
              </w:rPr>
            </w:pPr>
            <w:r>
              <w:rPr>
                <w:sz w:val="20"/>
              </w:rPr>
              <w:t>PŪRUM</w:t>
            </w:r>
          </w:p>
        </w:tc>
        <w:tc>
          <w:tcPr>
            <w:tcW w:w="2255" w:type="dxa"/>
            <w:tcBorders>
              <w:left w:val="nil"/>
              <w:bottom w:val="single" w:sz="3" w:space="0" w:color="000000"/>
              <w:right w:val="nil"/>
            </w:tcBorders>
          </w:tcPr>
          <w:p>
            <w:pPr>
              <w:pStyle w:val="TableParagraph"/>
              <w:ind w:left="107" w:right="1450"/>
              <w:rPr>
                <w:sz w:val="20"/>
              </w:rPr>
            </w:pPr>
            <w:r>
              <w:rPr>
                <w:sz w:val="20"/>
              </w:rPr>
              <w:t>PURO</w:t>
            </w:r>
          </w:p>
        </w:tc>
      </w:tr>
    </w:tbl>
    <w:p>
      <w:pPr>
        <w:pStyle w:val="BodyText"/>
        <w:spacing w:before="9"/>
        <w:rPr>
          <w:sz w:val="29"/>
        </w:rPr>
      </w:pPr>
    </w:p>
    <w:p>
      <w:pPr>
        <w:pStyle w:val="BodyText"/>
        <w:spacing w:line="360" w:lineRule="auto" w:before="69"/>
        <w:ind w:left="114" w:right="111"/>
        <w:jc w:val="both"/>
      </w:pPr>
      <w:r>
        <w:rPr/>
        <w:t>Esse sistema de vogais em posição acentuada, constituído de 7 unidades distintivas – já que se pode afirmar que o sistema com um /a/ aberto e outro /a/ fechado, próprio hoje ao português padrão de Portugal só se terá estabilizado para esse dialeto depois do século XVI – vigorava já em grande parte da România na época do latim imperial, continua na fase galego-portuguesa arcaica e persiste na maioria dos dialetos contemporâneos da língua portuguesa. É essa história que leva a afirmar-se como conservador o sistema vocálico em posição acentuada do português.</w:t>
      </w:r>
    </w:p>
    <w:p>
      <w:pPr>
        <w:pStyle w:val="BodyText"/>
      </w:pPr>
    </w:p>
    <w:p>
      <w:pPr>
        <w:pStyle w:val="BodyText"/>
        <w:spacing w:line="360" w:lineRule="auto" w:before="143"/>
        <w:ind w:left="114" w:right="110"/>
        <w:jc w:val="both"/>
      </w:pPr>
      <w:r>
        <w:rPr/>
        <w:t>A par dessa regularidade sistemática, atuarem ao longo da história da língua portuguesa mudanças fônicas, condicionadas por determináveis contextos fonéticos que impediram a atuação dessas regras mais generalizadas, exemplificadas no quadro anterior, mas que não são as “leis fonéticas” sem exceção. As gramáticas históricas exemplificam, sugerindo, às vezes, explicações fonéticas, além das explicações analógicas e de outro tipo, os empréstimos, decorrentes do contacto interdialectal e interlinguístico.</w:t>
      </w:r>
    </w:p>
    <w:p>
      <w:pPr>
        <w:pStyle w:val="BodyText"/>
      </w:pPr>
    </w:p>
    <w:p>
      <w:pPr>
        <w:pStyle w:val="BodyText"/>
        <w:spacing w:line="360" w:lineRule="auto" w:before="143"/>
        <w:ind w:left="114" w:right="110"/>
        <w:jc w:val="both"/>
      </w:pPr>
      <w:r>
        <w:rPr/>
        <w:t>Um tipo muito generalizado de mudança fônica que atua entre as vogais é de natureza assimilatória. tradicionalmente se distinguem as </w:t>
      </w:r>
      <w:r>
        <w:rPr>
          <w:i/>
        </w:rPr>
        <w:t>assimilações metafônicas</w:t>
      </w:r>
      <w:r>
        <w:rPr/>
        <w:t>, ou seja, a </w:t>
      </w:r>
      <w:r>
        <w:rPr>
          <w:i/>
        </w:rPr>
        <w:t>metafonia </w:t>
      </w:r>
      <w:r>
        <w:rPr/>
        <w:t>(a abertura da vogal acentuada  não  corresponde  à  regra  geral  porque  se  aproxima  sua  abertura  à  da  vogal  final)  das</w:t>
      </w:r>
    </w:p>
    <w:p>
      <w:pPr>
        <w:spacing w:after="0" w:line="360" w:lineRule="auto"/>
        <w:jc w:val="both"/>
        <w:sectPr>
          <w:pgSz w:w="12240" w:h="15840"/>
          <w:pgMar w:header="710" w:footer="966" w:top="2360" w:bottom="1160" w:left="1020" w:right="1020"/>
        </w:sectPr>
      </w:pPr>
    </w:p>
    <w:p>
      <w:pPr>
        <w:pStyle w:val="BodyText"/>
        <w:spacing w:before="1"/>
        <w:rPr>
          <w:sz w:val="18"/>
        </w:rPr>
      </w:pPr>
    </w:p>
    <w:p>
      <w:pPr>
        <w:pStyle w:val="BodyText"/>
        <w:spacing w:line="352" w:lineRule="auto" w:before="70"/>
        <w:ind w:left="114" w:right="113"/>
        <w:jc w:val="both"/>
      </w:pPr>
      <w:r>
        <w:rPr/>
        <w:t>inflexões vocálicas, quando há o fechamento do timbre da vogal acentuada condicionado pela contigüidade de determináveis elementos fônicos: semivogal, consoante palatal, nasal, como em: </w:t>
      </w:r>
      <w:r>
        <w:rPr>
          <w:i/>
        </w:rPr>
        <w:t>nervo </w:t>
      </w:r>
      <w:r>
        <w:rPr/>
        <w:t>(lat. </w:t>
      </w:r>
      <w:r>
        <w:rPr>
          <w:i/>
        </w:rPr>
        <w:t>ne</w:t>
      </w:r>
      <w:r>
        <w:rPr>
          <w:rFonts w:ascii="Tahoma" w:hAnsi="Tahoma"/>
          <w:i/>
          <w:sz w:val="25"/>
        </w:rPr>
        <w:t></w:t>
      </w:r>
      <w:r>
        <w:rPr>
          <w:i/>
        </w:rPr>
        <w:t>rviu</w:t>
      </w:r>
      <w:r>
        <w:rPr/>
        <w:t>), engenho (lat. </w:t>
      </w:r>
      <w:r>
        <w:rPr>
          <w:i/>
        </w:rPr>
        <w:t>inge</w:t>
      </w:r>
      <w:r>
        <w:rPr>
          <w:rFonts w:ascii="Tahoma" w:hAnsi="Tahoma"/>
          <w:i/>
          <w:sz w:val="25"/>
        </w:rPr>
        <w:t></w:t>
      </w:r>
      <w:r>
        <w:rPr>
          <w:i/>
        </w:rPr>
        <w:t>niu</w:t>
      </w:r>
      <w:r>
        <w:rPr/>
        <w:t>).</w:t>
      </w:r>
    </w:p>
    <w:p>
      <w:pPr>
        <w:pStyle w:val="BodyText"/>
      </w:pPr>
    </w:p>
    <w:p>
      <w:pPr>
        <w:pStyle w:val="BodyText"/>
        <w:spacing w:line="357" w:lineRule="auto" w:before="168"/>
        <w:ind w:left="114" w:right="110"/>
        <w:jc w:val="both"/>
      </w:pPr>
      <w:r>
        <w:rPr/>
        <w:t>Há evidências seguras da atuação das regras de mudança de timbre quando elas podem ficar representadas na grafia. É o caso, por exemplo, da grafia </w:t>
      </w:r>
      <w:r>
        <w:rPr>
          <w:i/>
        </w:rPr>
        <w:t>isto </w:t>
      </w:r>
      <w:r>
        <w:rPr/>
        <w:t>por </w:t>
      </w:r>
      <w:r>
        <w:rPr>
          <w:i/>
        </w:rPr>
        <w:t>esto </w:t>
      </w:r>
      <w:r>
        <w:rPr/>
        <w:t>(lat. </w:t>
      </w:r>
      <w:r>
        <w:rPr>
          <w:rFonts w:ascii="Tahoma" w:hAnsi="Tahoma"/>
          <w:i/>
          <w:sz w:val="25"/>
        </w:rPr>
        <w:t></w:t>
      </w:r>
      <w:r>
        <w:rPr>
          <w:i/>
        </w:rPr>
        <w:t>ipsu</w:t>
      </w:r>
      <w:r>
        <w:rPr/>
        <w:t>-) ou </w:t>
      </w:r>
      <w:r>
        <w:rPr>
          <w:i/>
        </w:rPr>
        <w:t>tudo </w:t>
      </w:r>
      <w:r>
        <w:rPr/>
        <w:t>por </w:t>
      </w:r>
      <w:r>
        <w:rPr>
          <w:i/>
        </w:rPr>
        <w:t>todo </w:t>
      </w:r>
      <w:r>
        <w:rPr/>
        <w:t>(lat. </w:t>
      </w:r>
      <w:r>
        <w:rPr>
          <w:i/>
        </w:rPr>
        <w:t>to</w:t>
      </w:r>
      <w:r>
        <w:rPr>
          <w:rFonts w:ascii="Tahoma" w:hAnsi="Tahoma"/>
          <w:i/>
          <w:sz w:val="25"/>
        </w:rPr>
        <w:t></w:t>
      </w:r>
      <w:r>
        <w:rPr>
          <w:i/>
        </w:rPr>
        <w:t>tu</w:t>
      </w:r>
      <w:r>
        <w:rPr/>
        <w:t>-). Nesses casos o timbre /e/ ou /</w:t>
      </w:r>
      <w:r>
        <w:rPr>
          <w:sz w:val="20"/>
        </w:rPr>
        <w:t>ọ</w:t>
      </w:r>
      <w:r>
        <w:rPr/>
        <w:t>/, de acordo com o étimo latino, conforme a regra       geral, muda para /i/ ou /u/ por assimilação à vogal final que seria realizada como vogal alta posterior /u/. Segundo Williams  (1961:106-107),  essas  formas  já  aparecem  no  século  XIII,  refletidas  na grafia. No </w:t>
      </w:r>
      <w:r>
        <w:rPr>
          <w:i/>
        </w:rPr>
        <w:t>corpus </w:t>
      </w:r>
      <w:r>
        <w:rPr/>
        <w:t>analisado por C. Maia (séculos XIII a XV), há, esporadicamente, a forma </w:t>
      </w:r>
      <w:r>
        <w:rPr>
          <w:i/>
        </w:rPr>
        <w:t>isto </w:t>
      </w:r>
      <w:r>
        <w:rPr/>
        <w:t>em documentos do fim século XIII, a par da altíssima freqüência de </w:t>
      </w:r>
      <w:r>
        <w:rPr>
          <w:i/>
        </w:rPr>
        <w:t>esto</w:t>
      </w:r>
      <w:r>
        <w:rPr/>
        <w:t>. A forma </w:t>
      </w:r>
      <w:r>
        <w:rPr>
          <w:i/>
        </w:rPr>
        <w:t>tudo </w:t>
      </w:r>
      <w:r>
        <w:rPr/>
        <w:t>também ocorre esporadicamente desde o século XIII, mas na documentação referida não ocorre, mas sempre </w:t>
      </w:r>
      <w:r>
        <w:rPr>
          <w:i/>
        </w:rPr>
        <w:t>todo</w:t>
      </w:r>
      <w:r>
        <w:rPr/>
        <w:t>. No texto trecentista</w:t>
      </w:r>
      <w:r>
        <w:rPr>
          <w:spacing w:val="2"/>
        </w:rPr>
        <w:t> </w:t>
      </w:r>
      <w:r>
        <w:rPr/>
        <w:t>(século</w:t>
      </w:r>
    </w:p>
    <w:p>
      <w:pPr>
        <w:pStyle w:val="BodyText"/>
        <w:spacing w:line="360" w:lineRule="auto" w:before="7"/>
        <w:ind w:left="114" w:right="111"/>
        <w:jc w:val="both"/>
      </w:pPr>
      <w:r>
        <w:rPr/>
        <w:t>XIV) que analisei (Mattos e Silva, 1989:150), a par de 89 ocorrências de </w:t>
      </w:r>
      <w:r>
        <w:rPr>
          <w:i/>
        </w:rPr>
        <w:t>esto </w:t>
      </w:r>
      <w:r>
        <w:rPr/>
        <w:t>há três de </w:t>
      </w:r>
      <w:r>
        <w:rPr>
          <w:i/>
        </w:rPr>
        <w:t>isto</w:t>
      </w:r>
      <w:r>
        <w:rPr/>
        <w:t>; quanto a </w:t>
      </w:r>
      <w:r>
        <w:rPr>
          <w:i/>
        </w:rPr>
        <w:t>tudo</w:t>
      </w:r>
      <w:r>
        <w:rPr/>
        <w:t>, não ocorre, mas há 30 ocorrências de </w:t>
      </w:r>
      <w:r>
        <w:rPr>
          <w:i/>
        </w:rPr>
        <w:t>todo</w:t>
      </w:r>
      <w:r>
        <w:rPr/>
        <w:t>. No caso, a grafia variável indica a existência do fenômeno; a sua freqüência rara pode indicar, entre outras possibilidades, a preferência ainda pela  forma não-metafonizada, que veio a ser desusada.</w:t>
      </w:r>
    </w:p>
    <w:p>
      <w:pPr>
        <w:pStyle w:val="BodyText"/>
      </w:pPr>
    </w:p>
    <w:p>
      <w:pPr>
        <w:pStyle w:val="BodyText"/>
        <w:spacing w:line="376" w:lineRule="auto" w:before="142"/>
        <w:ind w:left="114" w:right="111"/>
        <w:jc w:val="both"/>
      </w:pPr>
      <w:r>
        <w:rPr/>
        <w:t>Mais difícil de determinar é o momento em que se dá a metafonia que muda o timbre de /e</w:t>
      </w:r>
      <w:r>
        <w:rPr>
          <w:rFonts w:ascii="Tahoma" w:hAnsi="Tahoma"/>
        </w:rPr>
        <w:t></w:t>
      </w:r>
      <w:r>
        <w:rPr/>
        <w:t>/ em     /e</w:t>
      </w:r>
      <w:r>
        <w:rPr>
          <w:rFonts w:ascii="Symbol" w:hAnsi="Symbol"/>
        </w:rPr>
        <w:t></w:t>
      </w:r>
      <w:r>
        <w:rPr/>
        <w:t>/ (como </w:t>
      </w:r>
      <w:r>
        <w:rPr>
          <w:i/>
        </w:rPr>
        <w:t>me</w:t>
      </w:r>
      <w:r>
        <w:rPr>
          <w:rFonts w:ascii="Tahoma" w:hAnsi="Tahoma"/>
          <w:i/>
          <w:sz w:val="25"/>
        </w:rPr>
        <w:t></w:t>
      </w:r>
      <w:r>
        <w:rPr>
          <w:i/>
        </w:rPr>
        <w:t>tu &gt; medo</w:t>
      </w:r>
      <w:r>
        <w:rPr/>
        <w:t>) ou /e</w:t>
      </w:r>
      <w:r>
        <w:rPr>
          <w:rFonts w:ascii="Tahoma" w:hAnsi="Tahoma"/>
        </w:rPr>
        <w:t></w:t>
      </w:r>
      <w:r>
        <w:rPr/>
        <w:t>/ em /ę/ (como em </w:t>
      </w:r>
      <w:r>
        <w:rPr>
          <w:i/>
        </w:rPr>
        <w:t>monēta &gt; moeda</w:t>
      </w:r>
      <w:r>
        <w:rPr/>
        <w:t>), ou /o</w:t>
      </w:r>
      <w:r>
        <w:rPr>
          <w:rFonts w:ascii="Tahoma" w:hAnsi="Tahoma"/>
        </w:rPr>
        <w:t></w:t>
      </w:r>
      <w:r>
        <w:rPr/>
        <w:t>/ em /o</w:t>
      </w:r>
      <w:r>
        <w:rPr>
          <w:rFonts w:ascii="Symbol" w:hAnsi="Symbol"/>
        </w:rPr>
        <w:t></w:t>
      </w:r>
      <w:r>
        <w:rPr/>
        <w:t>/ (como em </w:t>
      </w:r>
      <w:r>
        <w:rPr>
          <w:i/>
        </w:rPr>
        <w:t>fo</w:t>
      </w:r>
      <w:r>
        <w:rPr>
          <w:rFonts w:ascii="Tahoma" w:hAnsi="Tahoma"/>
          <w:i/>
          <w:sz w:val="25"/>
        </w:rPr>
        <w:t></w:t>
      </w:r>
      <w:r>
        <w:rPr>
          <w:i/>
        </w:rPr>
        <w:t>cu &gt; fogo</w:t>
      </w:r>
      <w:r>
        <w:rPr/>
        <w:t>), ou /o</w:t>
      </w:r>
      <w:r>
        <w:rPr>
          <w:rFonts w:ascii="Tahoma" w:hAnsi="Tahoma"/>
        </w:rPr>
        <w:t></w:t>
      </w:r>
      <w:r>
        <w:rPr/>
        <w:t>/ em /o</w:t>
      </w:r>
      <w:r>
        <w:rPr>
          <w:rFonts w:ascii="Symbol" w:hAnsi="Symbol"/>
        </w:rPr>
        <w:t></w:t>
      </w:r>
      <w:r>
        <w:rPr/>
        <w:t>/ (como em </w:t>
      </w:r>
      <w:r>
        <w:rPr>
          <w:i/>
        </w:rPr>
        <w:t>formo</w:t>
      </w:r>
      <w:r>
        <w:rPr>
          <w:rFonts w:ascii="Symbol" w:hAnsi="Symbol"/>
          <w:sz w:val="25"/>
        </w:rPr>
        <w:t></w:t>
      </w:r>
      <w:r>
        <w:rPr>
          <w:i/>
        </w:rPr>
        <w:t>sa</w:t>
      </w:r>
      <w:r>
        <w:rPr/>
        <w:t>), já que na grafia não se distingue o timbre das vogais</w:t>
      </w:r>
      <w:r>
        <w:rPr>
          <w:spacing w:val="-4"/>
        </w:rPr>
        <w:t> </w:t>
      </w:r>
      <w:r>
        <w:rPr/>
        <w:t>médias.</w:t>
      </w:r>
    </w:p>
    <w:p>
      <w:pPr>
        <w:pStyle w:val="BodyText"/>
      </w:pPr>
    </w:p>
    <w:p>
      <w:pPr>
        <w:pStyle w:val="BodyText"/>
        <w:spacing w:line="360" w:lineRule="auto" w:before="142"/>
        <w:ind w:left="114" w:right="113"/>
        <w:jc w:val="both"/>
      </w:pPr>
      <w:r>
        <w:rPr/>
        <w:t>Segundo Williams (1961:107), </w:t>
      </w:r>
      <w:r>
        <w:rPr>
          <w:i/>
        </w:rPr>
        <w:t>medo </w:t>
      </w:r>
      <w:r>
        <w:rPr/>
        <w:t>(</w:t>
      </w:r>
      <w:r>
        <w:rPr>
          <w:i/>
        </w:rPr>
        <w:t>mětu</w:t>
      </w:r>
      <w:r>
        <w:rPr/>
        <w:t>) rima com </w:t>
      </w:r>
      <w:r>
        <w:rPr>
          <w:i/>
        </w:rPr>
        <w:t>cedo </w:t>
      </w:r>
      <w:r>
        <w:rPr/>
        <w:t>(</w:t>
      </w:r>
      <w:r>
        <w:rPr>
          <w:i/>
        </w:rPr>
        <w:t>cĭtu </w:t>
      </w:r>
      <w:r>
        <w:rPr/>
        <w:t>no Cancioneiro da Vaticana), o que já indica a metafonia em </w:t>
      </w:r>
      <w:r>
        <w:rPr>
          <w:i/>
        </w:rPr>
        <w:t>medo</w:t>
      </w:r>
      <w:r>
        <w:rPr/>
        <w:t>; já a rima </w:t>
      </w:r>
      <w:r>
        <w:rPr>
          <w:i/>
        </w:rPr>
        <w:t>essa </w:t>
      </w:r>
      <w:r>
        <w:rPr/>
        <w:t>: </w:t>
      </w:r>
      <w:r>
        <w:rPr>
          <w:i/>
        </w:rPr>
        <w:t>abadessa</w:t>
      </w:r>
      <w:r>
        <w:rPr/>
        <w:t>, no mesmo códice indica que a vogal acentuada do demonstrativo ainda não tinha se metafonizado, seria realizada como prevê a regra geral de correspondência.</w:t>
      </w:r>
    </w:p>
    <w:p>
      <w:pPr>
        <w:pStyle w:val="BodyText"/>
      </w:pPr>
    </w:p>
    <w:p>
      <w:pPr>
        <w:pStyle w:val="BodyText"/>
        <w:spacing w:before="143"/>
        <w:ind w:left="114"/>
        <w:jc w:val="both"/>
      </w:pPr>
      <w:r>
        <w:rPr/>
        <w:t>Pela G</w:t>
      </w:r>
      <w:r>
        <w:rPr>
          <w:i/>
        </w:rPr>
        <w:t>ramática </w:t>
      </w:r>
      <w:r>
        <w:rPr/>
        <w:t>de Fernão de Oliveira, capítulos VIII e XVIII, sabe-se que no dialeto padrão em  1536,</w:t>
      </w:r>
    </w:p>
    <w:p>
      <w:pPr>
        <w:spacing w:before="138"/>
        <w:ind w:left="114" w:right="0" w:firstLine="0"/>
        <w:jc w:val="both"/>
        <w:rPr>
          <w:i/>
          <w:sz w:val="24"/>
        </w:rPr>
      </w:pPr>
      <w:r>
        <w:rPr>
          <w:i/>
          <w:sz w:val="24"/>
        </w:rPr>
        <w:t>fermoso </w:t>
      </w:r>
      <w:r>
        <w:rPr>
          <w:sz w:val="24"/>
        </w:rPr>
        <w:t>e </w:t>
      </w:r>
      <w:r>
        <w:rPr>
          <w:i/>
          <w:sz w:val="24"/>
        </w:rPr>
        <w:t>fermosa   </w:t>
      </w:r>
      <w:r>
        <w:rPr>
          <w:sz w:val="24"/>
        </w:rPr>
        <w:t>tinham a vogal acentuada fechada de acordo com a regra geral (lat. </w:t>
      </w:r>
      <w:r>
        <w:rPr>
          <w:i/>
          <w:sz w:val="24"/>
        </w:rPr>
        <w:t>formōsu,</w:t>
      </w:r>
    </w:p>
    <w:p>
      <w:pPr>
        <w:spacing w:after="0"/>
        <w:jc w:val="both"/>
        <w:rPr>
          <w:sz w:val="24"/>
        </w:rPr>
        <w:sectPr>
          <w:pgSz w:w="12240" w:h="15840"/>
          <w:pgMar w:header="710" w:footer="966" w:top="2360" w:bottom="1160" w:left="1020" w:right="1020"/>
        </w:sectPr>
      </w:pPr>
    </w:p>
    <w:p>
      <w:pPr>
        <w:pStyle w:val="BodyText"/>
        <w:spacing w:before="9"/>
        <w:rPr>
          <w:i/>
          <w:sz w:val="18"/>
        </w:rPr>
      </w:pPr>
    </w:p>
    <w:p>
      <w:pPr>
        <w:spacing w:line="345" w:lineRule="auto" w:before="52"/>
        <w:ind w:left="114" w:right="111" w:firstLine="0"/>
        <w:jc w:val="both"/>
        <w:rPr>
          <w:sz w:val="24"/>
        </w:rPr>
      </w:pPr>
      <w:r>
        <w:rPr>
          <w:i/>
          <w:sz w:val="24"/>
        </w:rPr>
        <w:t>formōsa</w:t>
      </w:r>
      <w:r>
        <w:rPr>
          <w:sz w:val="24"/>
        </w:rPr>
        <w:t>), mas que </w:t>
      </w:r>
      <w:r>
        <w:rPr>
          <w:i/>
          <w:sz w:val="24"/>
        </w:rPr>
        <w:t>fermo</w:t>
      </w:r>
      <w:r>
        <w:rPr>
          <w:rFonts w:ascii="Symbol" w:hAnsi="Symbol"/>
          <w:sz w:val="25"/>
        </w:rPr>
        <w:t></w:t>
      </w:r>
      <w:r>
        <w:rPr>
          <w:i/>
          <w:sz w:val="24"/>
        </w:rPr>
        <w:t>sos </w:t>
      </w:r>
      <w:r>
        <w:rPr>
          <w:sz w:val="24"/>
        </w:rPr>
        <w:t>(lat. </w:t>
      </w:r>
      <w:r>
        <w:rPr>
          <w:i/>
          <w:sz w:val="24"/>
        </w:rPr>
        <w:t>formōsos</w:t>
      </w:r>
      <w:r>
        <w:rPr>
          <w:sz w:val="24"/>
        </w:rPr>
        <w:t>) já tinha a vogal acentuada metafonizada: </w:t>
      </w:r>
      <w:r>
        <w:rPr>
          <w:i/>
          <w:sz w:val="24"/>
        </w:rPr>
        <w:t>fermosos </w:t>
      </w:r>
      <w:r>
        <w:rPr>
          <w:sz w:val="24"/>
        </w:rPr>
        <w:t>devia ser escrito com “</w:t>
      </w:r>
      <w:r>
        <w:rPr>
          <w:i/>
          <w:sz w:val="24"/>
        </w:rPr>
        <w:t>o </w:t>
      </w:r>
      <w:r>
        <w:rPr>
          <w:sz w:val="24"/>
        </w:rPr>
        <w:t>grande” e </w:t>
      </w:r>
      <w:r>
        <w:rPr>
          <w:i/>
          <w:sz w:val="24"/>
        </w:rPr>
        <w:t>fermoso</w:t>
      </w:r>
      <w:r>
        <w:rPr>
          <w:sz w:val="24"/>
        </w:rPr>
        <w:t>, </w:t>
      </w:r>
      <w:r>
        <w:rPr>
          <w:i/>
          <w:sz w:val="24"/>
        </w:rPr>
        <w:t>fermosa </w:t>
      </w:r>
      <w:r>
        <w:rPr>
          <w:sz w:val="24"/>
        </w:rPr>
        <w:t>com “</w:t>
      </w:r>
      <w:r>
        <w:rPr>
          <w:i/>
          <w:sz w:val="24"/>
        </w:rPr>
        <w:t>o </w:t>
      </w:r>
      <w:r>
        <w:rPr>
          <w:sz w:val="24"/>
        </w:rPr>
        <w:t>pequeno”, como afirma o gramático.</w:t>
      </w:r>
    </w:p>
    <w:p>
      <w:pPr>
        <w:pStyle w:val="BodyText"/>
      </w:pPr>
    </w:p>
    <w:p>
      <w:pPr>
        <w:pStyle w:val="BodyText"/>
        <w:spacing w:before="8"/>
        <w:rPr>
          <w:sz w:val="34"/>
        </w:rPr>
      </w:pPr>
    </w:p>
    <w:p>
      <w:pPr>
        <w:pStyle w:val="BodyText"/>
        <w:spacing w:line="360" w:lineRule="auto"/>
        <w:ind w:left="114" w:right="114"/>
        <w:jc w:val="both"/>
      </w:pPr>
      <w:r>
        <w:rPr/>
        <w:t>Desses dados se pode inferir que os processos metafônicos já atuavam, criando “exceções” à regra geral, desde muito cedo na história da língua, mas não se pode afirmar em que itens do léxico, a não ser aqueles que apresentassem reflexo nas grafias. Depois do século XVI, com auxílio dos gramáticos da língua portuguesa, é que se pode, com mais segurança, ter informações mais precisas, embora rarefeitas.</w:t>
      </w:r>
    </w:p>
    <w:p>
      <w:pPr>
        <w:pStyle w:val="BodyText"/>
      </w:pPr>
    </w:p>
    <w:p>
      <w:pPr>
        <w:pStyle w:val="BodyText"/>
        <w:spacing w:before="3"/>
        <w:rPr>
          <w:sz w:val="33"/>
        </w:rPr>
      </w:pPr>
    </w:p>
    <w:p>
      <w:pPr>
        <w:pStyle w:val="ListParagraph"/>
        <w:numPr>
          <w:ilvl w:val="0"/>
          <w:numId w:val="4"/>
        </w:numPr>
        <w:tabs>
          <w:tab w:pos="388" w:val="left" w:leader="none"/>
        </w:tabs>
        <w:spacing w:line="360" w:lineRule="auto" w:before="0" w:after="0"/>
        <w:ind w:left="114" w:right="113" w:firstLine="0"/>
        <w:jc w:val="both"/>
        <w:rPr>
          <w:sz w:val="24"/>
        </w:rPr>
      </w:pPr>
      <w:r>
        <w:rPr>
          <w:sz w:val="24"/>
        </w:rPr>
        <w:t>Williams tem razão quando afirma que “no presente ainda há uma certa incerteza no uso das formas metafônicas e grande variação de dialeto para dialeto” (1961: 106). Afirmativa análoga, mas  em relação à documentação que analisa, faz C. Maia (1986) quando diz que as formas com ou sem metafonia deviam corresponder a níveis sociolingüísticos</w:t>
      </w:r>
      <w:r>
        <w:rPr>
          <w:spacing w:val="-16"/>
          <w:sz w:val="24"/>
        </w:rPr>
        <w:t> </w:t>
      </w:r>
      <w:r>
        <w:rPr>
          <w:sz w:val="24"/>
        </w:rPr>
        <w:t>diferentes.</w:t>
      </w:r>
    </w:p>
    <w:p>
      <w:pPr>
        <w:pStyle w:val="BodyText"/>
      </w:pPr>
    </w:p>
    <w:p>
      <w:pPr>
        <w:pStyle w:val="BodyText"/>
        <w:spacing w:before="3"/>
        <w:rPr>
          <w:sz w:val="33"/>
        </w:rPr>
      </w:pPr>
    </w:p>
    <w:p>
      <w:pPr>
        <w:pStyle w:val="BodyText"/>
        <w:ind w:left="114"/>
        <w:jc w:val="both"/>
      </w:pPr>
      <w:r>
        <w:rPr/>
        <w:t>Pode-se então concluir sobre o sistema de vogais em posição acentuada, pelo menos, o seguinte:</w:t>
      </w:r>
    </w:p>
    <w:p>
      <w:pPr>
        <w:pStyle w:val="BodyText"/>
      </w:pPr>
    </w:p>
    <w:p>
      <w:pPr>
        <w:pStyle w:val="BodyText"/>
      </w:pPr>
    </w:p>
    <w:p>
      <w:pPr>
        <w:pStyle w:val="BodyText"/>
        <w:spacing w:before="10"/>
        <w:rPr>
          <w:sz w:val="20"/>
        </w:rPr>
      </w:pPr>
    </w:p>
    <w:p>
      <w:pPr>
        <w:pStyle w:val="ListParagraph"/>
        <w:numPr>
          <w:ilvl w:val="1"/>
          <w:numId w:val="4"/>
        </w:numPr>
        <w:tabs>
          <w:tab w:pos="1184" w:val="left" w:leader="none"/>
        </w:tabs>
        <w:spacing w:line="240" w:lineRule="auto" w:before="0" w:after="0"/>
        <w:ind w:left="1184" w:right="0" w:hanging="360"/>
        <w:jc w:val="left"/>
        <w:rPr>
          <w:sz w:val="24"/>
        </w:rPr>
      </w:pPr>
      <w:r>
        <w:rPr>
          <w:sz w:val="24"/>
        </w:rPr>
        <w:t>no período arcaico se dispunha de um sistema com sete fonemas</w:t>
      </w:r>
      <w:r>
        <w:rPr>
          <w:spacing w:val="-18"/>
          <w:sz w:val="24"/>
        </w:rPr>
        <w:t> </w:t>
      </w:r>
      <w:r>
        <w:rPr>
          <w:sz w:val="24"/>
        </w:rPr>
        <w:t>vocálicos;</w:t>
      </w:r>
    </w:p>
    <w:p>
      <w:pPr>
        <w:pStyle w:val="ListParagraph"/>
        <w:numPr>
          <w:ilvl w:val="1"/>
          <w:numId w:val="4"/>
        </w:numPr>
        <w:tabs>
          <w:tab w:pos="1184" w:val="left" w:leader="none"/>
        </w:tabs>
        <w:spacing w:line="240" w:lineRule="auto" w:before="120" w:after="0"/>
        <w:ind w:left="1184" w:right="118" w:hanging="360"/>
        <w:jc w:val="both"/>
        <w:rPr>
          <w:sz w:val="24"/>
        </w:rPr>
      </w:pPr>
      <w:r>
        <w:rPr>
          <w:sz w:val="24"/>
        </w:rPr>
        <w:t>regra geral, em grande parte do léxico, correspondem essas vogais a pré-determináveis fonemas vocálicos do</w:t>
      </w:r>
      <w:r>
        <w:rPr>
          <w:spacing w:val="-7"/>
          <w:sz w:val="24"/>
        </w:rPr>
        <w:t> </w:t>
      </w:r>
      <w:r>
        <w:rPr>
          <w:sz w:val="24"/>
        </w:rPr>
        <w:t>latim;</w:t>
      </w:r>
    </w:p>
    <w:p>
      <w:pPr>
        <w:pStyle w:val="ListParagraph"/>
        <w:numPr>
          <w:ilvl w:val="1"/>
          <w:numId w:val="4"/>
        </w:numPr>
        <w:tabs>
          <w:tab w:pos="1184" w:val="left" w:leader="none"/>
        </w:tabs>
        <w:spacing w:line="240" w:lineRule="auto" w:before="120" w:after="0"/>
        <w:ind w:left="1184" w:right="115" w:hanging="360"/>
        <w:jc w:val="both"/>
        <w:rPr>
          <w:sz w:val="24"/>
        </w:rPr>
      </w:pPr>
      <w:r>
        <w:rPr>
          <w:sz w:val="24"/>
        </w:rPr>
        <w:t>a atuação da metafonia e de outros condicionamentos fonéticos quebra essa regularidade, permitindo os casos excepcionais em relação à correspondência mais generalizada em relação ao étimo</w:t>
      </w:r>
      <w:r>
        <w:rPr>
          <w:spacing w:val="-6"/>
          <w:sz w:val="24"/>
        </w:rPr>
        <w:t> </w:t>
      </w:r>
      <w:r>
        <w:rPr>
          <w:sz w:val="24"/>
        </w:rPr>
        <w:t>latino;</w:t>
      </w:r>
    </w:p>
    <w:p>
      <w:pPr>
        <w:pStyle w:val="ListParagraph"/>
        <w:numPr>
          <w:ilvl w:val="1"/>
          <w:numId w:val="4"/>
        </w:numPr>
        <w:tabs>
          <w:tab w:pos="1184" w:val="left" w:leader="none"/>
        </w:tabs>
        <w:spacing w:line="240" w:lineRule="auto" w:before="120" w:after="0"/>
        <w:ind w:left="1184" w:right="123" w:hanging="360"/>
        <w:jc w:val="both"/>
        <w:rPr>
          <w:sz w:val="24"/>
        </w:rPr>
      </w:pPr>
      <w:r>
        <w:rPr>
          <w:sz w:val="24"/>
        </w:rPr>
        <w:t>não se pode ter certeza se já haveria uma distinção entre [á] e [a], seguido de nasal, mas se pode admitir que uma oposição fonológica entre central aberta e fechada não</w:t>
      </w:r>
      <w:r>
        <w:rPr>
          <w:spacing w:val="-19"/>
          <w:sz w:val="24"/>
        </w:rPr>
        <w:t> </w:t>
      </w:r>
      <w:r>
        <w:rPr>
          <w:sz w:val="24"/>
        </w:rPr>
        <w:t>existia.</w:t>
      </w:r>
    </w:p>
    <w:p>
      <w:pPr>
        <w:pStyle w:val="BodyText"/>
      </w:pPr>
    </w:p>
    <w:p>
      <w:pPr>
        <w:pStyle w:val="BodyText"/>
        <w:spacing w:before="2"/>
        <w:rPr>
          <w:sz w:val="21"/>
        </w:rPr>
      </w:pPr>
    </w:p>
    <w:p>
      <w:pPr>
        <w:spacing w:line="410" w:lineRule="atLeast" w:before="0"/>
        <w:ind w:left="114" w:right="111" w:firstLine="0"/>
        <w:jc w:val="both"/>
        <w:rPr>
          <w:sz w:val="24"/>
        </w:rPr>
      </w:pPr>
      <w:r>
        <w:rPr>
          <w:sz w:val="24"/>
        </w:rPr>
        <w:t>Em estudo de 1995, intitulado, </w:t>
      </w:r>
      <w:r>
        <w:rPr>
          <w:i/>
          <w:sz w:val="24"/>
        </w:rPr>
        <w:t>La quantité em portugais: reformulation d’ une vielle hipotese, </w:t>
      </w:r>
      <w:r>
        <w:rPr>
          <w:sz w:val="24"/>
        </w:rPr>
        <w:t>o fonólogo português, sediado em Paris, depois de afirmar a conhecida análise de que, do ponto de vista fonológico o acento era fixo no latim clássico, característica que se perdeu em proveito da qualidade</w:t>
      </w:r>
    </w:p>
    <w:p>
      <w:pPr>
        <w:spacing w:after="0" w:line="410" w:lineRule="atLeast"/>
        <w:jc w:val="both"/>
        <w:rPr>
          <w:sz w:val="24"/>
        </w:rPr>
        <w:sectPr>
          <w:pgSz w:w="12240" w:h="15840"/>
          <w:pgMar w:header="710" w:footer="966" w:top="2360" w:bottom="1160" w:left="1020" w:right="1020"/>
        </w:sectPr>
      </w:pPr>
    </w:p>
    <w:p>
      <w:pPr>
        <w:pStyle w:val="BodyText"/>
        <w:spacing w:before="1"/>
        <w:rPr>
          <w:sz w:val="18"/>
        </w:rPr>
      </w:pPr>
    </w:p>
    <w:p>
      <w:pPr>
        <w:pStyle w:val="BodyText"/>
        <w:spacing w:line="360" w:lineRule="auto" w:before="70"/>
        <w:ind w:left="114" w:right="111"/>
        <w:jc w:val="both"/>
      </w:pPr>
      <w:r>
        <w:rPr/>
        <w:t>dos timbres no latim vulgar, tal como vimos anteriormente nas correspondências sistemáticas latim/galego-português, informa que, no latim vulgar,o acento </w:t>
      </w:r>
      <w:r>
        <w:rPr>
          <w:i/>
        </w:rPr>
        <w:t>físico </w:t>
      </w:r>
      <w:r>
        <w:rPr/>
        <w:t>se tornou </w:t>
      </w:r>
      <w:r>
        <w:rPr>
          <w:i/>
        </w:rPr>
        <w:t>livre</w:t>
      </w:r>
      <w:r>
        <w:rPr/>
        <w:t>. Prossegue informando que, nas línguas ibero-românicas pode cair sobre uma das três últimas sílabas. Examina a </w:t>
      </w:r>
      <w:r>
        <w:rPr>
          <w:i/>
        </w:rPr>
        <w:t>Gramática </w:t>
      </w:r>
      <w:r>
        <w:rPr/>
        <w:t>de Fernão de Oliveira e dela depreende uma regra implícita – acentuar a última sílaba da palavra se ela é grande, a penúltima se é pequena. Considera imprecisa a formulação de Fernão de Oliveira, porque não dá conta das oxítonas. Admite Carvalho (1995) que Oliveira é o único entre os gramáticos portugueses que entreviu a existência deste valor fonológico, capital para a compreensão do sistema acentual do português.</w:t>
      </w:r>
    </w:p>
    <w:p>
      <w:pPr>
        <w:pStyle w:val="BodyText"/>
      </w:pPr>
    </w:p>
    <w:p>
      <w:pPr>
        <w:pStyle w:val="BodyText"/>
        <w:spacing w:before="3"/>
        <w:rPr>
          <w:sz w:val="33"/>
        </w:rPr>
      </w:pPr>
    </w:p>
    <w:p>
      <w:pPr>
        <w:pStyle w:val="BodyText"/>
        <w:ind w:left="114"/>
        <w:jc w:val="both"/>
      </w:pPr>
      <w:r>
        <w:rPr/>
        <w:t>Passa então o autor a tratar do português moderno, ou seja, posterior a Fernão de Oliveira ou ao  século</w:t>
      </w:r>
    </w:p>
    <w:p>
      <w:pPr>
        <w:spacing w:line="360" w:lineRule="auto" w:before="138"/>
        <w:ind w:left="114" w:right="117" w:firstLine="0"/>
        <w:jc w:val="both"/>
        <w:rPr>
          <w:sz w:val="24"/>
        </w:rPr>
      </w:pPr>
      <w:r>
        <w:rPr>
          <w:sz w:val="24"/>
        </w:rPr>
        <w:t>XVI. Propõe então distinguir casos não marcados de acentuação, que são: paroxítonas de final leve  (ex.: </w:t>
      </w:r>
      <w:r>
        <w:rPr>
          <w:i/>
          <w:sz w:val="24"/>
        </w:rPr>
        <w:t>mate(s), mata(s), mato(s)</w:t>
      </w:r>
      <w:r>
        <w:rPr>
          <w:sz w:val="24"/>
        </w:rPr>
        <w:t>; oxítonas de final, necessariamente, pesado (ex.: </w:t>
      </w:r>
      <w:r>
        <w:rPr>
          <w:i/>
          <w:sz w:val="24"/>
        </w:rPr>
        <w:t>má(s), mais, mau(s), </w:t>
      </w:r>
      <w:r>
        <w:rPr>
          <w:i/>
          <w:sz w:val="24"/>
        </w:rPr>
        <w:t>mãe, mão, uma(s), mãe, mal</w:t>
      </w:r>
      <w:r>
        <w:rPr>
          <w:sz w:val="24"/>
        </w:rPr>
        <w:t>); de casos marcados: proparoxítonas, cujas duas últimas sílabas são obrigatoriamente leves e paroxítonas de final pesado (ex.: </w:t>
      </w:r>
      <w:r>
        <w:rPr>
          <w:i/>
          <w:sz w:val="24"/>
        </w:rPr>
        <w:t>órfão,</w:t>
      </w:r>
      <w:r>
        <w:rPr>
          <w:i/>
          <w:spacing w:val="-16"/>
          <w:sz w:val="24"/>
        </w:rPr>
        <w:t> </w:t>
      </w:r>
      <w:r>
        <w:rPr>
          <w:i/>
          <w:sz w:val="24"/>
        </w:rPr>
        <w:t>açúcar</w:t>
      </w:r>
      <w:r>
        <w:rPr>
          <w:sz w:val="24"/>
        </w:rPr>
        <w:t>).</w:t>
      </w:r>
    </w:p>
    <w:p>
      <w:pPr>
        <w:pStyle w:val="BodyText"/>
      </w:pPr>
    </w:p>
    <w:p>
      <w:pPr>
        <w:pStyle w:val="BodyText"/>
        <w:spacing w:before="3"/>
        <w:rPr>
          <w:sz w:val="33"/>
        </w:rPr>
      </w:pPr>
    </w:p>
    <w:p>
      <w:pPr>
        <w:pStyle w:val="BodyText"/>
        <w:spacing w:line="360" w:lineRule="auto"/>
        <w:ind w:left="114" w:right="111"/>
        <w:jc w:val="both"/>
      </w:pPr>
      <w:r>
        <w:rPr/>
        <w:t>Comenta que com essas condições a liberdade acentual do português se apresenta claramente restringida, sem atingir a invariância do Latim clássico: a mobilidade do acento está assim, em português, condicionada pela quantidade da última sílaba. Afirma que tal sistema, pressentido por Fernão de Oliveira, a quantidade silábica preexiste à acentuação. Admite que tais restrições, por analogia, fazem lembrar o latim clássico, mas que se pode distinguir dois tipos de acentuação em português: 1. as variações no interior de uma mesma variante acentual; 2. os fatos de “démanquage”,  ou seja, da passagem de invariante marcada à invariante não marcada (ex. de 1. </w:t>
      </w:r>
      <w:r>
        <w:rPr>
          <w:i/>
        </w:rPr>
        <w:t>paga-a </w:t>
      </w:r>
      <w:r>
        <w:rPr/>
        <w:t>= [ p a g a:] em estilo lento e cuidado e [paga], em estilo rápido e coloquial, são realizações da crase. São exemplos de 2: a conhecida queda da pós-tônica interna (ex.: </w:t>
      </w:r>
      <w:r>
        <w:rPr>
          <w:i/>
        </w:rPr>
        <w:t>cântaro </w:t>
      </w:r>
      <w:r>
        <w:rPr/>
        <w:t>&gt;  </w:t>
      </w:r>
      <w:r>
        <w:rPr>
          <w:i/>
        </w:rPr>
        <w:t>cantro; côrrego &gt;</w:t>
      </w:r>
      <w:r>
        <w:rPr>
          <w:i/>
          <w:spacing w:val="-16"/>
        </w:rPr>
        <w:t> </w:t>
      </w:r>
      <w:r>
        <w:rPr>
          <w:i/>
        </w:rPr>
        <w:t>corgo</w:t>
      </w:r>
      <w:r>
        <w:rPr/>
        <w:t>).</w:t>
      </w:r>
    </w:p>
    <w:p>
      <w:pPr>
        <w:spacing w:after="0" w:line="360" w:lineRule="auto"/>
        <w:jc w:val="both"/>
        <w:sectPr>
          <w:pgSz w:w="12240" w:h="15840"/>
          <w:pgMar w:header="710" w:footer="966" w:top="2360" w:bottom="1160" w:left="1020" w:right="1020"/>
        </w:sectPr>
      </w:pPr>
    </w:p>
    <w:p>
      <w:pPr>
        <w:pStyle w:val="BodyText"/>
        <w:spacing w:before="1"/>
        <w:rPr>
          <w:sz w:val="18"/>
        </w:rPr>
      </w:pPr>
    </w:p>
    <w:p>
      <w:pPr>
        <w:pStyle w:val="BodyText"/>
        <w:spacing w:line="360" w:lineRule="auto" w:before="70"/>
        <w:ind w:left="114" w:right="116"/>
        <w:jc w:val="both"/>
      </w:pPr>
      <w:r>
        <w:rPr/>
        <w:t>Seu objetivo final é mostrar que a língua portuguesa entre as ibero-românicas se destaca por sua especificidade: o Espanhol e o Catalão aparecem com línguas de acento livre, enquanto o Português acumula os dois fenômenos, que, de certa forma, reconstitui um sistema quantitativo do tipo latim.</w:t>
      </w:r>
    </w:p>
    <w:p>
      <w:pPr>
        <w:pStyle w:val="BodyText"/>
      </w:pPr>
    </w:p>
    <w:p>
      <w:pPr>
        <w:pStyle w:val="BodyText"/>
        <w:spacing w:before="3"/>
        <w:rPr>
          <w:sz w:val="33"/>
        </w:rPr>
      </w:pPr>
    </w:p>
    <w:p>
      <w:pPr>
        <w:pStyle w:val="BodyText"/>
        <w:spacing w:line="360" w:lineRule="auto"/>
        <w:ind w:left="114" w:right="111"/>
        <w:jc w:val="both"/>
      </w:pPr>
      <w:r>
        <w:rPr/>
        <w:t>Pareceu-me procedente este excurso sobre a quantidade silábica, não só por enriquecer a discussão, mas sobretudo para que se matize a proposta tradicional de que a sílaba acentuada do latim assim permaneceu em</w:t>
      </w:r>
      <w:r>
        <w:rPr>
          <w:spacing w:val="-4"/>
        </w:rPr>
        <w:t> </w:t>
      </w:r>
      <w:r>
        <w:rPr/>
        <w:t>português.</w:t>
      </w:r>
    </w:p>
    <w:p>
      <w:pPr>
        <w:pStyle w:val="BodyText"/>
      </w:pPr>
    </w:p>
    <w:p>
      <w:pPr>
        <w:pStyle w:val="BodyText"/>
        <w:spacing w:before="3"/>
        <w:rPr>
          <w:sz w:val="33"/>
        </w:rPr>
      </w:pPr>
    </w:p>
    <w:p>
      <w:pPr>
        <w:pStyle w:val="Heading2"/>
        <w:numPr>
          <w:ilvl w:val="2"/>
          <w:numId w:val="3"/>
        </w:numPr>
        <w:tabs>
          <w:tab w:pos="654" w:val="left" w:leader="none"/>
        </w:tabs>
        <w:spacing w:line="240" w:lineRule="auto" w:before="0" w:after="0"/>
        <w:ind w:left="654" w:right="0" w:hanging="540"/>
        <w:jc w:val="both"/>
      </w:pPr>
      <w:bookmarkStart w:name="_bookmark7" w:id="12"/>
      <w:bookmarkEnd w:id="12"/>
      <w:r>
        <w:rPr>
          <w:b w:val="0"/>
        </w:rPr>
      </w:r>
      <w:bookmarkStart w:name="_bookmark7" w:id="13"/>
      <w:bookmarkEnd w:id="13"/>
      <w:r>
        <w:rPr/>
        <w:t>Voga</w:t>
      </w:r>
      <w:r>
        <w:rPr/>
        <w:t>is em posição não</w:t>
      </w:r>
      <w:r>
        <w:rPr>
          <w:spacing w:val="-6"/>
        </w:rPr>
        <w:t> </w:t>
      </w:r>
      <w:r>
        <w:rPr/>
        <w:t>acentuada</w:t>
      </w:r>
    </w:p>
    <w:p>
      <w:pPr>
        <w:pStyle w:val="BodyText"/>
        <w:rPr>
          <w:b/>
        </w:rPr>
      </w:pPr>
    </w:p>
    <w:p>
      <w:pPr>
        <w:pStyle w:val="BodyText"/>
        <w:spacing w:before="5"/>
        <w:rPr>
          <w:b/>
          <w:sz w:val="22"/>
        </w:rPr>
      </w:pPr>
    </w:p>
    <w:p>
      <w:pPr>
        <w:pStyle w:val="BodyText"/>
        <w:spacing w:line="360" w:lineRule="auto"/>
        <w:ind w:left="114" w:right="113"/>
        <w:jc w:val="both"/>
      </w:pPr>
      <w:r>
        <w:rPr/>
        <w:t>Em posição não-acentuada as vogais eram representadas pelos mesmos sinais gráficos utilizados na representação das vogais acentuadas. É mais complexa, entretanto, a interpretação dessas grafias do  que na posição acentuada, porque a variação gráfica na representação das não-acentuadas para um mesmo item do léxico é muito mais freqüente e em contextos diversificados, o que não ocorre na representação das acentuadas. Esse fato, por si, é um indicador de flutuação maior, como seria de esperar, por razões fonéticas, na realização das inacentuadas, já que estão em posição de menor intensidade</w:t>
      </w:r>
      <w:r>
        <w:rPr>
          <w:spacing w:val="-7"/>
        </w:rPr>
        <w:t> </w:t>
      </w:r>
      <w:r>
        <w:rPr/>
        <w:t>articulatória.</w:t>
      </w:r>
    </w:p>
    <w:p>
      <w:pPr>
        <w:pStyle w:val="BodyText"/>
      </w:pPr>
    </w:p>
    <w:p>
      <w:pPr>
        <w:pStyle w:val="BodyText"/>
        <w:spacing w:before="3"/>
        <w:rPr>
          <w:sz w:val="33"/>
        </w:rPr>
      </w:pPr>
    </w:p>
    <w:p>
      <w:pPr>
        <w:pStyle w:val="BodyText"/>
        <w:spacing w:line="360" w:lineRule="auto"/>
        <w:ind w:left="114" w:right="119"/>
        <w:jc w:val="both"/>
      </w:pPr>
      <w:r>
        <w:rPr/>
        <w:t>Na sincronia atual da língua portuguesa há realizações variáveis para as vogais não-acentuadas que distinguem áreas dialetais. Está neste ponto do sistema uma das características que mais opõem os dialetos brasileiros aos portugueses, e dialetos brasileiros entre si. Em nenhum deles os sete ou oito fonemas vocálicos do sistema quando distribuído em posição acentuada se mantêm.</w:t>
      </w:r>
    </w:p>
    <w:p>
      <w:pPr>
        <w:pStyle w:val="BodyText"/>
        <w:spacing w:line="362" w:lineRule="auto" w:before="125"/>
        <w:ind w:left="114" w:right="111"/>
        <w:jc w:val="both"/>
      </w:pPr>
      <w:r>
        <w:rPr/>
        <w:t>Na análise muito conhecida de Mattoso Câmara Jr., temos em linhas gerais, no Brasil, um sistema de três vogais em posição final de vocábulo – as duas altas /i u/, e a baixa /a/ e um sistema de cinco elementos em posição não-acentuada não-final, em que as vogais altas e a baixa estão presentes, mas </w:t>
      </w:r>
      <w:r>
        <w:rPr>
          <w:spacing w:val="1"/>
        </w:rPr>
        <w:t>e</w:t>
      </w:r>
      <w:r>
        <w:rPr/>
        <w:t>m </w:t>
      </w:r>
      <w:r>
        <w:rPr>
          <w:spacing w:val="-13"/>
        </w:rPr>
        <w:t> </w:t>
      </w:r>
      <w:r>
        <w:rPr/>
        <w:t>que </w:t>
      </w:r>
      <w:r>
        <w:rPr>
          <w:spacing w:val="-11"/>
        </w:rPr>
        <w:t> </w:t>
      </w:r>
      <w:r>
        <w:rPr/>
        <w:t>a </w:t>
      </w:r>
      <w:r>
        <w:rPr>
          <w:spacing w:val="-11"/>
        </w:rPr>
        <w:t> </w:t>
      </w:r>
      <w:r>
        <w:rPr/>
        <w:t>pos</w:t>
      </w:r>
      <w:r>
        <w:rPr>
          <w:spacing w:val="-1"/>
        </w:rPr>
        <w:t>içã</w:t>
      </w:r>
      <w:r>
        <w:rPr/>
        <w:t>o </w:t>
      </w:r>
      <w:r>
        <w:rPr>
          <w:spacing w:val="-10"/>
        </w:rPr>
        <w:t> </w:t>
      </w:r>
      <w:r>
        <w:rPr>
          <w:spacing w:val="-1"/>
        </w:rPr>
        <w:t>e</w:t>
      </w:r>
      <w:r>
        <w:rPr/>
        <w:t>n</w:t>
      </w:r>
      <w:r>
        <w:rPr>
          <w:spacing w:val="-1"/>
        </w:rPr>
        <w:t>t</w:t>
      </w:r>
      <w:r>
        <w:rPr/>
        <w:t>re </w:t>
      </w:r>
      <w:r>
        <w:rPr>
          <w:spacing w:val="-11"/>
        </w:rPr>
        <w:t> </w:t>
      </w:r>
      <w:r>
        <w:rPr>
          <w:spacing w:val="-1"/>
        </w:rPr>
        <w:t>a</w:t>
      </w:r>
      <w:r>
        <w:rPr/>
        <w:t>s </w:t>
      </w:r>
      <w:r>
        <w:rPr>
          <w:spacing w:val="-10"/>
        </w:rPr>
        <w:t> </w:t>
      </w:r>
      <w:r>
        <w:rPr>
          <w:spacing w:val="-1"/>
        </w:rPr>
        <w:t>mé</w:t>
      </w:r>
      <w:r>
        <w:rPr/>
        <w:t>d</w:t>
      </w:r>
      <w:r>
        <w:rPr>
          <w:spacing w:val="1"/>
        </w:rPr>
        <w:t>i</w:t>
      </w:r>
      <w:r>
        <w:rPr>
          <w:spacing w:val="-1"/>
        </w:rPr>
        <w:t>a</w:t>
      </w:r>
      <w:r>
        <w:rPr>
          <w:spacing w:val="-2"/>
        </w:rPr>
        <w:t>s</w:t>
      </w:r>
      <w:r>
        <w:rPr/>
        <w:t>, </w:t>
      </w:r>
      <w:r>
        <w:rPr>
          <w:spacing w:val="-10"/>
        </w:rPr>
        <w:t> </w:t>
      </w:r>
      <w:r>
        <w:rPr>
          <w:spacing w:val="-1"/>
        </w:rPr>
        <w:t>t</w:t>
      </w:r>
      <w:r>
        <w:rPr>
          <w:spacing w:val="1"/>
        </w:rPr>
        <w:t>a</w:t>
      </w:r>
      <w:r>
        <w:rPr/>
        <w:t>n</w:t>
      </w:r>
      <w:r>
        <w:rPr>
          <w:spacing w:val="-1"/>
        </w:rPr>
        <w:t>t</w:t>
      </w:r>
      <w:r>
        <w:rPr/>
        <w:t>o </w:t>
      </w:r>
      <w:r>
        <w:rPr>
          <w:spacing w:val="-12"/>
        </w:rPr>
        <w:t> </w:t>
      </w:r>
      <w:r>
        <w:rPr>
          <w:spacing w:val="1"/>
        </w:rPr>
        <w:t>a</w:t>
      </w:r>
      <w:r>
        <w:rPr/>
        <w:t>s </w:t>
      </w:r>
      <w:r>
        <w:rPr>
          <w:spacing w:val="-12"/>
        </w:rPr>
        <w:t> </w:t>
      </w:r>
      <w:r>
        <w:rPr>
          <w:spacing w:val="-1"/>
        </w:rPr>
        <w:t>a</w:t>
      </w:r>
      <w:r>
        <w:rPr/>
        <w:t>n</w:t>
      </w:r>
      <w:r>
        <w:rPr>
          <w:spacing w:val="-1"/>
        </w:rPr>
        <w:t>t</w:t>
      </w:r>
      <w:r>
        <w:rPr>
          <w:spacing w:val="1"/>
        </w:rPr>
        <w:t>e</w:t>
      </w:r>
      <w:r>
        <w:rPr/>
        <w:t>r</w:t>
      </w:r>
      <w:r>
        <w:rPr>
          <w:spacing w:val="-1"/>
        </w:rPr>
        <w:t>i</w:t>
      </w:r>
      <w:r>
        <w:rPr/>
        <w:t>or</w:t>
      </w:r>
      <w:r>
        <w:rPr>
          <w:spacing w:val="-1"/>
        </w:rPr>
        <w:t>e</w:t>
      </w:r>
      <w:r>
        <w:rPr/>
        <w:t>s </w:t>
      </w:r>
      <w:r>
        <w:rPr>
          <w:spacing w:val="-12"/>
        </w:rPr>
        <w:t> </w:t>
      </w:r>
      <w:r>
        <w:rPr/>
        <w:t>[</w:t>
      </w:r>
      <w:r>
        <w:rPr>
          <w:spacing w:val="1"/>
        </w:rPr>
        <w:t>ε</w:t>
      </w:r>
      <w:r>
        <w:rPr/>
        <w:t>] </w:t>
      </w:r>
      <w:r>
        <w:rPr>
          <w:spacing w:val="-12"/>
        </w:rPr>
        <w:t> </w:t>
      </w:r>
      <w:r>
        <w:rPr/>
        <w:t>e </w:t>
      </w:r>
      <w:r>
        <w:rPr>
          <w:spacing w:val="-11"/>
        </w:rPr>
        <w:t> </w:t>
      </w:r>
      <w:r>
        <w:rPr/>
        <w:t>[</w:t>
      </w:r>
      <w:r>
        <w:rPr>
          <w:spacing w:val="-1"/>
        </w:rPr>
        <w:t>e</w:t>
      </w:r>
      <w:r>
        <w:rPr/>
        <w:t>] </w:t>
      </w:r>
      <w:r>
        <w:rPr>
          <w:spacing w:val="-10"/>
        </w:rPr>
        <w:t> </w:t>
      </w:r>
      <w:r>
        <w:rPr>
          <w:spacing w:val="-1"/>
        </w:rPr>
        <w:t>c</w:t>
      </w:r>
      <w:r>
        <w:rPr/>
        <w:t>o</w:t>
      </w:r>
      <w:r>
        <w:rPr>
          <w:spacing w:val="-1"/>
        </w:rPr>
        <w:t>m</w:t>
      </w:r>
      <w:r>
        <w:rPr/>
        <w:t>o </w:t>
      </w:r>
      <w:r>
        <w:rPr>
          <w:spacing w:val="-10"/>
        </w:rPr>
        <w:t> </w:t>
      </w:r>
      <w:r>
        <w:rPr>
          <w:spacing w:val="-1"/>
        </w:rPr>
        <w:t>a</w:t>
      </w:r>
      <w:r>
        <w:rPr/>
        <w:t>s </w:t>
      </w:r>
      <w:r>
        <w:rPr>
          <w:spacing w:val="-12"/>
        </w:rPr>
        <w:t> </w:t>
      </w:r>
      <w:r>
        <w:rPr/>
        <w:t>pos</w:t>
      </w:r>
      <w:r>
        <w:rPr>
          <w:spacing w:val="-1"/>
        </w:rPr>
        <w:t>t</w:t>
      </w:r>
      <w:r>
        <w:rPr>
          <w:spacing w:val="1"/>
        </w:rPr>
        <w:t>e</w:t>
      </w:r>
      <w:r>
        <w:rPr/>
        <w:t>r</w:t>
      </w:r>
      <w:r>
        <w:rPr>
          <w:spacing w:val="-1"/>
        </w:rPr>
        <w:t>i</w:t>
      </w:r>
      <w:r>
        <w:rPr/>
        <w:t>or</w:t>
      </w:r>
      <w:r>
        <w:rPr>
          <w:spacing w:val="-1"/>
        </w:rPr>
        <w:t>e</w:t>
      </w:r>
      <w:r>
        <w:rPr/>
        <w:t>s </w:t>
      </w:r>
      <w:r>
        <w:rPr>
          <w:spacing w:val="-12"/>
        </w:rPr>
        <w:t> </w:t>
      </w:r>
      <w:r>
        <w:rPr>
          <w:spacing w:val="6"/>
        </w:rPr>
        <w:t>[</w:t>
      </w:r>
      <w:r>
        <w:rPr>
          <w:rFonts w:ascii="Symbol" w:hAnsi="Symbol"/>
          <w:spacing w:val="-1"/>
          <w:w w:val="240"/>
        </w:rPr>
        <w:t></w:t>
      </w:r>
      <w:r>
        <w:rPr/>
        <w:t>] </w:t>
      </w:r>
      <w:r>
        <w:rPr>
          <w:spacing w:val="-10"/>
        </w:rPr>
        <w:t> </w:t>
      </w:r>
      <w:r>
        <w:rPr/>
        <w:t>e </w:t>
      </w:r>
      <w:r>
        <w:rPr>
          <w:spacing w:val="-11"/>
        </w:rPr>
        <w:t> </w:t>
      </w:r>
      <w:r>
        <w:rPr/>
        <w:t>[o], </w:t>
      </w:r>
      <w:r>
        <w:rPr>
          <w:spacing w:val="-12"/>
        </w:rPr>
        <w:t> </w:t>
      </w:r>
      <w:r>
        <w:rPr/>
        <w:t>se</w:t>
      </w:r>
    </w:p>
    <w:p>
      <w:pPr>
        <w:spacing w:after="0" w:line="362" w:lineRule="auto"/>
        <w:jc w:val="both"/>
        <w:sectPr>
          <w:pgSz w:w="12240" w:h="15840"/>
          <w:pgMar w:header="710" w:footer="966" w:top="2360" w:bottom="1160" w:left="1020" w:right="1020"/>
        </w:sectPr>
      </w:pPr>
    </w:p>
    <w:p>
      <w:pPr>
        <w:pStyle w:val="BodyText"/>
        <w:spacing w:before="4"/>
        <w:rPr>
          <w:sz w:val="19"/>
        </w:rPr>
      </w:pPr>
    </w:p>
    <w:p>
      <w:pPr>
        <w:pStyle w:val="BodyText"/>
        <w:spacing w:line="352" w:lineRule="auto" w:before="56"/>
        <w:ind w:left="114" w:right="113"/>
        <w:jc w:val="both"/>
      </w:pPr>
      <w:r>
        <w:rPr/>
        <w:t>n</w:t>
      </w:r>
      <w:r>
        <w:rPr>
          <w:spacing w:val="1"/>
        </w:rPr>
        <w:t>e</w:t>
      </w:r>
      <w:r>
        <w:rPr/>
        <w:t>u</w:t>
      </w:r>
      <w:r>
        <w:rPr>
          <w:spacing w:val="-1"/>
        </w:rPr>
        <w:t>t</w:t>
      </w:r>
      <w:r>
        <w:rPr/>
        <w:t>r</w:t>
      </w:r>
      <w:r>
        <w:rPr>
          <w:spacing w:val="-1"/>
        </w:rPr>
        <w:t>al</w:t>
      </w:r>
      <w:r>
        <w:rPr>
          <w:spacing w:val="1"/>
        </w:rPr>
        <w:t>i</w:t>
      </w:r>
      <w:r>
        <w:rPr>
          <w:spacing w:val="-1"/>
        </w:rPr>
        <w:t>za</w:t>
      </w:r>
      <w:r>
        <w:rPr/>
        <w:t>, </w:t>
      </w:r>
      <w:r>
        <w:rPr>
          <w:spacing w:val="-16"/>
        </w:rPr>
        <w:t> </w:t>
      </w:r>
      <w:r>
        <w:rPr/>
        <w:t>d</w:t>
      </w:r>
      <w:r>
        <w:rPr>
          <w:spacing w:val="1"/>
        </w:rPr>
        <w:t>e</w:t>
      </w:r>
      <w:r>
        <w:rPr>
          <w:spacing w:val="-1"/>
        </w:rPr>
        <w:t>c</w:t>
      </w:r>
      <w:r>
        <w:rPr/>
        <w:t>orr</w:t>
      </w:r>
      <w:r>
        <w:rPr>
          <w:spacing w:val="-1"/>
        </w:rPr>
        <w:t>e</w:t>
      </w:r>
      <w:r>
        <w:rPr/>
        <w:t>ndo </w:t>
      </w:r>
      <w:r>
        <w:rPr>
          <w:spacing w:val="-16"/>
        </w:rPr>
        <w:t> </w:t>
      </w:r>
      <w:r>
        <w:rPr/>
        <w:t>d</w:t>
      </w:r>
      <w:r>
        <w:rPr>
          <w:spacing w:val="-1"/>
        </w:rPr>
        <w:t>i</w:t>
      </w:r>
      <w:r>
        <w:rPr/>
        <w:t>sso </w:t>
      </w:r>
      <w:r>
        <w:rPr>
          <w:spacing w:val="-16"/>
        </w:rPr>
        <w:t> </w:t>
      </w:r>
      <w:r>
        <w:rPr>
          <w:spacing w:val="-1"/>
        </w:rPr>
        <w:t>a</w:t>
      </w:r>
      <w:r>
        <w:rPr/>
        <w:t>s </w:t>
      </w:r>
      <w:r>
        <w:rPr>
          <w:spacing w:val="-16"/>
        </w:rPr>
        <w:t> </w:t>
      </w:r>
      <w:r>
        <w:rPr/>
        <w:t>r</w:t>
      </w:r>
      <w:r>
        <w:rPr>
          <w:spacing w:val="-1"/>
        </w:rPr>
        <w:t>eal</w:t>
      </w:r>
      <w:r>
        <w:rPr>
          <w:spacing w:val="1"/>
        </w:rPr>
        <w:t>i</w:t>
      </w:r>
      <w:r>
        <w:rPr>
          <w:spacing w:val="-1"/>
        </w:rPr>
        <w:t>za</w:t>
      </w:r>
      <w:r>
        <w:rPr>
          <w:spacing w:val="1"/>
        </w:rPr>
        <w:t>ç</w:t>
      </w:r>
      <w:r>
        <w:rPr/>
        <w:t>õ</w:t>
      </w:r>
      <w:r>
        <w:rPr>
          <w:spacing w:val="-1"/>
        </w:rPr>
        <w:t>e</w:t>
      </w:r>
      <w:r>
        <w:rPr/>
        <w:t>s </w:t>
      </w:r>
      <w:r>
        <w:rPr>
          <w:spacing w:val="-18"/>
        </w:rPr>
        <w:t> </w:t>
      </w:r>
      <w:r>
        <w:rPr/>
        <w:t>fon</w:t>
      </w:r>
      <w:r>
        <w:rPr>
          <w:spacing w:val="1"/>
        </w:rPr>
        <w:t>é</w:t>
      </w:r>
      <w:r>
        <w:rPr>
          <w:spacing w:val="-1"/>
        </w:rPr>
        <w:t>ti</w:t>
      </w:r>
      <w:r>
        <w:rPr>
          <w:spacing w:val="1"/>
        </w:rPr>
        <w:t>c</w:t>
      </w:r>
      <w:r>
        <w:rPr>
          <w:spacing w:val="-1"/>
        </w:rPr>
        <w:t>a</w:t>
      </w:r>
      <w:r>
        <w:rPr/>
        <w:t>s </w:t>
      </w:r>
      <w:r>
        <w:rPr>
          <w:spacing w:val="-16"/>
        </w:rPr>
        <w:t> </w:t>
      </w:r>
      <w:r>
        <w:rPr/>
        <w:t>v</w:t>
      </w:r>
      <w:r>
        <w:rPr>
          <w:spacing w:val="-1"/>
        </w:rPr>
        <w:t>a</w:t>
      </w:r>
      <w:r>
        <w:rPr/>
        <w:t>r</w:t>
      </w:r>
      <w:r>
        <w:rPr>
          <w:spacing w:val="-1"/>
        </w:rPr>
        <w:t>iá</w:t>
      </w:r>
      <w:r>
        <w:rPr/>
        <w:t>v</w:t>
      </w:r>
      <w:r>
        <w:rPr>
          <w:spacing w:val="1"/>
        </w:rPr>
        <w:t>e</w:t>
      </w:r>
      <w:r>
        <w:rPr>
          <w:spacing w:val="-1"/>
        </w:rPr>
        <w:t>i</w:t>
      </w:r>
      <w:r>
        <w:rPr/>
        <w:t>s </w:t>
      </w:r>
      <w:r>
        <w:rPr>
          <w:spacing w:val="-16"/>
        </w:rPr>
        <w:t> </w:t>
      </w:r>
      <w:r>
        <w:rPr/>
        <w:t>-  </w:t>
      </w:r>
      <w:r>
        <w:rPr>
          <w:spacing w:val="28"/>
        </w:rPr>
        <w:t> </w:t>
      </w:r>
      <w:r>
        <w:rPr/>
        <w:t>[</w:t>
      </w:r>
      <w:r>
        <w:rPr>
          <w:spacing w:val="-1"/>
        </w:rPr>
        <w:t>ε</w:t>
      </w:r>
      <w:r>
        <w:rPr/>
        <w:t>] </w:t>
      </w:r>
      <w:r>
        <w:rPr>
          <w:spacing w:val="-16"/>
        </w:rPr>
        <w:t> </w:t>
      </w:r>
      <w:r>
        <w:rPr/>
        <w:t>– </w:t>
      </w:r>
      <w:r>
        <w:rPr>
          <w:spacing w:val="-16"/>
        </w:rPr>
        <w:t> </w:t>
      </w:r>
      <w:r>
        <w:rPr/>
        <w:t>[</w:t>
      </w:r>
      <w:r>
        <w:rPr>
          <w:spacing w:val="-1"/>
        </w:rPr>
        <w:t>e</w:t>
      </w:r>
      <w:r>
        <w:rPr/>
        <w:t>], </w:t>
      </w:r>
      <w:r>
        <w:rPr>
          <w:spacing w:val="-16"/>
        </w:rPr>
        <w:t> </w:t>
      </w:r>
      <w:r>
        <w:rPr>
          <w:spacing w:val="2"/>
        </w:rPr>
        <w:t>[</w:t>
      </w:r>
      <w:r>
        <w:rPr>
          <w:rFonts w:ascii="Symbol" w:hAnsi="Symbol"/>
          <w:spacing w:val="-1"/>
          <w:w w:val="240"/>
        </w:rPr>
        <w:t></w:t>
      </w:r>
      <w:r>
        <w:rPr/>
        <w:t>] </w:t>
      </w:r>
      <w:r>
        <w:rPr>
          <w:spacing w:val="-16"/>
        </w:rPr>
        <w:t> </w:t>
      </w:r>
      <w:r>
        <w:rPr/>
        <w:t>[o] </w:t>
      </w:r>
      <w:r>
        <w:rPr>
          <w:spacing w:val="-16"/>
        </w:rPr>
        <w:t> </w:t>
      </w:r>
      <w:r>
        <w:rPr/>
        <w:t>– </w:t>
      </w:r>
      <w:r>
        <w:rPr>
          <w:spacing w:val="-16"/>
        </w:rPr>
        <w:t> </w:t>
      </w:r>
      <w:r>
        <w:rPr/>
        <w:t>que </w:t>
      </w:r>
      <w:r>
        <w:rPr>
          <w:spacing w:val="-17"/>
        </w:rPr>
        <w:t> </w:t>
      </w:r>
      <w:r>
        <w:rPr>
          <w:spacing w:val="-1"/>
        </w:rPr>
        <w:t>m</w:t>
      </w:r>
      <w:r>
        <w:rPr>
          <w:spacing w:val="1"/>
        </w:rPr>
        <w:t>a</w:t>
      </w:r>
      <w:r>
        <w:rPr/>
        <w:t>r</w:t>
      </w:r>
      <w:r>
        <w:rPr>
          <w:spacing w:val="-1"/>
        </w:rPr>
        <w:t>ca</w:t>
      </w:r>
      <w:r>
        <w:rPr/>
        <w:t>r</w:t>
      </w:r>
      <w:r>
        <w:rPr>
          <w:spacing w:val="-1"/>
        </w:rPr>
        <w:t>ã</w:t>
      </w:r>
      <w:r>
        <w:rPr/>
        <w:t>o dialetos regionais</w:t>
      </w:r>
      <w:r>
        <w:rPr>
          <w:spacing w:val="-8"/>
        </w:rPr>
        <w:t> </w:t>
      </w:r>
      <w:r>
        <w:rPr/>
        <w:t>diferentes.</w:t>
      </w:r>
    </w:p>
    <w:p>
      <w:pPr>
        <w:pStyle w:val="BodyText"/>
      </w:pPr>
    </w:p>
    <w:p>
      <w:pPr>
        <w:pStyle w:val="BodyText"/>
        <w:rPr>
          <w:sz w:val="34"/>
        </w:rPr>
      </w:pPr>
    </w:p>
    <w:p>
      <w:pPr>
        <w:pStyle w:val="BodyText"/>
        <w:spacing w:line="360" w:lineRule="auto"/>
        <w:ind w:left="114" w:right="113"/>
        <w:jc w:val="both"/>
      </w:pPr>
      <w:r>
        <w:rPr/>
        <w:t>Qual seria o sistema das vogais não-acentuadas do português no período que precede o século XVI? É esse um problema para o qual não se tem uma resposta precisa, mas sobre o qual podem ser levantadas algumas indagações e sugeridas algumas tentativas de resposta.</w:t>
      </w:r>
    </w:p>
    <w:p>
      <w:pPr>
        <w:pStyle w:val="BodyText"/>
      </w:pPr>
    </w:p>
    <w:p>
      <w:pPr>
        <w:pStyle w:val="BodyText"/>
        <w:spacing w:before="3"/>
        <w:rPr>
          <w:sz w:val="33"/>
        </w:rPr>
      </w:pPr>
    </w:p>
    <w:p>
      <w:pPr>
        <w:pStyle w:val="BodyText"/>
        <w:spacing w:line="360" w:lineRule="auto"/>
        <w:ind w:left="114" w:right="116"/>
        <w:jc w:val="both"/>
      </w:pPr>
      <w:r>
        <w:rPr/>
        <w:t>A descrição de Fernão de Oliveira de 1536, muito clara para as vogais acentuadas, dá-nos apenas algumas indagações e sugeridas algumas tentativas de resposta.</w:t>
      </w:r>
    </w:p>
    <w:p>
      <w:pPr>
        <w:pStyle w:val="BodyText"/>
      </w:pPr>
    </w:p>
    <w:p>
      <w:pPr>
        <w:pStyle w:val="BodyText"/>
        <w:spacing w:before="3"/>
        <w:rPr>
          <w:sz w:val="33"/>
        </w:rPr>
      </w:pPr>
    </w:p>
    <w:p>
      <w:pPr>
        <w:pStyle w:val="BodyText"/>
        <w:spacing w:line="360" w:lineRule="auto"/>
        <w:ind w:left="114" w:right="113"/>
        <w:jc w:val="both"/>
      </w:pPr>
      <w:r>
        <w:rPr/>
        <w:t>Por exemplo: quando afirma no capítulo VIII que “temos oito vogais na nossa língua, mas não temos mais de cinco figuras”, exemplifica todos os casos com vogais em silaba acentuada, embora não destaque que está tratando de vogais numa determinada posição no vocábulo. Por aí se poderia inferir apenas que talvez não houvesse variação, decorrente de neutralização, na realização das vogais em outras distribuições, já que a percepção aguda do autor não faz destaque para isso. Em outro capítulo, entretanto, o XVIII, trata da “comunicação que algumas [letras] têm” (</w:t>
      </w:r>
      <w:r>
        <w:rPr>
          <w:i/>
        </w:rPr>
        <w:t>letra </w:t>
      </w:r>
      <w:r>
        <w:rPr/>
        <w:t>aqui não significa sinal gráfico, mas produção sonora), e apresenta logo como exemplo: “ Das vogais entre </w:t>
      </w:r>
      <w:r>
        <w:rPr>
          <w:i/>
        </w:rPr>
        <w:t>u </w:t>
      </w:r>
      <w:r>
        <w:rPr/>
        <w:t>e </w:t>
      </w:r>
      <w:r>
        <w:rPr>
          <w:i/>
        </w:rPr>
        <w:t>o </w:t>
      </w:r>
      <w:r>
        <w:rPr/>
        <w:t>pequeno há tanta vezinhença que quase nos confundimos dizendo huns </w:t>
      </w:r>
      <w:r>
        <w:rPr>
          <w:i/>
        </w:rPr>
        <w:t>somir </w:t>
      </w:r>
      <w:r>
        <w:rPr/>
        <w:t>e outros </w:t>
      </w:r>
      <w:r>
        <w:rPr>
          <w:i/>
        </w:rPr>
        <w:t>sumir, </w:t>
      </w:r>
      <w:r>
        <w:rPr/>
        <w:t>e </w:t>
      </w:r>
      <w:r>
        <w:rPr>
          <w:i/>
        </w:rPr>
        <w:t>dormir </w:t>
      </w:r>
      <w:r>
        <w:rPr/>
        <w:t>ou </w:t>
      </w:r>
      <w:r>
        <w:rPr>
          <w:i/>
        </w:rPr>
        <w:t>durmir, </w:t>
      </w:r>
      <w:r>
        <w:rPr/>
        <w:t>e </w:t>
      </w:r>
      <w:r>
        <w:rPr>
          <w:i/>
        </w:rPr>
        <w:t>bolir </w:t>
      </w:r>
      <w:r>
        <w:rPr/>
        <w:t>ou </w:t>
      </w:r>
      <w:r>
        <w:rPr>
          <w:i/>
        </w:rPr>
        <w:t>bulir, </w:t>
      </w:r>
      <w:r>
        <w:rPr/>
        <w:t>outro tanto entre </w:t>
      </w:r>
      <w:r>
        <w:rPr>
          <w:i/>
        </w:rPr>
        <w:t>i </w:t>
      </w:r>
      <w:r>
        <w:rPr/>
        <w:t>e </w:t>
      </w:r>
      <w:r>
        <w:rPr>
          <w:i/>
        </w:rPr>
        <w:t>e </w:t>
      </w:r>
      <w:r>
        <w:rPr/>
        <w:t>pequeno, como </w:t>
      </w:r>
      <w:r>
        <w:rPr>
          <w:i/>
        </w:rPr>
        <w:t>memória ou memorea, glória </w:t>
      </w:r>
      <w:r>
        <w:rPr/>
        <w:t>ou </w:t>
      </w:r>
      <w:r>
        <w:rPr>
          <w:i/>
        </w:rPr>
        <w:t>glorea</w:t>
      </w:r>
      <w:r>
        <w:rPr/>
        <w:t>” (1536 [2000]:104)</w:t>
      </w:r>
    </w:p>
    <w:p>
      <w:pPr>
        <w:spacing w:before="125"/>
        <w:ind w:left="114" w:right="0" w:firstLine="0"/>
        <w:jc w:val="both"/>
        <w:rPr>
          <w:i/>
          <w:sz w:val="24"/>
        </w:rPr>
      </w:pPr>
      <w:r>
        <w:rPr>
          <w:sz w:val="24"/>
        </w:rPr>
        <w:t>Logo adiante opõe </w:t>
      </w:r>
      <w:r>
        <w:rPr>
          <w:i/>
          <w:sz w:val="24"/>
        </w:rPr>
        <w:t>“aravia” </w:t>
      </w:r>
      <w:r>
        <w:rPr>
          <w:sz w:val="24"/>
        </w:rPr>
        <w:t>a ”</w:t>
      </w:r>
      <w:r>
        <w:rPr>
          <w:i/>
          <w:sz w:val="24"/>
        </w:rPr>
        <w:t>glórea, memórea” </w:t>
      </w:r>
      <w:r>
        <w:rPr>
          <w:sz w:val="24"/>
        </w:rPr>
        <w:t>dizendo que as últimas devem ser escritas com </w:t>
      </w:r>
      <w:r>
        <w:rPr>
          <w:i/>
          <w:sz w:val="24"/>
        </w:rPr>
        <w:t>e,</w:t>
      </w:r>
    </w:p>
    <w:p>
      <w:pPr>
        <w:pStyle w:val="BodyText"/>
        <w:spacing w:before="138"/>
        <w:ind w:left="114"/>
        <w:jc w:val="both"/>
      </w:pPr>
      <w:r>
        <w:rPr/>
        <w:t>com o sinal de acento na silaba precedente porque não é uma “vogal pura” com o </w:t>
      </w:r>
      <w:r>
        <w:rPr>
          <w:i/>
        </w:rPr>
        <w:t>i </w:t>
      </w:r>
      <w:r>
        <w:rPr/>
        <w:t>da primeira.</w:t>
      </w:r>
    </w:p>
    <w:p>
      <w:pPr>
        <w:pStyle w:val="BodyText"/>
        <w:spacing w:before="5"/>
        <w:rPr>
          <w:sz w:val="22"/>
        </w:rPr>
      </w:pPr>
    </w:p>
    <w:p>
      <w:pPr>
        <w:pStyle w:val="BodyText"/>
        <w:spacing w:line="360" w:lineRule="auto"/>
        <w:ind w:left="114" w:right="120"/>
        <w:jc w:val="both"/>
      </w:pPr>
      <w:r>
        <w:rPr/>
        <w:t>Essas informações ilustram um fato claro: o de que, na metalinguagem de hoje, nos contextos dos exemplos destacados pelo gramático, a oposição /o/: /u/ e /e/: /i/ se neutralizava.</w:t>
      </w:r>
    </w:p>
    <w:p>
      <w:pPr>
        <w:spacing w:after="0" w:line="360" w:lineRule="auto"/>
        <w:jc w:val="both"/>
        <w:sectPr>
          <w:pgSz w:w="12240" w:h="15840"/>
          <w:pgMar w:header="710" w:footer="966" w:top="2360" w:bottom="1160" w:left="1020" w:right="1020"/>
        </w:sectPr>
      </w:pPr>
    </w:p>
    <w:p>
      <w:pPr>
        <w:pStyle w:val="BodyText"/>
        <w:spacing w:before="1"/>
        <w:rPr>
          <w:sz w:val="18"/>
        </w:rPr>
      </w:pPr>
    </w:p>
    <w:p>
      <w:pPr>
        <w:pStyle w:val="BodyText"/>
        <w:spacing w:line="360" w:lineRule="auto" w:before="70"/>
        <w:ind w:left="114" w:right="109"/>
        <w:jc w:val="both"/>
      </w:pPr>
      <w:r>
        <w:rPr/>
        <w:t>Correndo para trás no tempo da língua portuguesa, vamos procurar ver – embora de uma maneira sintética e que não pretende esgotar o problema – a partir sobretudo de grafias variantes, o que se pode inferir sobre as vogais em posição não-acentuada no português arcaico.</w:t>
      </w:r>
    </w:p>
    <w:p>
      <w:pPr>
        <w:pStyle w:val="BodyText"/>
      </w:pPr>
    </w:p>
    <w:p>
      <w:pPr>
        <w:pStyle w:val="BodyText"/>
        <w:spacing w:before="3"/>
        <w:rPr>
          <w:sz w:val="33"/>
        </w:rPr>
      </w:pPr>
    </w:p>
    <w:p>
      <w:pPr>
        <w:pStyle w:val="Heading2"/>
        <w:numPr>
          <w:ilvl w:val="3"/>
          <w:numId w:val="3"/>
        </w:numPr>
        <w:tabs>
          <w:tab w:pos="834" w:val="left" w:leader="none"/>
        </w:tabs>
        <w:spacing w:line="240" w:lineRule="auto" w:before="0" w:after="0"/>
        <w:ind w:left="834" w:right="0" w:hanging="720"/>
        <w:jc w:val="both"/>
      </w:pPr>
      <w:bookmarkStart w:name="_bookmark8" w:id="14"/>
      <w:bookmarkEnd w:id="14"/>
      <w:r>
        <w:rPr>
          <w:b w:val="0"/>
        </w:rPr>
      </w:r>
      <w:bookmarkStart w:name="_bookmark8" w:id="15"/>
      <w:bookmarkEnd w:id="15"/>
      <w:r>
        <w:rPr/>
        <w:t>Voga</w:t>
      </w:r>
      <w:r>
        <w:rPr/>
        <w:t>is em posição não acentuada</w:t>
      </w:r>
      <w:r>
        <w:rPr>
          <w:spacing w:val="-7"/>
        </w:rPr>
        <w:t> </w:t>
      </w:r>
      <w:r>
        <w:rPr/>
        <w:t>final</w:t>
      </w:r>
    </w:p>
    <w:p>
      <w:pPr>
        <w:pStyle w:val="BodyText"/>
        <w:rPr>
          <w:b/>
        </w:rPr>
      </w:pPr>
    </w:p>
    <w:p>
      <w:pPr>
        <w:pStyle w:val="BodyText"/>
        <w:spacing w:before="5"/>
        <w:rPr>
          <w:b/>
          <w:sz w:val="22"/>
        </w:rPr>
      </w:pPr>
    </w:p>
    <w:p>
      <w:pPr>
        <w:pStyle w:val="ListParagraph"/>
        <w:numPr>
          <w:ilvl w:val="0"/>
          <w:numId w:val="5"/>
        </w:numPr>
        <w:tabs>
          <w:tab w:pos="408" w:val="left" w:leader="none"/>
        </w:tabs>
        <w:spacing w:line="240" w:lineRule="auto" w:before="0" w:after="0"/>
        <w:ind w:left="408" w:right="0" w:hanging="294"/>
        <w:jc w:val="both"/>
        <w:rPr>
          <w:sz w:val="24"/>
        </w:rPr>
      </w:pPr>
      <w:r>
        <w:rPr>
          <w:sz w:val="24"/>
        </w:rPr>
        <w:t>A vogal grafada &lt; a</w:t>
      </w:r>
      <w:r>
        <w:rPr>
          <w:spacing w:val="-4"/>
          <w:sz w:val="24"/>
        </w:rPr>
        <w:t> </w:t>
      </w:r>
      <w:r>
        <w:rPr>
          <w:sz w:val="24"/>
        </w:rPr>
        <w:t>&gt;:</w:t>
      </w:r>
    </w:p>
    <w:p>
      <w:pPr>
        <w:pStyle w:val="BodyText"/>
      </w:pPr>
    </w:p>
    <w:p>
      <w:pPr>
        <w:pStyle w:val="BodyText"/>
      </w:pPr>
    </w:p>
    <w:p>
      <w:pPr>
        <w:pStyle w:val="BodyText"/>
        <w:spacing w:before="10"/>
        <w:rPr>
          <w:sz w:val="20"/>
        </w:rPr>
      </w:pPr>
    </w:p>
    <w:p>
      <w:pPr>
        <w:pStyle w:val="BodyText"/>
        <w:spacing w:line="360" w:lineRule="auto"/>
        <w:ind w:left="114" w:right="115"/>
        <w:jc w:val="both"/>
      </w:pPr>
      <w:r>
        <w:rPr/>
        <w:t>Proveniente de /ă/ ou / ā/ latino não apresenta variação na grafia nos textos do período arcaico. É esta situação encontrada na documentação analisada por C. Maia e em toda versão trecentista dos </w:t>
      </w:r>
      <w:r>
        <w:rPr>
          <w:i/>
        </w:rPr>
        <w:t>Diáogos </w:t>
      </w:r>
      <w:r>
        <w:rPr>
          <w:i/>
        </w:rPr>
        <w:t>de São Gregório </w:t>
      </w:r>
      <w:r>
        <w:rPr/>
        <w:t>que descrevi. Huber, no seu manual sobre o português arcaico, e também C. Maia apresentam ocorrências da locução </w:t>
      </w:r>
      <w:r>
        <w:rPr>
          <w:i/>
        </w:rPr>
        <w:t>em casa de</w:t>
      </w:r>
      <w:r>
        <w:rPr/>
        <w:t>, com grafia variante </w:t>
      </w:r>
      <w:r>
        <w:rPr>
          <w:i/>
        </w:rPr>
        <w:t>em cas de</w:t>
      </w:r>
      <w:r>
        <w:rPr/>
        <w:t>, que indicaria o enfraquecimento ou queda do </w:t>
      </w:r>
      <w:r>
        <w:rPr>
          <w:i/>
        </w:rPr>
        <w:t>a </w:t>
      </w:r>
      <w:r>
        <w:rPr/>
        <w:t>final.</w:t>
      </w:r>
    </w:p>
    <w:p>
      <w:pPr>
        <w:pStyle w:val="BodyText"/>
      </w:pPr>
    </w:p>
    <w:p>
      <w:pPr>
        <w:pStyle w:val="BodyText"/>
        <w:spacing w:before="3"/>
        <w:rPr>
          <w:sz w:val="33"/>
        </w:rPr>
      </w:pPr>
    </w:p>
    <w:p>
      <w:pPr>
        <w:pStyle w:val="ListParagraph"/>
        <w:numPr>
          <w:ilvl w:val="0"/>
          <w:numId w:val="5"/>
        </w:numPr>
        <w:tabs>
          <w:tab w:pos="394" w:val="left" w:leader="none"/>
        </w:tabs>
        <w:spacing w:line="240" w:lineRule="auto" w:before="0" w:after="0"/>
        <w:ind w:left="393" w:right="0" w:hanging="279"/>
        <w:jc w:val="both"/>
        <w:rPr>
          <w:sz w:val="24"/>
        </w:rPr>
      </w:pPr>
      <w:r>
        <w:rPr>
          <w:sz w:val="24"/>
        </w:rPr>
        <w:t>As grafias &lt; e &gt;, &lt; i</w:t>
      </w:r>
      <w:r>
        <w:rPr>
          <w:spacing w:val="-7"/>
          <w:sz w:val="24"/>
        </w:rPr>
        <w:t> </w:t>
      </w:r>
      <w:r>
        <w:rPr>
          <w:sz w:val="24"/>
        </w:rPr>
        <w:t>&gt;:</w:t>
      </w:r>
    </w:p>
    <w:p>
      <w:pPr>
        <w:pStyle w:val="BodyText"/>
      </w:pPr>
    </w:p>
    <w:p>
      <w:pPr>
        <w:pStyle w:val="BodyText"/>
      </w:pPr>
    </w:p>
    <w:p>
      <w:pPr>
        <w:pStyle w:val="BodyText"/>
        <w:spacing w:before="10"/>
        <w:rPr>
          <w:sz w:val="20"/>
        </w:rPr>
      </w:pPr>
    </w:p>
    <w:p>
      <w:pPr>
        <w:pStyle w:val="BodyText"/>
        <w:ind w:left="114"/>
        <w:jc w:val="both"/>
      </w:pPr>
      <w:r>
        <w:rPr/>
        <w:t>Haveria uma posição /e/:/i/ em posição final?</w:t>
      </w:r>
    </w:p>
    <w:p>
      <w:pPr>
        <w:pStyle w:val="BodyText"/>
        <w:spacing w:before="5"/>
        <w:rPr>
          <w:sz w:val="22"/>
        </w:rPr>
      </w:pPr>
    </w:p>
    <w:p>
      <w:pPr>
        <w:pStyle w:val="BodyText"/>
        <w:spacing w:line="362" w:lineRule="auto"/>
        <w:ind w:left="114" w:right="111"/>
        <w:jc w:val="both"/>
      </w:pPr>
      <w:r>
        <w:rPr/>
        <w:t>Nas origens do português falado parece ter havido uma posição fonológica nesse par. O argumento histórico para essa afirmativa está no fato de ter ocorrido a metafonia que deu origem à oposição nos perfeitos de verbos de padrão irregular, já realizada quando o português aparece documentado em: </w:t>
      </w:r>
      <w:r>
        <w:rPr>
          <w:i/>
        </w:rPr>
        <w:t>fiz/fez; estive/esteve; pus/pôs</w:t>
      </w:r>
      <w:r>
        <w:rPr/>
        <w:t>. Na 1ª pessoa havia um </w:t>
      </w:r>
      <w:r>
        <w:rPr>
          <w:i/>
        </w:rPr>
        <w:t>i </w:t>
      </w:r>
      <w:r>
        <w:rPr/>
        <w:t>final (do latim i</w:t>
      </w:r>
      <w:r>
        <w:rPr>
          <w:rFonts w:ascii="Tahoma" w:hAnsi="Tahoma"/>
        </w:rPr>
        <w:t></w:t>
      </w:r>
      <w:r>
        <w:rPr/>
        <w:t>) que condicionou o fechamento da vogal tônica; enquanto na 3ª a vogal final seria /e/ (do latim /i/, que já no latim    imperial seria /e/ e por isso não metafonizou a vogal acentuada. No português arcaico ocorrem grafias do tipo </w:t>
      </w:r>
      <w:r>
        <w:rPr>
          <w:i/>
        </w:rPr>
        <w:t>pusi, puse, </w:t>
      </w:r>
      <w:r>
        <w:rPr>
          <w:i/>
        </w:rPr>
        <w:t>pose </w:t>
      </w:r>
      <w:r>
        <w:rPr/>
        <w:t>etc. em que a vogal etimológica está</w:t>
      </w:r>
      <w:r>
        <w:rPr>
          <w:spacing w:val="33"/>
        </w:rPr>
        <w:t> </w:t>
      </w:r>
      <w:r>
        <w:rPr/>
        <w:t>representada.</w:t>
      </w:r>
    </w:p>
    <w:p>
      <w:pPr>
        <w:spacing w:after="0" w:line="362" w:lineRule="auto"/>
        <w:jc w:val="both"/>
        <w:sectPr>
          <w:pgSz w:w="12240" w:h="15840"/>
          <w:pgMar w:header="710" w:footer="966" w:top="2360" w:bottom="1160" w:left="1020" w:right="1020"/>
        </w:sectPr>
      </w:pPr>
    </w:p>
    <w:p>
      <w:pPr>
        <w:pStyle w:val="BodyText"/>
        <w:spacing w:before="1"/>
        <w:rPr>
          <w:sz w:val="18"/>
        </w:rPr>
      </w:pPr>
    </w:p>
    <w:p>
      <w:pPr>
        <w:spacing w:line="360" w:lineRule="auto" w:before="70"/>
        <w:ind w:left="114" w:right="111" w:firstLine="0"/>
        <w:jc w:val="both"/>
        <w:rPr>
          <w:sz w:val="24"/>
        </w:rPr>
      </w:pPr>
      <w:r>
        <w:rPr>
          <w:sz w:val="24"/>
        </w:rPr>
        <w:t>No exame das grafias a partir do século XIII, observa-se, esporadicamente, a variação &lt;i&gt; ~ &lt;e&gt; final, convencionada, posteriormente, na ortografia do português a última, que já é a predminante no período arcaico: a grafia &lt;i&gt; ocorre, em geral, nos pronomes complementos (</w:t>
      </w:r>
      <w:r>
        <w:rPr>
          <w:i/>
          <w:sz w:val="24"/>
        </w:rPr>
        <w:t>me/mi, te/ti, lhe/lhi</w:t>
      </w:r>
      <w:r>
        <w:rPr>
          <w:sz w:val="24"/>
        </w:rPr>
        <w:t>) e nas formas verbais do perfeito de padrão irregular. Nos </w:t>
      </w:r>
      <w:r>
        <w:rPr>
          <w:i/>
          <w:sz w:val="24"/>
        </w:rPr>
        <w:t>Diálogos de São Gregório</w:t>
      </w:r>
      <w:r>
        <w:rPr>
          <w:sz w:val="24"/>
        </w:rPr>
        <w:t>, por exemplo, variam: </w:t>
      </w:r>
      <w:r>
        <w:rPr>
          <w:i/>
          <w:sz w:val="24"/>
        </w:rPr>
        <w:t>soube/soubi; troxe/trouxi; ouve/ouvi </w:t>
      </w:r>
      <w:r>
        <w:rPr>
          <w:sz w:val="24"/>
        </w:rPr>
        <w:t>(do verbo </w:t>
      </w:r>
      <w:r>
        <w:rPr>
          <w:i/>
          <w:sz w:val="24"/>
        </w:rPr>
        <w:t>haver</w:t>
      </w:r>
      <w:r>
        <w:rPr>
          <w:sz w:val="24"/>
        </w:rPr>
        <w:t>), predominando a grafia em </w:t>
      </w:r>
      <w:r>
        <w:rPr>
          <w:i/>
          <w:sz w:val="24"/>
        </w:rPr>
        <w:t>e; </w:t>
      </w:r>
      <w:r>
        <w:rPr>
          <w:sz w:val="24"/>
        </w:rPr>
        <w:t>é sempre em </w:t>
      </w:r>
      <w:r>
        <w:rPr>
          <w:i/>
          <w:sz w:val="24"/>
        </w:rPr>
        <w:t>i </w:t>
      </w:r>
      <w:r>
        <w:rPr>
          <w:sz w:val="24"/>
        </w:rPr>
        <w:t>o morfema da 2ª pessoa do singular do perfeito </w:t>
      </w:r>
      <w:r>
        <w:rPr>
          <w:i/>
          <w:sz w:val="24"/>
        </w:rPr>
        <w:t>–sti, </w:t>
      </w:r>
      <w:r>
        <w:rPr>
          <w:sz w:val="24"/>
        </w:rPr>
        <w:t>em vez de </w:t>
      </w:r>
      <w:r>
        <w:rPr>
          <w:i/>
          <w:sz w:val="24"/>
        </w:rPr>
        <w:t>–ste. </w:t>
      </w:r>
      <w:r>
        <w:rPr>
          <w:sz w:val="24"/>
        </w:rPr>
        <w:t>Essa grafia poderia ser interpretada como reflexo da latina, mas a existência do fechamento do timbre, por metafonia, da tônica favorece a interpretação como vogal alta, por exemplo: </w:t>
      </w:r>
      <w:r>
        <w:rPr>
          <w:i/>
          <w:sz w:val="24"/>
        </w:rPr>
        <w:t>tulhisti </w:t>
      </w:r>
      <w:r>
        <w:rPr>
          <w:sz w:val="24"/>
        </w:rPr>
        <w:t>e </w:t>
      </w:r>
      <w:r>
        <w:rPr>
          <w:i/>
          <w:sz w:val="24"/>
        </w:rPr>
        <w:t>fusti </w:t>
      </w:r>
      <w:r>
        <w:rPr>
          <w:sz w:val="24"/>
        </w:rPr>
        <w:t>por </w:t>
      </w:r>
      <w:r>
        <w:rPr>
          <w:i/>
          <w:sz w:val="24"/>
        </w:rPr>
        <w:t>tolheste </w:t>
      </w:r>
      <w:r>
        <w:rPr>
          <w:sz w:val="24"/>
        </w:rPr>
        <w:t>e </w:t>
      </w:r>
      <w:r>
        <w:rPr>
          <w:i/>
          <w:sz w:val="24"/>
        </w:rPr>
        <w:t>foste </w:t>
      </w:r>
      <w:r>
        <w:rPr>
          <w:sz w:val="24"/>
        </w:rPr>
        <w:t>e a oscilação entre: </w:t>
      </w:r>
      <w:r>
        <w:rPr>
          <w:i/>
          <w:sz w:val="24"/>
        </w:rPr>
        <w:t>quisisti ~ quisesti ~ quesisti</w:t>
      </w:r>
      <w:r>
        <w:rPr>
          <w:sz w:val="24"/>
        </w:rPr>
        <w:t>; ocorre também sempre marcado por </w:t>
      </w:r>
      <w:r>
        <w:rPr>
          <w:i/>
          <w:sz w:val="24"/>
        </w:rPr>
        <w:t>i </w:t>
      </w:r>
      <w:r>
        <w:rPr>
          <w:sz w:val="24"/>
        </w:rPr>
        <w:t>o morfema do imperativo: </w:t>
      </w:r>
      <w:r>
        <w:rPr>
          <w:i/>
          <w:sz w:val="24"/>
        </w:rPr>
        <w:t>bévi, </w:t>
      </w:r>
      <w:r>
        <w:rPr>
          <w:i/>
          <w:sz w:val="24"/>
        </w:rPr>
        <w:t>colhi, enténdi, escolhi, meti, recebi </w:t>
      </w:r>
      <w:r>
        <w:rPr>
          <w:sz w:val="24"/>
        </w:rPr>
        <w:t>etc. (que se opõe ao presente do indicativo </w:t>
      </w:r>
      <w:r>
        <w:rPr>
          <w:i/>
          <w:sz w:val="24"/>
        </w:rPr>
        <w:t>beve, colhe, </w:t>
      </w:r>
      <w:r>
        <w:rPr>
          <w:i/>
          <w:sz w:val="24"/>
        </w:rPr>
        <w:t>entende,escolhe, recebe</w:t>
      </w:r>
      <w:r>
        <w:rPr>
          <w:sz w:val="24"/>
        </w:rPr>
        <w:t>) e, em alguns casos, a metafonia </w:t>
      </w:r>
      <w:r>
        <w:rPr>
          <w:i/>
          <w:sz w:val="24"/>
        </w:rPr>
        <w:t>curri</w:t>
      </w:r>
      <w:r>
        <w:rPr>
          <w:sz w:val="24"/>
        </w:rPr>
        <w:t>, </w:t>
      </w:r>
      <w:r>
        <w:rPr>
          <w:i/>
          <w:sz w:val="24"/>
        </w:rPr>
        <w:t>miti, fugi </w:t>
      </w:r>
      <w:r>
        <w:rPr>
          <w:sz w:val="24"/>
        </w:rPr>
        <w:t>(em vez de </w:t>
      </w:r>
      <w:r>
        <w:rPr>
          <w:i/>
          <w:sz w:val="24"/>
        </w:rPr>
        <w:t>corre, mete, foge</w:t>
      </w:r>
      <w:r>
        <w:rPr>
          <w:sz w:val="24"/>
        </w:rPr>
        <w:t>). Tais grafias sugerem uma realização alta na vogal final que favoreceu o fechamento do timbre da acentuada.</w:t>
      </w:r>
    </w:p>
    <w:p>
      <w:pPr>
        <w:pStyle w:val="BodyText"/>
      </w:pPr>
    </w:p>
    <w:p>
      <w:pPr>
        <w:pStyle w:val="BodyText"/>
        <w:spacing w:before="3"/>
        <w:rPr>
          <w:sz w:val="33"/>
        </w:rPr>
      </w:pPr>
    </w:p>
    <w:p>
      <w:pPr>
        <w:pStyle w:val="BodyText"/>
        <w:ind w:left="114"/>
        <w:jc w:val="both"/>
      </w:pPr>
      <w:r>
        <w:rPr/>
        <w:t>Maia conclui que a esse respeito:</w:t>
      </w:r>
    </w:p>
    <w:p>
      <w:pPr>
        <w:pStyle w:val="BodyText"/>
      </w:pPr>
    </w:p>
    <w:p>
      <w:pPr>
        <w:pStyle w:val="BodyText"/>
      </w:pPr>
    </w:p>
    <w:p>
      <w:pPr>
        <w:pStyle w:val="BodyText"/>
        <w:spacing w:before="11"/>
        <w:rPr>
          <w:sz w:val="20"/>
        </w:rPr>
      </w:pPr>
    </w:p>
    <w:p>
      <w:pPr>
        <w:spacing w:line="240" w:lineRule="auto" w:before="0"/>
        <w:ind w:left="654" w:right="686" w:firstLine="0"/>
        <w:jc w:val="both"/>
        <w:rPr>
          <w:i/>
          <w:sz w:val="20"/>
        </w:rPr>
      </w:pPr>
      <w:r>
        <w:rPr>
          <w:i/>
          <w:sz w:val="20"/>
        </w:rPr>
        <w:t>Desde muito cedo, /i/ e /e/ finais se fundiram num único fonema (...) desde o século XIII algumas palavras que </w:t>
      </w:r>
      <w:r>
        <w:rPr>
          <w:i/>
          <w:sz w:val="20"/>
        </w:rPr>
        <w:t>terminavam em i proveniente de /i/ passam a ao correr também com e. O fonema resultante dessa fusão dos dois fonemas admitiria diferentes realizações fonéticas, ora [e], ora [i], ora timbres intermediários (1986:523).</w:t>
      </w:r>
    </w:p>
    <w:p>
      <w:pPr>
        <w:pStyle w:val="BodyText"/>
        <w:rPr>
          <w:i/>
          <w:sz w:val="20"/>
        </w:rPr>
      </w:pPr>
    </w:p>
    <w:p>
      <w:pPr>
        <w:pStyle w:val="BodyText"/>
        <w:rPr>
          <w:i/>
          <w:sz w:val="20"/>
        </w:rPr>
      </w:pPr>
    </w:p>
    <w:p>
      <w:pPr>
        <w:pStyle w:val="BodyText"/>
        <w:spacing w:before="10"/>
        <w:rPr>
          <w:i/>
          <w:sz w:val="16"/>
        </w:rPr>
      </w:pPr>
    </w:p>
    <w:p>
      <w:pPr>
        <w:pStyle w:val="BodyText"/>
        <w:spacing w:line="360" w:lineRule="auto"/>
        <w:ind w:left="114" w:right="119"/>
        <w:jc w:val="both"/>
      </w:pPr>
      <w:r>
        <w:rPr/>
        <w:t>A. Naro (1973:42) demonstra, com base em detalhada argumentação crítica a estudos clássicos sobre o problema, que, no século XVI, a final [i], como também a [u] deveriam ser “ligeiramente levantadas (...) mas que não podiam estar igualadas às realizações portuguesas [i] e [u]”. Se assim era no século XVI, possivelmente no período arcaico mais recuado o alteamento completo do /i/ e do /u/ não ocorreria.</w:t>
      </w:r>
    </w:p>
    <w:p>
      <w:pPr>
        <w:pStyle w:val="BodyText"/>
      </w:pPr>
    </w:p>
    <w:p>
      <w:pPr>
        <w:pStyle w:val="BodyText"/>
        <w:spacing w:before="3"/>
        <w:rPr>
          <w:sz w:val="33"/>
        </w:rPr>
      </w:pPr>
    </w:p>
    <w:p>
      <w:pPr>
        <w:pStyle w:val="ListParagraph"/>
        <w:numPr>
          <w:ilvl w:val="0"/>
          <w:numId w:val="6"/>
        </w:numPr>
        <w:tabs>
          <w:tab w:pos="394" w:val="left" w:leader="none"/>
        </w:tabs>
        <w:spacing w:line="240" w:lineRule="auto" w:before="0" w:after="0"/>
        <w:ind w:left="393" w:right="0" w:hanging="279"/>
        <w:jc w:val="both"/>
        <w:rPr>
          <w:sz w:val="24"/>
        </w:rPr>
      </w:pPr>
      <w:r>
        <w:rPr>
          <w:sz w:val="24"/>
        </w:rPr>
        <w:t>As grafias &lt;o&gt;,</w:t>
      </w:r>
      <w:r>
        <w:rPr>
          <w:spacing w:val="-5"/>
          <w:sz w:val="24"/>
        </w:rPr>
        <w:t> </w:t>
      </w:r>
      <w:r>
        <w:rPr>
          <w:sz w:val="24"/>
        </w:rPr>
        <w:t>&lt;u&gt;:</w:t>
      </w:r>
    </w:p>
    <w:p>
      <w:pPr>
        <w:spacing w:after="0" w:line="240" w:lineRule="auto"/>
        <w:jc w:val="both"/>
        <w:rPr>
          <w:sz w:val="24"/>
        </w:rPr>
        <w:sectPr>
          <w:pgSz w:w="12240" w:h="15840"/>
          <w:pgMar w:header="710" w:footer="966" w:top="2360" w:bottom="1160" w:left="1020" w:right="1020"/>
        </w:sectPr>
      </w:pPr>
    </w:p>
    <w:p>
      <w:pPr>
        <w:pStyle w:val="BodyText"/>
        <w:rPr>
          <w:sz w:val="20"/>
        </w:rPr>
      </w:pPr>
    </w:p>
    <w:p>
      <w:pPr>
        <w:pStyle w:val="BodyText"/>
        <w:rPr>
          <w:sz w:val="20"/>
        </w:rPr>
      </w:pPr>
    </w:p>
    <w:p>
      <w:pPr>
        <w:pStyle w:val="BodyText"/>
        <w:spacing w:before="6"/>
      </w:pPr>
    </w:p>
    <w:p>
      <w:pPr>
        <w:pStyle w:val="BodyText"/>
        <w:spacing w:before="70"/>
        <w:ind w:left="114"/>
        <w:jc w:val="both"/>
      </w:pPr>
      <w:r>
        <w:rPr/>
        <w:t>Repetimos aqui a pergunta colocada em B.: haveria oposição /o/:/u/ em posição final?</w:t>
      </w:r>
    </w:p>
    <w:p>
      <w:pPr>
        <w:pStyle w:val="BodyText"/>
        <w:spacing w:before="5"/>
        <w:rPr>
          <w:sz w:val="22"/>
        </w:rPr>
      </w:pPr>
    </w:p>
    <w:p>
      <w:pPr>
        <w:pStyle w:val="BodyText"/>
        <w:spacing w:line="360" w:lineRule="auto"/>
        <w:ind w:left="114" w:right="115"/>
        <w:jc w:val="both"/>
      </w:pPr>
      <w:r>
        <w:rPr/>
        <w:t>Um argumento forte para admitir-se uma vogal final /u/, que se oporia ao /o/ é também o da metafonia da acentuada: o/e/ do latim / ǐ/ passaria a /i/ e o /ŭ/ passaria a /u/ por assimilação à vogal alta /u/ da sílaba final.</w:t>
      </w:r>
    </w:p>
    <w:p>
      <w:pPr>
        <w:pStyle w:val="BodyText"/>
      </w:pPr>
    </w:p>
    <w:p>
      <w:pPr>
        <w:pStyle w:val="BodyText"/>
        <w:spacing w:before="3"/>
        <w:rPr>
          <w:sz w:val="33"/>
        </w:rPr>
      </w:pPr>
    </w:p>
    <w:p>
      <w:pPr>
        <w:pStyle w:val="BodyText"/>
        <w:spacing w:line="360" w:lineRule="auto"/>
        <w:ind w:left="114" w:right="111"/>
        <w:jc w:val="both"/>
      </w:pPr>
      <w:r>
        <w:rPr/>
        <w:t>O estudo da grafia das formas desse tipo por C. Maia indica que a metafonia de que resultaram </w:t>
      </w:r>
      <w:r>
        <w:rPr>
          <w:i/>
        </w:rPr>
        <w:t>isto, </w:t>
      </w:r>
      <w:r>
        <w:rPr>
          <w:i/>
        </w:rPr>
        <w:t>isso, aquilo</w:t>
      </w:r>
      <w:r>
        <w:rPr/>
        <w:t>, antes </w:t>
      </w:r>
      <w:r>
        <w:rPr>
          <w:i/>
        </w:rPr>
        <w:t>esto, esso, aquelo </w:t>
      </w:r>
      <w:r>
        <w:rPr/>
        <w:t>não se processou de uma só vez ou ao mesmo tempo na área galego-portuguesa. Considerando a grafia dos documentos ao norte do Minho em relação aos de Entre- Douro e Minho, admite a autora que a realização do [u] final deve ter existido no extremo meridional dessa área, já que a grafia que reflete as formas metafonizadas é freqüente nos documentos daí e rara na área do Minho e galega. Isso lhe permite afirmar que haveria uma variação [u] ~ [o] em posição final, com possíveis realizações intermediárias. Reforça o seu argumento o fato de, ao correr da história, a área que veio a definir-se como portuguesa, já no século XVI, apresentar no dialeto padrão a realização alta [u] e na área galega se encontra a realização [o].</w:t>
      </w:r>
    </w:p>
    <w:p>
      <w:pPr>
        <w:pStyle w:val="BodyText"/>
      </w:pPr>
    </w:p>
    <w:p>
      <w:pPr>
        <w:pStyle w:val="BodyText"/>
        <w:spacing w:before="3"/>
        <w:rPr>
          <w:sz w:val="33"/>
        </w:rPr>
      </w:pPr>
    </w:p>
    <w:p>
      <w:pPr>
        <w:pStyle w:val="BodyText"/>
        <w:spacing w:line="360" w:lineRule="auto"/>
        <w:ind w:left="114" w:right="110"/>
        <w:jc w:val="both"/>
      </w:pPr>
      <w:r>
        <w:rPr/>
        <w:t>Relembrando Naro (1973), citado em B., poderia ter havido no período arcaico um alteamento do [o], mas não uma vogal alta do tipo [u].</w:t>
      </w:r>
    </w:p>
    <w:p>
      <w:pPr>
        <w:pStyle w:val="BodyText"/>
      </w:pPr>
    </w:p>
    <w:p>
      <w:pPr>
        <w:pStyle w:val="BodyText"/>
        <w:spacing w:before="3"/>
        <w:rPr>
          <w:sz w:val="33"/>
        </w:rPr>
      </w:pPr>
    </w:p>
    <w:p>
      <w:pPr>
        <w:pStyle w:val="BodyText"/>
        <w:spacing w:line="360" w:lineRule="auto"/>
        <w:ind w:left="114" w:right="112"/>
        <w:jc w:val="both"/>
      </w:pPr>
      <w:r>
        <w:rPr/>
        <w:t>Quanto à variação gráfica do tipo &lt; u &gt; ~ &lt; o &gt; em casos em que não está em jogo o fenômeno fonético da metafonia se pode afirmar que a grafia &lt; u &gt; é mais freqüente nos documentos mais recuados e dará lugar à grafia &lt; o &gt;. Para alguns especialista certos casos de &lt; u &gt; final refletem a grafia latina, sem dúvida. É o caso da grafia do morfema verbal da 1ª pessoa do plural -</w:t>
      </w:r>
      <w:r>
        <w:rPr>
          <w:i/>
        </w:rPr>
        <w:t>mŭs </w:t>
      </w:r>
      <w:r>
        <w:rPr/>
        <w:t>e a grafia de nomes masculinos com o singular em </w:t>
      </w:r>
      <w:r>
        <w:rPr>
          <w:i/>
        </w:rPr>
        <w:t>-u</w:t>
      </w:r>
      <w:r>
        <w:rPr/>
        <w:t>, mas no plural -</w:t>
      </w:r>
      <w:r>
        <w:rPr>
          <w:i/>
        </w:rPr>
        <w:t>os</w:t>
      </w:r>
      <w:r>
        <w:rPr/>
        <w:t>, assim grafados em um momento em que ainda não se tinham definido normas ortográficas gerais para a escrita do português.</w:t>
      </w:r>
    </w:p>
    <w:p>
      <w:pPr>
        <w:spacing w:after="0" w:line="360" w:lineRule="auto"/>
        <w:jc w:val="both"/>
        <w:sectPr>
          <w:pgSz w:w="12240" w:h="15840"/>
          <w:pgMar w:header="710" w:footer="966" w:top="2360" w:bottom="1160" w:left="1020" w:right="1020"/>
        </w:sectPr>
      </w:pPr>
    </w:p>
    <w:p>
      <w:pPr>
        <w:pStyle w:val="BodyText"/>
        <w:spacing w:before="1"/>
        <w:rPr>
          <w:sz w:val="18"/>
        </w:rPr>
      </w:pPr>
    </w:p>
    <w:p>
      <w:pPr>
        <w:pStyle w:val="BodyText"/>
        <w:spacing w:line="360" w:lineRule="auto" w:before="70"/>
        <w:ind w:left="114" w:right="110"/>
        <w:jc w:val="both"/>
      </w:pPr>
      <w:r>
        <w:rPr/>
        <w:t>Um reforço para esse ponto de vista está no </w:t>
      </w:r>
      <w:r>
        <w:rPr>
          <w:i/>
        </w:rPr>
        <w:t>Testamento de Afonso II </w:t>
      </w:r>
      <w:r>
        <w:rPr/>
        <w:t>(1214), primeiro texto oficial escrito em galego-português, e cuja data não permite dúvida, com vimos. Nele, o vocábulo </w:t>
      </w:r>
      <w:r>
        <w:rPr>
          <w:i/>
        </w:rPr>
        <w:t>Porto </w:t>
      </w:r>
      <w:r>
        <w:rPr/>
        <w:t>nas suas ocorrências está com </w:t>
      </w:r>
      <w:r>
        <w:rPr>
          <w:i/>
        </w:rPr>
        <w:t>–u </w:t>
      </w:r>
      <w:r>
        <w:rPr/>
        <w:t>numa versão e com </w:t>
      </w:r>
      <w:r>
        <w:rPr>
          <w:i/>
        </w:rPr>
        <w:t>–o </w:t>
      </w:r>
      <w:r>
        <w:rPr/>
        <w:t>na outra, das duas remanescentes. Sabe-se que houve treze cópias desse documento e supõe-se que o texto foi ditado e deve ter sido escrito simultaneamente (Costa, 1976). Diante disso e da variação em causa, pode-se admitir a incerteza de grafar dos notários, acostumados que estavam a escrever em latim (Maia. 1986:408). Não se pode também descartar que os notários fossem portadores de variantes dialetais em que oscilariam as realizações das posteriores em posição final.</w:t>
      </w:r>
    </w:p>
    <w:p>
      <w:pPr>
        <w:pStyle w:val="BodyText"/>
      </w:pPr>
    </w:p>
    <w:p>
      <w:pPr>
        <w:pStyle w:val="BodyText"/>
        <w:spacing w:before="3"/>
        <w:rPr>
          <w:sz w:val="33"/>
        </w:rPr>
      </w:pPr>
    </w:p>
    <w:p>
      <w:pPr>
        <w:pStyle w:val="BodyText"/>
        <w:ind w:left="114"/>
        <w:jc w:val="both"/>
      </w:pPr>
      <w:r>
        <w:rPr/>
        <w:t>Ao que ficou observado pode-se concluir pelo menos:</w:t>
      </w:r>
    </w:p>
    <w:p>
      <w:pPr>
        <w:pStyle w:val="BodyText"/>
      </w:pPr>
    </w:p>
    <w:p>
      <w:pPr>
        <w:pStyle w:val="BodyText"/>
      </w:pPr>
    </w:p>
    <w:p>
      <w:pPr>
        <w:pStyle w:val="BodyText"/>
        <w:spacing w:before="10"/>
        <w:rPr>
          <w:sz w:val="20"/>
        </w:rPr>
      </w:pPr>
    </w:p>
    <w:p>
      <w:pPr>
        <w:pStyle w:val="ListParagraph"/>
        <w:numPr>
          <w:ilvl w:val="1"/>
          <w:numId w:val="6"/>
        </w:numPr>
        <w:tabs>
          <w:tab w:pos="834" w:val="left" w:leader="none"/>
        </w:tabs>
        <w:spacing w:line="240" w:lineRule="auto" w:before="0" w:after="0"/>
        <w:ind w:left="834" w:right="111" w:hanging="360"/>
        <w:jc w:val="both"/>
        <w:rPr>
          <w:sz w:val="24"/>
        </w:rPr>
      </w:pPr>
      <w:bookmarkStart w:name="_bookmark9" w:id="16"/>
      <w:bookmarkEnd w:id="16"/>
      <w:r>
        <w:rPr/>
      </w:r>
      <w:bookmarkStart w:name="_bookmark9" w:id="17"/>
      <w:bookmarkEnd w:id="17"/>
      <w:r>
        <w:rPr>
          <w:sz w:val="24"/>
        </w:rPr>
        <w:t>é</w:t>
      </w:r>
      <w:r>
        <w:rPr>
          <w:sz w:val="24"/>
        </w:rPr>
        <w:t> possível admitir algum tipo de variação regional (social também?) nessa posição, o que se pode inferir pela metafonia (quando reproduzida na grafia), conseqüência da alta final; tal fenômeno fonético não teria ocorrido ao mesmo tempo e em toda parte da área galego- portuguesa. Vale notar que, em certas áreas galegas e em dialetos regionais muito arcaizantes da área setentrional portuguesa, ela não ocorreu e, também nesses dialetos, a vogal final não é sempre realizada como</w:t>
      </w:r>
      <w:r>
        <w:rPr>
          <w:spacing w:val="-7"/>
          <w:sz w:val="24"/>
        </w:rPr>
        <w:t> </w:t>
      </w:r>
      <w:r>
        <w:rPr>
          <w:sz w:val="24"/>
        </w:rPr>
        <w:t>alta;b</w:t>
      </w:r>
    </w:p>
    <w:p>
      <w:pPr>
        <w:pStyle w:val="ListParagraph"/>
        <w:numPr>
          <w:ilvl w:val="1"/>
          <w:numId w:val="6"/>
        </w:numPr>
        <w:tabs>
          <w:tab w:pos="834" w:val="left" w:leader="none"/>
        </w:tabs>
        <w:spacing w:line="240" w:lineRule="auto" w:before="120" w:after="0"/>
        <w:ind w:left="834" w:right="117" w:hanging="360"/>
        <w:jc w:val="both"/>
        <w:rPr>
          <w:sz w:val="24"/>
        </w:rPr>
      </w:pPr>
      <w:r>
        <w:rPr>
          <w:sz w:val="24"/>
        </w:rPr>
        <w:t>pode-se também admitir que a variação existente oscilaria desde uma realização média fechada, mas não chegaria ao alteamento</w:t>
      </w:r>
      <w:r>
        <w:rPr>
          <w:spacing w:val="-9"/>
          <w:sz w:val="24"/>
        </w:rPr>
        <w:t> </w:t>
      </w:r>
      <w:r>
        <w:rPr>
          <w:sz w:val="24"/>
        </w:rPr>
        <w:t>total.</w:t>
      </w:r>
    </w:p>
    <w:p>
      <w:pPr>
        <w:pStyle w:val="BodyText"/>
      </w:pPr>
    </w:p>
    <w:p>
      <w:pPr>
        <w:pStyle w:val="BodyText"/>
        <w:spacing w:before="10"/>
        <w:rPr>
          <w:sz w:val="32"/>
        </w:rPr>
      </w:pPr>
    </w:p>
    <w:p>
      <w:pPr>
        <w:pStyle w:val="BodyText"/>
        <w:spacing w:line="360" w:lineRule="auto"/>
        <w:ind w:left="114" w:right="112"/>
        <w:jc w:val="both"/>
      </w:pPr>
      <w:r>
        <w:rPr/>
        <w:t>Diante do exposto se pode propor como possível, na distribuição final, um sistema de três membros – uma vogal central e duas vogais, uma da série posterior, com realizações fonéticas que oscilariam, respectivamente, entre [ẹ] e [i</w:t>
      </w:r>
      <w:r>
        <w:rPr>
          <w:rFonts w:ascii="Symbol" w:hAnsi="Symbol"/>
        </w:rPr>
        <w:t></w:t>
      </w:r>
      <w:r>
        <w:rPr/>
        <w:t>] (=[ẹ] tendendo para [i]) e entre [ọ] e [u</w:t>
      </w:r>
      <w:r>
        <w:rPr>
          <w:rFonts w:ascii="Symbol" w:hAnsi="Symbol"/>
        </w:rPr>
        <w:t></w:t>
      </w:r>
      <w:r>
        <w:rPr/>
        <w:t>]. No caso da posterior, os dados sugerem que poderá ter havido uma distribuição distinta: os dialetos do Douro para o Norte com a realização do tipo médio e os do Douro para o Sul com a realização mais elevada ou</w:t>
      </w:r>
      <w:r>
        <w:rPr>
          <w:spacing w:val="-21"/>
        </w:rPr>
        <w:t> </w:t>
      </w:r>
      <w:r>
        <w:rPr/>
        <w:t>alteada.</w:t>
      </w:r>
    </w:p>
    <w:p>
      <w:pPr>
        <w:pStyle w:val="BodyText"/>
      </w:pPr>
    </w:p>
    <w:p>
      <w:pPr>
        <w:pStyle w:val="BodyText"/>
        <w:spacing w:before="3"/>
        <w:rPr>
          <w:sz w:val="33"/>
        </w:rPr>
      </w:pPr>
    </w:p>
    <w:p>
      <w:pPr>
        <w:pStyle w:val="Heading2"/>
        <w:numPr>
          <w:ilvl w:val="3"/>
          <w:numId w:val="3"/>
        </w:numPr>
        <w:tabs>
          <w:tab w:pos="834" w:val="left" w:leader="none"/>
        </w:tabs>
        <w:spacing w:line="240" w:lineRule="auto" w:before="0" w:after="0"/>
        <w:ind w:left="834" w:right="0" w:hanging="720"/>
        <w:jc w:val="both"/>
      </w:pPr>
      <w:r>
        <w:rPr/>
        <w:t>Vogais inacentuadas em posição</w:t>
      </w:r>
      <w:r>
        <w:rPr>
          <w:spacing w:val="-11"/>
        </w:rPr>
        <w:t> </w:t>
      </w:r>
      <w:r>
        <w:rPr/>
        <w:t>pretônica</w:t>
      </w:r>
    </w:p>
    <w:p>
      <w:pPr>
        <w:pStyle w:val="BodyText"/>
        <w:rPr>
          <w:b/>
        </w:rPr>
      </w:pPr>
    </w:p>
    <w:p>
      <w:pPr>
        <w:pStyle w:val="BodyText"/>
        <w:spacing w:before="5"/>
        <w:rPr>
          <w:b/>
          <w:sz w:val="22"/>
        </w:rPr>
      </w:pPr>
    </w:p>
    <w:p>
      <w:pPr>
        <w:pStyle w:val="ListParagraph"/>
        <w:numPr>
          <w:ilvl w:val="0"/>
          <w:numId w:val="7"/>
        </w:numPr>
        <w:tabs>
          <w:tab w:pos="408" w:val="left" w:leader="none"/>
        </w:tabs>
        <w:spacing w:line="240" w:lineRule="auto" w:before="0" w:after="0"/>
        <w:ind w:left="408" w:right="0" w:hanging="294"/>
        <w:jc w:val="both"/>
        <w:rPr>
          <w:sz w:val="24"/>
        </w:rPr>
      </w:pPr>
      <w:r>
        <w:rPr>
          <w:sz w:val="24"/>
        </w:rPr>
        <w:t>A vogal grafada &lt; a &gt;</w:t>
      </w:r>
      <w:r>
        <w:rPr>
          <w:spacing w:val="-6"/>
          <w:sz w:val="24"/>
        </w:rPr>
        <w:t> </w:t>
      </w:r>
      <w:r>
        <w:rPr>
          <w:sz w:val="24"/>
        </w:rPr>
        <w:t>:</w:t>
      </w:r>
    </w:p>
    <w:p>
      <w:pPr>
        <w:spacing w:after="0" w:line="240" w:lineRule="auto"/>
        <w:jc w:val="both"/>
        <w:rPr>
          <w:sz w:val="24"/>
        </w:rPr>
        <w:sectPr>
          <w:pgSz w:w="12240" w:h="15840"/>
          <w:pgMar w:header="710" w:footer="966" w:top="2360" w:bottom="1160" w:left="1020" w:right="1020"/>
        </w:sectPr>
      </w:pPr>
    </w:p>
    <w:p>
      <w:pPr>
        <w:pStyle w:val="BodyText"/>
        <w:rPr>
          <w:sz w:val="20"/>
        </w:rPr>
      </w:pPr>
    </w:p>
    <w:p>
      <w:pPr>
        <w:pStyle w:val="BodyText"/>
        <w:rPr>
          <w:sz w:val="20"/>
        </w:rPr>
      </w:pPr>
    </w:p>
    <w:p>
      <w:pPr>
        <w:pStyle w:val="BodyText"/>
        <w:spacing w:before="6"/>
      </w:pPr>
    </w:p>
    <w:p>
      <w:pPr>
        <w:pStyle w:val="BodyText"/>
        <w:spacing w:before="70"/>
        <w:ind w:left="114"/>
        <w:jc w:val="both"/>
      </w:pPr>
      <w:r>
        <w:rPr/>
        <w:t>Haveria mais de uma realização fonética para a vogal baixa: [a] e [</w:t>
      </w:r>
      <w:r>
        <w:rPr>
          <w:sz w:val="20"/>
        </w:rPr>
        <w:t>α</w:t>
      </w:r>
      <w:r>
        <w:rPr/>
        <w:t>]?</w:t>
      </w:r>
    </w:p>
    <w:p>
      <w:pPr>
        <w:pStyle w:val="BodyText"/>
        <w:spacing w:before="5"/>
        <w:rPr>
          <w:sz w:val="22"/>
        </w:rPr>
      </w:pPr>
    </w:p>
    <w:p>
      <w:pPr>
        <w:pStyle w:val="BodyText"/>
        <w:spacing w:line="360" w:lineRule="auto"/>
        <w:ind w:left="114" w:right="110"/>
        <w:jc w:val="both"/>
      </w:pPr>
      <w:r>
        <w:rPr/>
        <w:t>Em posição acentuada, com vimos, no século XVI existia o condicionamento que fechava “</w:t>
      </w:r>
      <w:r>
        <w:rPr>
          <w:i/>
        </w:rPr>
        <w:t>a </w:t>
      </w:r>
      <w:r>
        <w:rPr/>
        <w:t>grande” em “</w:t>
      </w:r>
      <w:r>
        <w:rPr>
          <w:i/>
        </w:rPr>
        <w:t>a </w:t>
      </w:r>
      <w:r>
        <w:rPr/>
        <w:t>pequeno”</w:t>
      </w:r>
      <w:r>
        <w:rPr>
          <w:b/>
        </w:rPr>
        <w:t>. </w:t>
      </w:r>
      <w:r>
        <w:rPr/>
        <w:t>É o que se depreende de Fernão de Oliveira. Ele também fornece, indiretamente, alguma informação quando opõe a realização “grande” à “ pequena” em segmentos não-acentuados: o  </w:t>
      </w:r>
      <w:r>
        <w:rPr>
          <w:i/>
        </w:rPr>
        <w:t>a </w:t>
      </w:r>
      <w:r>
        <w:rPr/>
        <w:t>artigo e o </w:t>
      </w:r>
      <w:r>
        <w:rPr>
          <w:i/>
        </w:rPr>
        <w:t>a </w:t>
      </w:r>
      <w:r>
        <w:rPr/>
        <w:t>pronome são “pequenos”, mas o do artigo e o </w:t>
      </w:r>
      <w:r>
        <w:rPr>
          <w:i/>
        </w:rPr>
        <w:t>a </w:t>
      </w:r>
      <w:r>
        <w:rPr/>
        <w:t>inicial dos demonstrativos, quando precedidos e fundidos à preposição </w:t>
      </w:r>
      <w:r>
        <w:rPr>
          <w:i/>
        </w:rPr>
        <w:t>a </w:t>
      </w:r>
      <w:r>
        <w:rPr/>
        <w:t>são “grandes”</w:t>
      </w:r>
      <w:r>
        <w:rPr>
          <w:b/>
        </w:rPr>
        <w:t>. </w:t>
      </w:r>
      <w:r>
        <w:rPr/>
        <w:t>Havia, portanto, em posição não-acentuada, uma realização distinta para o </w:t>
      </w:r>
      <w:r>
        <w:rPr>
          <w:i/>
        </w:rPr>
        <w:t>a</w:t>
      </w:r>
      <w:r>
        <w:rPr/>
        <w:t>, decorrente da sua maior ou menor intensidade articulatória. João de Barros distingue duas realizações do </w:t>
      </w:r>
      <w:r>
        <w:rPr>
          <w:i/>
        </w:rPr>
        <w:t>a</w:t>
      </w:r>
      <w:r>
        <w:rPr/>
        <w:t>: é escrito &lt; á &gt; e não com &lt; â &gt; (ele próprio aplica essa norma gráfica), por exemplo: </w:t>
      </w:r>
      <w:r>
        <w:rPr>
          <w:i/>
        </w:rPr>
        <w:t>sadio, vádio, </w:t>
      </w:r>
      <w:r>
        <w:rPr/>
        <w:t>derivados de uma crase ou elisão vocálica na história da língua ( </w:t>
      </w:r>
      <w:r>
        <w:rPr>
          <w:i/>
        </w:rPr>
        <w:t>sadio </w:t>
      </w:r>
      <w:r>
        <w:rPr/>
        <w:t>&lt; lat. </w:t>
      </w:r>
      <w:r>
        <w:rPr>
          <w:i/>
        </w:rPr>
        <w:t>sanatium;  vadio </w:t>
      </w:r>
      <w:r>
        <w:rPr/>
        <w:t>&lt; lat.</w:t>
      </w:r>
      <w:r>
        <w:rPr>
          <w:spacing w:val="-6"/>
        </w:rPr>
        <w:t> </w:t>
      </w:r>
      <w:r>
        <w:rPr>
          <w:i/>
        </w:rPr>
        <w:t>vagatiuum</w:t>
      </w:r>
      <w:r>
        <w:rPr/>
        <w:t>).</w:t>
      </w:r>
    </w:p>
    <w:p>
      <w:pPr>
        <w:pStyle w:val="BodyText"/>
        <w:spacing w:line="360" w:lineRule="auto" w:before="125"/>
        <w:ind w:left="114" w:right="113"/>
        <w:jc w:val="both"/>
      </w:pPr>
      <w:r>
        <w:rPr/>
        <w:t>Na documentação do português arcaico se faz a diferença regularmente entre o </w:t>
      </w:r>
      <w:r>
        <w:rPr>
          <w:i/>
        </w:rPr>
        <w:t>a </w:t>
      </w:r>
      <w:r>
        <w:rPr/>
        <w:t>artigo, do </w:t>
      </w:r>
      <w:r>
        <w:rPr>
          <w:i/>
        </w:rPr>
        <w:t>aa, </w:t>
      </w:r>
      <w:r>
        <w:rPr/>
        <w:t>artigo mais preposição e também </w:t>
      </w:r>
      <w:r>
        <w:rPr>
          <w:i/>
        </w:rPr>
        <w:t>aquele </w:t>
      </w:r>
      <w:r>
        <w:rPr/>
        <w:t>de </w:t>
      </w:r>
      <w:r>
        <w:rPr>
          <w:i/>
        </w:rPr>
        <w:t>aaquele</w:t>
      </w:r>
      <w:r>
        <w:rPr/>
        <w:t>, assim para todos os demonstrativos precedidos de preposição e iniciados por </w:t>
      </w:r>
      <w:r>
        <w:rPr>
          <w:i/>
        </w:rPr>
        <w:t>a</w:t>
      </w:r>
      <w:r>
        <w:rPr/>
        <w:t>.</w:t>
      </w:r>
    </w:p>
    <w:p>
      <w:pPr>
        <w:pStyle w:val="BodyText"/>
      </w:pPr>
    </w:p>
    <w:p>
      <w:pPr>
        <w:pStyle w:val="BodyText"/>
        <w:spacing w:before="3"/>
        <w:rPr>
          <w:sz w:val="33"/>
        </w:rPr>
      </w:pPr>
    </w:p>
    <w:p>
      <w:pPr>
        <w:pStyle w:val="BodyText"/>
        <w:spacing w:line="360" w:lineRule="auto"/>
        <w:ind w:left="114" w:right="115"/>
        <w:jc w:val="both"/>
      </w:pPr>
      <w:r>
        <w:rPr/>
        <w:t>Esse tipo de grafia pode indicar que a crase ainda não teria ocorrrido, ou que já teria ocorrido e a vogal duplicada indicaria uma vogal mais aberta que outra não craseada.</w:t>
      </w:r>
    </w:p>
    <w:p>
      <w:pPr>
        <w:pStyle w:val="BodyText"/>
      </w:pPr>
    </w:p>
    <w:p>
      <w:pPr>
        <w:pStyle w:val="BodyText"/>
        <w:spacing w:before="3"/>
        <w:rPr>
          <w:sz w:val="33"/>
        </w:rPr>
      </w:pPr>
    </w:p>
    <w:p>
      <w:pPr>
        <w:pStyle w:val="BodyText"/>
        <w:spacing w:line="360" w:lineRule="auto"/>
        <w:ind w:left="114" w:right="117"/>
        <w:jc w:val="both"/>
      </w:pPr>
      <w:r>
        <w:rPr/>
        <w:t>Além dos casos do tipo destacado, há variação gráfica entre &lt;a&gt; e outros grafemas vocálicos que sugerem flutuação articulatória da vogal baixa.</w:t>
      </w:r>
    </w:p>
    <w:p>
      <w:pPr>
        <w:pStyle w:val="BodyText"/>
      </w:pPr>
    </w:p>
    <w:p>
      <w:pPr>
        <w:pStyle w:val="BodyText"/>
        <w:spacing w:before="3"/>
        <w:rPr>
          <w:sz w:val="33"/>
        </w:rPr>
      </w:pPr>
    </w:p>
    <w:p>
      <w:pPr>
        <w:spacing w:line="360" w:lineRule="auto" w:before="0"/>
        <w:ind w:left="114" w:right="134" w:firstLine="0"/>
        <w:jc w:val="both"/>
        <w:rPr>
          <w:sz w:val="24"/>
        </w:rPr>
      </w:pPr>
      <w:r>
        <w:rPr>
          <w:sz w:val="24"/>
        </w:rPr>
        <w:t>Por exemplo, &lt;a&gt; varia em um mesmo item lexical com &lt;e&gt;: </w:t>
      </w:r>
      <w:r>
        <w:rPr>
          <w:i/>
          <w:sz w:val="24"/>
        </w:rPr>
        <w:t>apistola/epistola; avangelho/evangelho; </w:t>
      </w:r>
      <w:r>
        <w:rPr>
          <w:i/>
          <w:sz w:val="24"/>
        </w:rPr>
        <w:t>alefante/elefante; asperança/ esperança; asteença/ esteença </w:t>
      </w:r>
      <w:r>
        <w:rPr>
          <w:sz w:val="24"/>
        </w:rPr>
        <w:t>(= </w:t>
      </w:r>
      <w:r>
        <w:rPr>
          <w:i/>
          <w:sz w:val="24"/>
        </w:rPr>
        <w:t>abstinência</w:t>
      </w:r>
      <w:r>
        <w:rPr>
          <w:sz w:val="24"/>
        </w:rPr>
        <w:t>); </w:t>
      </w:r>
      <w:r>
        <w:rPr>
          <w:i/>
          <w:sz w:val="24"/>
        </w:rPr>
        <w:t>antre/entre; </w:t>
      </w:r>
      <w:r>
        <w:rPr>
          <w:i/>
          <w:sz w:val="24"/>
        </w:rPr>
        <w:t>Anrique/Enrique; salário/selário; traslado/ treslado; sagrado/segrado; sarrar/serrar, piadade/ piedade; piadoso/ piedoso</w:t>
      </w:r>
      <w:r>
        <w:rPr>
          <w:sz w:val="24"/>
        </w:rPr>
        <w:t>.</w:t>
      </w:r>
    </w:p>
    <w:p>
      <w:pPr>
        <w:spacing w:after="0" w:line="360" w:lineRule="auto"/>
        <w:jc w:val="both"/>
        <w:rPr>
          <w:sz w:val="24"/>
        </w:rPr>
        <w:sectPr>
          <w:pgSz w:w="12240" w:h="15840"/>
          <w:pgMar w:header="710" w:footer="966" w:top="2360" w:bottom="1160" w:left="1020" w:right="1020"/>
        </w:sectPr>
      </w:pPr>
    </w:p>
    <w:p>
      <w:pPr>
        <w:pStyle w:val="BodyText"/>
        <w:spacing w:before="1"/>
        <w:rPr>
          <w:sz w:val="18"/>
        </w:rPr>
      </w:pPr>
    </w:p>
    <w:p>
      <w:pPr>
        <w:pStyle w:val="BodyText"/>
        <w:spacing w:line="360" w:lineRule="auto" w:before="70"/>
        <w:ind w:left="114" w:right="114"/>
        <w:jc w:val="both"/>
      </w:pPr>
      <w:r>
        <w:rPr/>
        <w:t>Indicaria essa grafia variável uma variação articulatória, condicionada por contextos fonéticos favorecedores ao fechamento? Talvez sim. O contexto com sibilante, por exemplo, seria um forte candidato.</w:t>
      </w:r>
    </w:p>
    <w:p>
      <w:pPr>
        <w:pStyle w:val="BodyText"/>
        <w:spacing w:line="360" w:lineRule="auto" w:before="125"/>
        <w:ind w:left="114" w:right="111"/>
        <w:jc w:val="both"/>
      </w:pPr>
      <w:r>
        <w:rPr/>
        <w:t>Note-se que nos exemplos acima a variação ocorre em posição inicial absoluta, em sílaba inicial e em sílaba interna também.</w:t>
      </w:r>
    </w:p>
    <w:p>
      <w:pPr>
        <w:pStyle w:val="BodyText"/>
      </w:pPr>
    </w:p>
    <w:p>
      <w:pPr>
        <w:pStyle w:val="BodyText"/>
        <w:spacing w:before="3"/>
        <w:rPr>
          <w:sz w:val="33"/>
        </w:rPr>
      </w:pPr>
    </w:p>
    <w:p>
      <w:pPr>
        <w:pStyle w:val="ListParagraph"/>
        <w:numPr>
          <w:ilvl w:val="0"/>
          <w:numId w:val="7"/>
        </w:numPr>
        <w:tabs>
          <w:tab w:pos="394" w:val="left" w:leader="none"/>
        </w:tabs>
        <w:spacing w:line="240" w:lineRule="auto" w:before="0" w:after="0"/>
        <w:ind w:left="393" w:right="0" w:hanging="279"/>
        <w:jc w:val="both"/>
        <w:rPr>
          <w:sz w:val="24"/>
        </w:rPr>
      </w:pPr>
      <w:r>
        <w:rPr>
          <w:sz w:val="24"/>
        </w:rPr>
        <w:t>As grafias &lt; e &gt; / &lt; i</w:t>
      </w:r>
      <w:r>
        <w:rPr>
          <w:spacing w:val="-6"/>
          <w:sz w:val="24"/>
        </w:rPr>
        <w:t> </w:t>
      </w:r>
      <w:r>
        <w:rPr>
          <w:sz w:val="24"/>
        </w:rPr>
        <w:t>&gt;:</w:t>
      </w:r>
    </w:p>
    <w:p>
      <w:pPr>
        <w:pStyle w:val="BodyText"/>
      </w:pPr>
    </w:p>
    <w:p>
      <w:pPr>
        <w:pStyle w:val="BodyText"/>
      </w:pPr>
    </w:p>
    <w:p>
      <w:pPr>
        <w:pStyle w:val="BodyText"/>
        <w:spacing w:before="10"/>
        <w:rPr>
          <w:sz w:val="20"/>
        </w:rPr>
      </w:pPr>
    </w:p>
    <w:p>
      <w:pPr>
        <w:pStyle w:val="BodyText"/>
        <w:ind w:left="114"/>
        <w:jc w:val="both"/>
      </w:pPr>
      <w:r>
        <w:rPr/>
        <w:t>a) Em posição inicial absoluta:</w:t>
      </w:r>
    </w:p>
    <w:p>
      <w:pPr>
        <w:pStyle w:val="BodyText"/>
        <w:spacing w:before="5"/>
        <w:rPr>
          <w:sz w:val="22"/>
        </w:rPr>
      </w:pPr>
    </w:p>
    <w:p>
      <w:pPr>
        <w:spacing w:line="360" w:lineRule="auto" w:before="0"/>
        <w:ind w:left="114" w:right="111" w:firstLine="0"/>
        <w:jc w:val="both"/>
        <w:rPr>
          <w:sz w:val="24"/>
        </w:rPr>
      </w:pPr>
      <w:r>
        <w:rPr>
          <w:sz w:val="24"/>
        </w:rPr>
        <w:t>Documenta-se no português arcaico a variação gráfica entre &lt;e&gt; / &lt;i&gt; também o ditongo &lt;ei&gt;. Essa grafia variável é usual em certos itens lexicais, por exemplo: </w:t>
      </w:r>
      <w:r>
        <w:rPr>
          <w:i/>
          <w:sz w:val="24"/>
        </w:rPr>
        <w:t>egreja/igreja; edade/idade/eidade; </w:t>
      </w:r>
      <w:r>
        <w:rPr>
          <w:i/>
          <w:sz w:val="24"/>
        </w:rPr>
        <w:t>Einês/Inês</w:t>
      </w:r>
      <w:r>
        <w:rPr>
          <w:sz w:val="24"/>
        </w:rPr>
        <w:t>.</w:t>
      </w:r>
    </w:p>
    <w:p>
      <w:pPr>
        <w:pStyle w:val="BodyText"/>
      </w:pPr>
    </w:p>
    <w:p>
      <w:pPr>
        <w:pStyle w:val="BodyText"/>
        <w:spacing w:before="3"/>
        <w:rPr>
          <w:sz w:val="33"/>
        </w:rPr>
      </w:pPr>
    </w:p>
    <w:p>
      <w:pPr>
        <w:pStyle w:val="BodyText"/>
        <w:spacing w:line="360" w:lineRule="auto"/>
        <w:ind w:left="114" w:right="113"/>
        <w:jc w:val="both"/>
      </w:pPr>
      <w:r>
        <w:rPr/>
        <w:t>Encontra-se também a variação &lt;e&gt; / &lt;i&gt; em sílabas iniciais em que a vogal é travada por nasal ou sibilante: </w:t>
      </w:r>
      <w:r>
        <w:rPr>
          <w:i/>
        </w:rPr>
        <w:t>enfinta/infinta; escritura/iscritura; </w:t>
      </w:r>
      <w:r>
        <w:rPr/>
        <w:t>vale notar que nesses casos a vogal seguinte é sempre vogal alta.</w:t>
      </w:r>
    </w:p>
    <w:p>
      <w:pPr>
        <w:pStyle w:val="BodyText"/>
      </w:pPr>
    </w:p>
    <w:p>
      <w:pPr>
        <w:pStyle w:val="BodyText"/>
        <w:spacing w:before="3"/>
        <w:rPr>
          <w:sz w:val="33"/>
        </w:rPr>
      </w:pPr>
    </w:p>
    <w:p>
      <w:pPr>
        <w:pStyle w:val="BodyText"/>
        <w:spacing w:line="360" w:lineRule="auto"/>
        <w:ind w:left="114" w:right="113"/>
        <w:jc w:val="both"/>
      </w:pPr>
      <w:r>
        <w:rPr/>
        <w:t>Talvez C. Maia (1986:357-359) esteja certa quando diz que é possível que durante alguns séculos a língua se caracterizasse por um estado de flutuação fonética entre realizações da pretônica anterior inicial que oscilaria entre um [ẹ] e um [e</w:t>
      </w:r>
      <w:r>
        <w:rPr>
          <w:rFonts w:ascii="Symbol" w:hAnsi="Symbol"/>
        </w:rPr>
        <w:t></w:t>
      </w:r>
      <w:r>
        <w:rPr/>
        <w:t>], muito breve, próximo a [i], podendo, em certos itens do léxico ditongar-se. Sendo que, essa ditongação, documentada no galego-português mais recuado, é uma tendência também documentada em outros dialetos hispânicos ocidentais e que permanece ainda em áreas dialetais, como no mirandês, asturiano ocidental, no leonês e em áreas dialetais galego- portuguesas.</w:t>
      </w:r>
    </w:p>
    <w:p>
      <w:pPr>
        <w:spacing w:after="0" w:line="360" w:lineRule="auto"/>
        <w:jc w:val="both"/>
        <w:sectPr>
          <w:pgSz w:w="12240" w:h="15840"/>
          <w:pgMar w:header="710" w:footer="966" w:top="2360" w:bottom="1160" w:left="1020" w:right="1020"/>
        </w:sectPr>
      </w:pPr>
    </w:p>
    <w:p>
      <w:pPr>
        <w:pStyle w:val="BodyText"/>
        <w:spacing w:before="1"/>
        <w:rPr>
          <w:sz w:val="18"/>
        </w:rPr>
      </w:pPr>
    </w:p>
    <w:p>
      <w:pPr>
        <w:pStyle w:val="Heading2"/>
        <w:numPr>
          <w:ilvl w:val="3"/>
          <w:numId w:val="3"/>
        </w:numPr>
        <w:tabs>
          <w:tab w:pos="834" w:val="left" w:leader="none"/>
        </w:tabs>
        <w:spacing w:line="240" w:lineRule="auto" w:before="70" w:after="0"/>
        <w:ind w:left="834" w:right="0" w:hanging="720"/>
        <w:jc w:val="both"/>
      </w:pPr>
      <w:bookmarkStart w:name="_bookmark10" w:id="18"/>
      <w:bookmarkEnd w:id="18"/>
      <w:r>
        <w:rPr>
          <w:b w:val="0"/>
        </w:rPr>
      </w:r>
      <w:bookmarkStart w:name="_bookmark10" w:id="19"/>
      <w:bookmarkEnd w:id="19"/>
      <w:r>
        <w:rPr/>
        <w:t>Voga</w:t>
      </w:r>
      <w:r>
        <w:rPr/>
        <w:t>is inacentuadas em posição pretônica</w:t>
      </w:r>
      <w:r>
        <w:rPr>
          <w:spacing w:val="-12"/>
        </w:rPr>
        <w:t> </w:t>
      </w:r>
      <w:r>
        <w:rPr/>
        <w:t>interna</w:t>
      </w:r>
    </w:p>
    <w:p>
      <w:pPr>
        <w:pStyle w:val="BodyText"/>
        <w:rPr>
          <w:b/>
        </w:rPr>
      </w:pPr>
    </w:p>
    <w:p>
      <w:pPr>
        <w:pStyle w:val="BodyText"/>
        <w:spacing w:before="5"/>
        <w:rPr>
          <w:b/>
          <w:sz w:val="22"/>
        </w:rPr>
      </w:pPr>
    </w:p>
    <w:p>
      <w:pPr>
        <w:spacing w:line="360" w:lineRule="auto" w:before="0"/>
        <w:ind w:left="114" w:right="110" w:firstLine="0"/>
        <w:jc w:val="both"/>
        <w:rPr>
          <w:sz w:val="24"/>
        </w:rPr>
      </w:pPr>
      <w:r>
        <w:rPr>
          <w:sz w:val="24"/>
        </w:rPr>
        <w:t>A variação gráfica mais destacada nessa posição é aquela entre &lt; e &gt; e &lt; i &gt; quando na sílaba  acentuada estão as altas / i /ou / u /, vogais ou semivogais. Essa variação deve indicar um alteamento da pretônica, fenômeno fonético assimilatório conhecido como harmonização vocálica e que já aparece fixado no século XVI, já que Fernão Oliveira dele se utiliza para exemplificar a “comunicação entre as letras”, como vimos. São exemplos dessa variação gráfica em um mesmo item lexical no </w:t>
      </w:r>
      <w:r>
        <w:rPr>
          <w:i/>
          <w:sz w:val="24"/>
        </w:rPr>
        <w:t>corpus </w:t>
      </w:r>
      <w:r>
        <w:rPr>
          <w:sz w:val="24"/>
        </w:rPr>
        <w:t>trecentista dos </w:t>
      </w:r>
      <w:r>
        <w:rPr>
          <w:i/>
          <w:sz w:val="24"/>
        </w:rPr>
        <w:t>Diálogos de São Gregório</w:t>
      </w:r>
      <w:r>
        <w:rPr>
          <w:sz w:val="24"/>
        </w:rPr>
        <w:t>; quer em sílaba inicial quer em sílaba interna: </w:t>
      </w:r>
      <w:r>
        <w:rPr>
          <w:i/>
          <w:sz w:val="24"/>
        </w:rPr>
        <w:t>meninice/ </w:t>
      </w:r>
      <w:r>
        <w:rPr>
          <w:i/>
          <w:sz w:val="24"/>
        </w:rPr>
        <w:t>mininice; vegiar/vigiar, desplizel/displizel;veuva; viúva; vendita/vindita;lenguagem/linguagen/ enterido/entirido</w:t>
      </w:r>
      <w:r>
        <w:rPr>
          <w:sz w:val="24"/>
        </w:rPr>
        <w:t>.</w:t>
      </w:r>
    </w:p>
    <w:p>
      <w:pPr>
        <w:pStyle w:val="BodyText"/>
      </w:pPr>
    </w:p>
    <w:p>
      <w:pPr>
        <w:pStyle w:val="BodyText"/>
        <w:spacing w:before="3"/>
        <w:rPr>
          <w:sz w:val="33"/>
        </w:rPr>
      </w:pPr>
    </w:p>
    <w:p>
      <w:pPr>
        <w:pStyle w:val="BodyText"/>
        <w:spacing w:line="360" w:lineRule="auto"/>
        <w:ind w:left="114" w:right="115"/>
        <w:jc w:val="both"/>
        <w:rPr>
          <w:i/>
        </w:rPr>
      </w:pPr>
      <w:r>
        <w:rPr/>
        <w:t>Maia (1986:362-364) apresenta interessantes indicações dialetais e diacrônicas, a partir do exame de  sua documentação, do século XIII ao XVI e testemunhos galegos e do norte de Portugal: é mais freqüente a apresentação gráfica do alteamento nos documentos galegos que nos portugueses e nos portugueses está documentada com maior incidência a partir do século XV. Destaca também exemplos nas </w:t>
      </w:r>
      <w:r>
        <w:rPr>
          <w:i/>
        </w:rPr>
        <w:t>Cantigas de Santa Maria</w:t>
      </w:r>
      <w:r>
        <w:rPr/>
        <w:t>, cujos códices são dos fins do século XIII, em que ocorrem, por exemplo: </w:t>
      </w:r>
      <w:r>
        <w:rPr>
          <w:i/>
        </w:rPr>
        <w:t>pidimos, pidi, firidas, sirvia. </w:t>
      </w:r>
      <w:r>
        <w:rPr/>
        <w:t>Mostra também que no século XVI, no padrão da corte, além de Fernão de Oliveira, também em João de Barros está documentada a harmonização: </w:t>
      </w:r>
      <w:r>
        <w:rPr>
          <w:i/>
        </w:rPr>
        <w:t>bibiam, mistiço, mininos, </w:t>
      </w:r>
      <w:r>
        <w:rPr>
          <w:i/>
        </w:rPr>
        <w:t>pirigos.</w:t>
      </w:r>
    </w:p>
    <w:p>
      <w:pPr>
        <w:pStyle w:val="BodyText"/>
        <w:rPr>
          <w:i/>
        </w:rPr>
      </w:pPr>
    </w:p>
    <w:p>
      <w:pPr>
        <w:pStyle w:val="BodyText"/>
        <w:spacing w:before="3"/>
        <w:rPr>
          <w:i/>
          <w:sz w:val="33"/>
        </w:rPr>
      </w:pPr>
    </w:p>
    <w:p>
      <w:pPr>
        <w:pStyle w:val="BodyText"/>
        <w:spacing w:line="360" w:lineRule="auto"/>
        <w:ind w:left="114" w:right="121"/>
        <w:jc w:val="both"/>
      </w:pPr>
      <w:r>
        <w:rPr/>
        <w:t>Tais dados informam que a elevação do timbre da pretônica por harmonização vocálica remonta ao século XIII pelo menos e está, certamente, no dialeto padrão no século XVI.</w:t>
      </w:r>
    </w:p>
    <w:p>
      <w:pPr>
        <w:pStyle w:val="BodyText"/>
      </w:pPr>
    </w:p>
    <w:p>
      <w:pPr>
        <w:pStyle w:val="BodyText"/>
        <w:spacing w:before="3"/>
        <w:rPr>
          <w:sz w:val="33"/>
        </w:rPr>
      </w:pPr>
    </w:p>
    <w:p>
      <w:pPr>
        <w:pStyle w:val="ListParagraph"/>
        <w:numPr>
          <w:ilvl w:val="0"/>
          <w:numId w:val="7"/>
        </w:numPr>
        <w:tabs>
          <w:tab w:pos="394" w:val="left" w:leader="none"/>
        </w:tabs>
        <w:spacing w:line="240" w:lineRule="auto" w:before="0" w:after="0"/>
        <w:ind w:left="393" w:right="0" w:hanging="279"/>
        <w:jc w:val="both"/>
        <w:rPr>
          <w:sz w:val="24"/>
        </w:rPr>
      </w:pPr>
      <w:r>
        <w:rPr>
          <w:sz w:val="24"/>
        </w:rPr>
        <w:t>As grafias &lt; o &gt; / &lt; u &gt;</w:t>
      </w:r>
      <w:r>
        <w:rPr>
          <w:spacing w:val="-6"/>
          <w:sz w:val="24"/>
        </w:rPr>
        <w:t> </w:t>
      </w:r>
      <w:r>
        <w:rPr>
          <w:sz w:val="24"/>
        </w:rPr>
        <w:t>:</w:t>
      </w:r>
    </w:p>
    <w:p>
      <w:pPr>
        <w:pStyle w:val="BodyText"/>
      </w:pPr>
    </w:p>
    <w:p>
      <w:pPr>
        <w:pStyle w:val="BodyText"/>
      </w:pPr>
    </w:p>
    <w:p>
      <w:pPr>
        <w:pStyle w:val="BodyText"/>
        <w:spacing w:before="10"/>
        <w:rPr>
          <w:sz w:val="20"/>
        </w:rPr>
      </w:pPr>
    </w:p>
    <w:p>
      <w:pPr>
        <w:pStyle w:val="ListParagraph"/>
        <w:numPr>
          <w:ilvl w:val="0"/>
          <w:numId w:val="8"/>
        </w:numPr>
        <w:tabs>
          <w:tab w:pos="362" w:val="left" w:leader="none"/>
        </w:tabs>
        <w:spacing w:line="240" w:lineRule="auto" w:before="0" w:after="0"/>
        <w:ind w:left="361" w:right="0" w:hanging="247"/>
        <w:jc w:val="both"/>
        <w:rPr>
          <w:sz w:val="24"/>
        </w:rPr>
      </w:pPr>
      <w:r>
        <w:rPr>
          <w:sz w:val="24"/>
        </w:rPr>
        <w:t>Em posição inicial</w:t>
      </w:r>
      <w:r>
        <w:rPr>
          <w:spacing w:val="-9"/>
          <w:sz w:val="24"/>
        </w:rPr>
        <w:t> </w:t>
      </w:r>
      <w:r>
        <w:rPr>
          <w:sz w:val="24"/>
        </w:rPr>
        <w:t>absoluta:</w:t>
      </w:r>
    </w:p>
    <w:p>
      <w:pPr>
        <w:spacing w:after="0" w:line="240" w:lineRule="auto"/>
        <w:jc w:val="both"/>
        <w:rPr>
          <w:sz w:val="24"/>
        </w:rPr>
        <w:sectPr>
          <w:pgSz w:w="12240" w:h="15840"/>
          <w:pgMar w:header="710" w:footer="966" w:top="2360" w:bottom="1160" w:left="1020" w:right="1020"/>
        </w:sectPr>
      </w:pPr>
    </w:p>
    <w:p>
      <w:pPr>
        <w:pStyle w:val="BodyText"/>
        <w:rPr>
          <w:sz w:val="20"/>
        </w:rPr>
      </w:pPr>
    </w:p>
    <w:p>
      <w:pPr>
        <w:pStyle w:val="BodyText"/>
        <w:rPr>
          <w:sz w:val="20"/>
        </w:rPr>
      </w:pPr>
    </w:p>
    <w:p>
      <w:pPr>
        <w:pStyle w:val="BodyText"/>
        <w:spacing w:before="6"/>
      </w:pPr>
    </w:p>
    <w:p>
      <w:pPr>
        <w:spacing w:line="360" w:lineRule="auto" w:before="70"/>
        <w:ind w:left="114" w:right="112" w:firstLine="0"/>
        <w:jc w:val="both"/>
        <w:rPr>
          <w:sz w:val="24"/>
        </w:rPr>
      </w:pPr>
      <w:r>
        <w:rPr>
          <w:sz w:val="24"/>
        </w:rPr>
        <w:t>Nessa distribuição a grafia variável &lt; o &gt; / &lt; u &gt; e até mesmo o ditongo &lt; ou &gt; - simétrico ao que ocorre &lt; o &gt;, &lt; i &gt;, &lt; ei &gt; - é esporádica, como afirma C. Maia (1986:397); contudo está documentada. Por exemplo, o item </w:t>
      </w:r>
      <w:r>
        <w:rPr>
          <w:i/>
          <w:sz w:val="24"/>
        </w:rPr>
        <w:t>oliveira </w:t>
      </w:r>
      <w:r>
        <w:rPr>
          <w:sz w:val="24"/>
        </w:rPr>
        <w:t>aparece escrito: </w:t>
      </w:r>
      <w:r>
        <w:rPr>
          <w:i/>
          <w:sz w:val="24"/>
        </w:rPr>
        <w:t>oliveira, uliveira, </w:t>
      </w:r>
      <w:r>
        <w:rPr>
          <w:sz w:val="24"/>
        </w:rPr>
        <w:t>também ocorre </w:t>
      </w:r>
      <w:r>
        <w:rPr>
          <w:i/>
          <w:sz w:val="24"/>
        </w:rPr>
        <w:t>oulivar </w:t>
      </w:r>
      <w:r>
        <w:rPr>
          <w:sz w:val="24"/>
        </w:rPr>
        <w:t>(por </w:t>
      </w:r>
      <w:r>
        <w:rPr>
          <w:i/>
          <w:sz w:val="24"/>
        </w:rPr>
        <w:t>olival</w:t>
      </w:r>
      <w:r>
        <w:rPr>
          <w:sz w:val="24"/>
        </w:rPr>
        <w:t>). Nas </w:t>
      </w:r>
      <w:r>
        <w:rPr>
          <w:i/>
          <w:sz w:val="24"/>
        </w:rPr>
        <w:t>Cantigas de Santa Maria </w:t>
      </w:r>
      <w:r>
        <w:rPr>
          <w:sz w:val="24"/>
        </w:rPr>
        <w:t>(séc. XIII) e nos </w:t>
      </w:r>
      <w:r>
        <w:rPr>
          <w:i/>
          <w:sz w:val="24"/>
        </w:rPr>
        <w:t>Diálogos de São Gregório </w:t>
      </w:r>
      <w:r>
        <w:rPr>
          <w:sz w:val="24"/>
        </w:rPr>
        <w:t>(séc XIV) ocorrem: </w:t>
      </w:r>
      <w:r>
        <w:rPr>
          <w:i/>
          <w:sz w:val="24"/>
        </w:rPr>
        <w:t>homildaded/humildade, homilde/humilde, homildoso/humildoso, homildança/humildança </w:t>
      </w:r>
      <w:r>
        <w:rPr>
          <w:sz w:val="24"/>
        </w:rPr>
        <w:t>(com ou sem </w:t>
      </w:r>
      <w:r>
        <w:rPr>
          <w:i/>
          <w:sz w:val="24"/>
        </w:rPr>
        <w:t>h </w:t>
      </w:r>
      <w:r>
        <w:rPr>
          <w:sz w:val="24"/>
        </w:rPr>
        <w:t>inicial); também </w:t>
      </w:r>
      <w:r>
        <w:rPr>
          <w:i/>
          <w:sz w:val="24"/>
        </w:rPr>
        <w:t>orgulho/urgulho. </w:t>
      </w:r>
      <w:r>
        <w:rPr>
          <w:sz w:val="24"/>
        </w:rPr>
        <w:t>Vale notar que em todos os exemplos destacados a vogal que tem representação gráfica variável está seguida de vogal alta na sílaba vizinha. Seria um alteamento, se admitirmos a realização alteada, condicionado; mais um caso, portanto, de harmonização vocálica.</w:t>
      </w:r>
    </w:p>
    <w:p>
      <w:pPr>
        <w:pStyle w:val="BodyText"/>
      </w:pPr>
    </w:p>
    <w:p>
      <w:pPr>
        <w:pStyle w:val="BodyText"/>
        <w:spacing w:before="3"/>
        <w:rPr>
          <w:sz w:val="33"/>
        </w:rPr>
      </w:pPr>
    </w:p>
    <w:p>
      <w:pPr>
        <w:pStyle w:val="ListParagraph"/>
        <w:numPr>
          <w:ilvl w:val="0"/>
          <w:numId w:val="8"/>
        </w:numPr>
        <w:tabs>
          <w:tab w:pos="374" w:val="left" w:leader="none"/>
        </w:tabs>
        <w:spacing w:line="240" w:lineRule="auto" w:before="0" w:after="0"/>
        <w:ind w:left="373" w:right="0" w:hanging="259"/>
        <w:jc w:val="both"/>
        <w:rPr>
          <w:sz w:val="24"/>
        </w:rPr>
      </w:pPr>
      <w:r>
        <w:rPr>
          <w:sz w:val="24"/>
        </w:rPr>
        <w:t>Em posição pretônica</w:t>
      </w:r>
      <w:r>
        <w:rPr>
          <w:spacing w:val="-6"/>
          <w:sz w:val="24"/>
        </w:rPr>
        <w:t> </w:t>
      </w:r>
      <w:r>
        <w:rPr>
          <w:sz w:val="24"/>
        </w:rPr>
        <w:t>interna:</w:t>
      </w:r>
    </w:p>
    <w:p>
      <w:pPr>
        <w:pStyle w:val="BodyText"/>
      </w:pPr>
    </w:p>
    <w:p>
      <w:pPr>
        <w:pStyle w:val="BodyText"/>
      </w:pPr>
    </w:p>
    <w:p>
      <w:pPr>
        <w:pStyle w:val="BodyText"/>
        <w:spacing w:before="10"/>
        <w:rPr>
          <w:sz w:val="20"/>
        </w:rPr>
      </w:pPr>
    </w:p>
    <w:p>
      <w:pPr>
        <w:pStyle w:val="BodyText"/>
        <w:spacing w:line="360" w:lineRule="auto"/>
        <w:ind w:left="114" w:right="115"/>
        <w:jc w:val="both"/>
      </w:pPr>
      <w:r>
        <w:rPr/>
        <w:t>Simetricamente ao que se passa na variação gráfica &lt; e &gt; / &lt; i &gt; nessa mesma posição, ocorre com as posteriores grafadas &lt; o &gt; / &lt; u &gt;: a variação gráfica mais destacada ocorre quando na sílaba acentuada estão /i/ ou /u/: , vogais ou semivogais. O mesmo fenômeno assimilatório, ou seja, a harmonização na direção da vogal alta, já está indicada na grafia de documentos desde o século XIII.</w:t>
      </w:r>
    </w:p>
    <w:p>
      <w:pPr>
        <w:pStyle w:val="BodyText"/>
        <w:spacing w:line="360" w:lineRule="auto" w:before="125"/>
        <w:ind w:left="114" w:right="119"/>
        <w:jc w:val="both"/>
      </w:pPr>
      <w:r>
        <w:rPr/>
        <w:t>O exame dos textos analisados por C. Maia informa que, ao norte do Minho, a representação &lt; u&gt; é mais freqüente (1986:399); na área portuguesa já aparece desde o século XIII, embora com menos intensidade, o que leva a autora a afirmar que essa assimilação vocálica constituía já, desde o século XIII, uma tendência do português.</w:t>
      </w:r>
    </w:p>
    <w:p>
      <w:pPr>
        <w:pStyle w:val="BodyText"/>
      </w:pPr>
    </w:p>
    <w:p>
      <w:pPr>
        <w:pStyle w:val="BodyText"/>
        <w:spacing w:before="3"/>
        <w:rPr>
          <w:sz w:val="33"/>
        </w:rPr>
      </w:pPr>
    </w:p>
    <w:p>
      <w:pPr>
        <w:spacing w:line="360" w:lineRule="auto" w:before="0"/>
        <w:ind w:left="114" w:right="115" w:firstLine="0"/>
        <w:jc w:val="both"/>
        <w:rPr>
          <w:sz w:val="24"/>
        </w:rPr>
      </w:pPr>
      <w:r>
        <w:rPr>
          <w:sz w:val="24"/>
        </w:rPr>
        <w:t>Na versão trecentista dos </w:t>
      </w:r>
      <w:r>
        <w:rPr>
          <w:i/>
          <w:sz w:val="24"/>
        </w:rPr>
        <w:t>Diálogos de São Gregório </w:t>
      </w:r>
      <w:r>
        <w:rPr>
          <w:sz w:val="24"/>
        </w:rPr>
        <w:t>documentei esse tipo de grafia, indicadora de harmonização por assimilação a traços da vogal acentuada alta nos itens: </w:t>
      </w:r>
      <w:r>
        <w:rPr>
          <w:i/>
          <w:sz w:val="24"/>
        </w:rPr>
        <w:t>bogia/bugia; </w:t>
      </w:r>
      <w:r>
        <w:rPr>
          <w:i/>
          <w:sz w:val="24"/>
        </w:rPr>
        <w:t>costume/custume; fogueiras/fugueiras; moimento/muimento </w:t>
      </w:r>
      <w:r>
        <w:rPr>
          <w:sz w:val="24"/>
        </w:rPr>
        <w:t>(=monumento); </w:t>
      </w:r>
      <w:r>
        <w:rPr>
          <w:i/>
          <w:sz w:val="24"/>
        </w:rPr>
        <w:t>outoridade / </w:t>
      </w:r>
      <w:r>
        <w:rPr>
          <w:i/>
          <w:sz w:val="24"/>
        </w:rPr>
        <w:t>outuridaderecordir/recurdir</w:t>
      </w:r>
      <w:r>
        <w:rPr>
          <w:sz w:val="24"/>
        </w:rPr>
        <w:t>.</w:t>
      </w:r>
    </w:p>
    <w:p>
      <w:pPr>
        <w:spacing w:after="0" w:line="360" w:lineRule="auto"/>
        <w:jc w:val="both"/>
        <w:rPr>
          <w:sz w:val="24"/>
        </w:rPr>
        <w:sectPr>
          <w:pgSz w:w="12240" w:h="15840"/>
          <w:pgMar w:header="710" w:footer="966" w:top="2360" w:bottom="1160" w:left="1020" w:right="1020"/>
        </w:sectPr>
      </w:pPr>
    </w:p>
    <w:p>
      <w:pPr>
        <w:pStyle w:val="BodyText"/>
        <w:spacing w:before="1"/>
        <w:rPr>
          <w:sz w:val="18"/>
        </w:rPr>
      </w:pPr>
    </w:p>
    <w:p>
      <w:pPr>
        <w:pStyle w:val="BodyText"/>
        <w:spacing w:before="70"/>
        <w:ind w:left="114"/>
        <w:jc w:val="both"/>
      </w:pPr>
      <w:r>
        <w:rPr/>
        <w:t>Tais exemplos apresentam o fato em causa em sílaba inicial e em sílaba interna antes da acentuada.</w:t>
      </w:r>
    </w:p>
    <w:p>
      <w:pPr>
        <w:pStyle w:val="BodyText"/>
        <w:spacing w:before="5"/>
        <w:rPr>
          <w:sz w:val="22"/>
        </w:rPr>
      </w:pPr>
    </w:p>
    <w:p>
      <w:pPr>
        <w:pStyle w:val="BodyText"/>
        <w:spacing w:line="360" w:lineRule="auto"/>
        <w:ind w:left="114" w:right="110"/>
        <w:jc w:val="both"/>
      </w:pPr>
      <w:r>
        <w:rPr/>
        <w:t>Fernão de Oliveira testemunha, como vimos, que no século XVI a variação ocorria no dialeto padrão de Lisboa quando afirma que das vogais “antre </w:t>
      </w:r>
      <w:r>
        <w:rPr>
          <w:i/>
        </w:rPr>
        <w:t>u </w:t>
      </w:r>
      <w:r>
        <w:rPr/>
        <w:t>e </w:t>
      </w:r>
      <w:r>
        <w:rPr>
          <w:i/>
        </w:rPr>
        <w:t>o </w:t>
      </w:r>
      <w:r>
        <w:rPr/>
        <w:t>pequenos há tanta vezinhança que quase nos confundimos” (1536 [2000]:104) e apresenta como ilustração os casos de assimilação em </w:t>
      </w:r>
      <w:r>
        <w:rPr>
          <w:i/>
        </w:rPr>
        <w:t>somir/sumir, </w:t>
      </w:r>
      <w:r>
        <w:rPr>
          <w:i/>
        </w:rPr>
        <w:t>dormir/durmir</w:t>
      </w:r>
      <w:r>
        <w:rPr/>
        <w:t>.</w:t>
      </w:r>
    </w:p>
    <w:p>
      <w:pPr>
        <w:pStyle w:val="BodyText"/>
      </w:pPr>
    </w:p>
    <w:p>
      <w:pPr>
        <w:pStyle w:val="BodyText"/>
        <w:spacing w:before="3"/>
        <w:rPr>
          <w:sz w:val="33"/>
        </w:rPr>
      </w:pPr>
    </w:p>
    <w:p>
      <w:pPr>
        <w:pStyle w:val="BodyText"/>
        <w:spacing w:line="360" w:lineRule="auto"/>
        <w:ind w:left="114" w:right="115"/>
        <w:jc w:val="both"/>
      </w:pPr>
      <w:r>
        <w:rPr/>
        <w:t>Pelos dados de C. Maia e dos </w:t>
      </w:r>
      <w:r>
        <w:rPr>
          <w:i/>
        </w:rPr>
        <w:t>Diálogos de São Gregório </w:t>
      </w:r>
      <w:r>
        <w:rPr/>
        <w:t>se pode inferir que a harmonização nesse tipo de verbo, ou seja, de vogal temática </w:t>
      </w:r>
      <w:r>
        <w:rPr>
          <w:i/>
        </w:rPr>
        <w:t>i</w:t>
      </w:r>
      <w:r>
        <w:rPr/>
        <w:t>, começa a aparecer com maior freqüência na segunda fase do português arcaico, ou seja, dos fins do século XIV em diante.</w:t>
      </w:r>
    </w:p>
    <w:p>
      <w:pPr>
        <w:pStyle w:val="BodyText"/>
      </w:pPr>
    </w:p>
    <w:p>
      <w:pPr>
        <w:pStyle w:val="BodyText"/>
        <w:spacing w:before="3"/>
        <w:rPr>
          <w:sz w:val="33"/>
        </w:rPr>
      </w:pPr>
    </w:p>
    <w:p>
      <w:pPr>
        <w:spacing w:line="360" w:lineRule="auto" w:before="0"/>
        <w:ind w:left="114" w:right="121" w:firstLine="0"/>
        <w:jc w:val="both"/>
        <w:rPr>
          <w:sz w:val="24"/>
        </w:rPr>
      </w:pPr>
      <w:r>
        <w:rPr>
          <w:sz w:val="24"/>
        </w:rPr>
        <w:t>Encontra-se a grafia &lt; o &gt; / &lt; u &gt; em itens esporádicos do léxico, como </w:t>
      </w:r>
      <w:r>
        <w:rPr>
          <w:i/>
          <w:sz w:val="24"/>
        </w:rPr>
        <w:t>logar/lugar; molher/mulher; </w:t>
      </w:r>
      <w:r>
        <w:rPr>
          <w:i/>
          <w:sz w:val="24"/>
        </w:rPr>
        <w:t>soterrar/suterrar, </w:t>
      </w:r>
      <w:r>
        <w:rPr>
          <w:sz w:val="24"/>
        </w:rPr>
        <w:t>a que não se pode aplicar uma regra de condicionamento fonético do tipo assimilatório.</w:t>
      </w:r>
    </w:p>
    <w:p>
      <w:pPr>
        <w:pStyle w:val="BodyText"/>
      </w:pPr>
    </w:p>
    <w:p>
      <w:pPr>
        <w:pStyle w:val="BodyText"/>
        <w:spacing w:before="3"/>
        <w:rPr>
          <w:sz w:val="33"/>
        </w:rPr>
      </w:pPr>
    </w:p>
    <w:p>
      <w:pPr>
        <w:pStyle w:val="BodyText"/>
        <w:spacing w:line="360" w:lineRule="auto"/>
        <w:ind w:left="114" w:right="115"/>
        <w:jc w:val="both"/>
      </w:pPr>
      <w:r>
        <w:rPr/>
        <w:t>Parece que, excetuados os casos de alteamento por harmonização, pode-se admitir que a vogal média posterior seria realizada como [ọ], articulação que se mantém na língua culta de Lisboa ainda no século XVIII (Maia, 1986:408).</w:t>
      </w:r>
    </w:p>
    <w:p>
      <w:pPr>
        <w:pStyle w:val="BodyText"/>
      </w:pPr>
    </w:p>
    <w:p>
      <w:pPr>
        <w:pStyle w:val="BodyText"/>
        <w:spacing w:before="3"/>
        <w:rPr>
          <w:sz w:val="33"/>
        </w:rPr>
      </w:pPr>
    </w:p>
    <w:p>
      <w:pPr>
        <w:pStyle w:val="ListParagraph"/>
        <w:numPr>
          <w:ilvl w:val="1"/>
          <w:numId w:val="6"/>
        </w:numPr>
        <w:tabs>
          <w:tab w:pos="342" w:val="left" w:leader="none"/>
        </w:tabs>
        <w:spacing w:line="240" w:lineRule="auto" w:before="0" w:after="0"/>
        <w:ind w:left="342" w:right="0" w:hanging="228"/>
        <w:jc w:val="both"/>
        <w:rPr>
          <w:sz w:val="24"/>
        </w:rPr>
      </w:pPr>
      <w:r>
        <w:rPr>
          <w:sz w:val="24"/>
        </w:rPr>
        <w:t>A oposição entre as médias abertas e fechadas em posição</w:t>
      </w:r>
      <w:r>
        <w:rPr>
          <w:spacing w:val="-20"/>
          <w:sz w:val="24"/>
        </w:rPr>
        <w:t> </w:t>
      </w:r>
      <w:r>
        <w:rPr>
          <w:sz w:val="24"/>
        </w:rPr>
        <w:t>pretônica:</w:t>
      </w:r>
    </w:p>
    <w:p>
      <w:pPr>
        <w:pStyle w:val="BodyText"/>
      </w:pPr>
    </w:p>
    <w:p>
      <w:pPr>
        <w:pStyle w:val="BodyText"/>
      </w:pPr>
    </w:p>
    <w:p>
      <w:pPr>
        <w:pStyle w:val="BodyText"/>
        <w:spacing w:before="10"/>
        <w:rPr>
          <w:sz w:val="20"/>
        </w:rPr>
      </w:pPr>
    </w:p>
    <w:p>
      <w:pPr>
        <w:pStyle w:val="BodyText"/>
        <w:spacing w:line="360" w:lineRule="auto"/>
        <w:ind w:left="114" w:right="123"/>
        <w:jc w:val="both"/>
      </w:pPr>
      <w:r>
        <w:rPr/>
        <w:t>A história das vogais não-acentuadas em posição pretônica, do latim para o português, permite que se definam regras gerais de correspondência do seguinte tipo para as vogais da série anterior e posterior:</w:t>
      </w:r>
    </w:p>
    <w:p>
      <w:pPr>
        <w:pStyle w:val="BodyText"/>
        <w:rPr>
          <w:sz w:val="20"/>
        </w:rPr>
      </w:pPr>
    </w:p>
    <w:p>
      <w:pPr>
        <w:pStyle w:val="BodyText"/>
        <w:rPr>
          <w:sz w:val="20"/>
        </w:rPr>
      </w:pPr>
    </w:p>
    <w:p>
      <w:pPr>
        <w:pStyle w:val="BodyText"/>
        <w:spacing w:before="3"/>
        <w:rPr>
          <w:sz w:val="17"/>
        </w:rPr>
      </w:pPr>
    </w:p>
    <w:tbl>
      <w:tblPr>
        <w:tblW w:w="0" w:type="auto"/>
        <w:jc w:val="left"/>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64"/>
        <w:gridCol w:w="2064"/>
        <w:gridCol w:w="2065"/>
        <w:gridCol w:w="2075"/>
      </w:tblGrid>
      <w:tr>
        <w:trPr>
          <w:trHeight w:val="406" w:hRule="exact"/>
        </w:trPr>
        <w:tc>
          <w:tcPr>
            <w:tcW w:w="2064" w:type="dxa"/>
            <w:tcBorders>
              <w:left w:val="single" w:sz="3" w:space="0" w:color="000000"/>
              <w:right w:val="single" w:sz="3" w:space="0" w:color="000000"/>
            </w:tcBorders>
          </w:tcPr>
          <w:p>
            <w:pPr>
              <w:pStyle w:val="TableParagraph"/>
              <w:spacing w:before="0"/>
              <w:ind w:left="347"/>
              <w:rPr>
                <w:i/>
                <w:sz w:val="24"/>
              </w:rPr>
            </w:pPr>
            <w:r>
              <w:rPr>
                <w:i/>
                <w:sz w:val="24"/>
              </w:rPr>
              <w:t>Latino</w:t>
            </w:r>
          </w:p>
        </w:tc>
        <w:tc>
          <w:tcPr>
            <w:tcW w:w="2064" w:type="dxa"/>
            <w:tcBorders>
              <w:left w:val="single" w:sz="3" w:space="0" w:color="000000"/>
              <w:right w:val="single" w:sz="3" w:space="0" w:color="000000"/>
            </w:tcBorders>
          </w:tcPr>
          <w:p>
            <w:pPr>
              <w:pStyle w:val="TableParagraph"/>
              <w:spacing w:before="0"/>
              <w:ind w:left="348"/>
              <w:rPr>
                <w:i/>
                <w:sz w:val="24"/>
              </w:rPr>
            </w:pPr>
            <w:r>
              <w:rPr>
                <w:i/>
                <w:sz w:val="24"/>
              </w:rPr>
              <w:t>Português</w:t>
            </w:r>
          </w:p>
        </w:tc>
        <w:tc>
          <w:tcPr>
            <w:tcW w:w="2065" w:type="dxa"/>
            <w:tcBorders>
              <w:left w:val="single" w:sz="3" w:space="0" w:color="000000"/>
            </w:tcBorders>
          </w:tcPr>
          <w:p>
            <w:pPr>
              <w:pStyle w:val="TableParagraph"/>
              <w:spacing w:before="0"/>
              <w:ind w:left="347"/>
              <w:rPr>
                <w:i/>
                <w:sz w:val="24"/>
              </w:rPr>
            </w:pPr>
            <w:r>
              <w:rPr>
                <w:i/>
                <w:sz w:val="24"/>
              </w:rPr>
              <w:t>Latino</w:t>
            </w:r>
          </w:p>
        </w:tc>
        <w:tc>
          <w:tcPr>
            <w:tcW w:w="2075" w:type="dxa"/>
            <w:tcBorders>
              <w:right w:val="single" w:sz="3" w:space="0" w:color="000000"/>
            </w:tcBorders>
          </w:tcPr>
          <w:p>
            <w:pPr>
              <w:pStyle w:val="TableParagraph"/>
              <w:spacing w:before="0"/>
              <w:ind w:left="348"/>
              <w:rPr>
                <w:i/>
                <w:sz w:val="24"/>
              </w:rPr>
            </w:pPr>
            <w:r>
              <w:rPr>
                <w:i/>
                <w:sz w:val="24"/>
              </w:rPr>
              <w:t>Português</w:t>
            </w:r>
          </w:p>
        </w:tc>
      </w:tr>
    </w:tbl>
    <w:p>
      <w:pPr>
        <w:spacing w:after="0"/>
        <w:rPr>
          <w:sz w:val="24"/>
        </w:rPr>
        <w:sectPr>
          <w:pgSz w:w="12240" w:h="15840"/>
          <w:pgMar w:header="710" w:footer="966" w:top="2360" w:bottom="1160" w:left="1020" w:right="1020"/>
        </w:sectPr>
      </w:pPr>
    </w:p>
    <w:p>
      <w:pPr>
        <w:pStyle w:val="BodyText"/>
        <w:spacing w:before="9"/>
        <w:rPr>
          <w:sz w:val="23"/>
        </w:rPr>
      </w:pPr>
    </w:p>
    <w:p>
      <w:pPr>
        <w:pStyle w:val="BodyText"/>
        <w:ind w:left="751"/>
        <w:rPr>
          <w:sz w:val="20"/>
        </w:rPr>
      </w:pPr>
      <w:r>
        <w:rPr>
          <w:sz w:val="20"/>
        </w:rPr>
        <w:pict>
          <v:group style="width:414.3pt;height:208.1pt;mso-position-horizontal-relative:char;mso-position-vertical-relative:line" coordorigin="0,0" coordsize="8286,4162">
            <v:line style="position:absolute" from="4137,4153" to="8281,4153" stroked="true" strokeweight=".5pt" strokecolor="#000000"/>
            <v:line style="position:absolute" from="5,4153" to="4137,4153" stroked="true" strokeweight=".5pt" strokecolor="#000000"/>
            <v:line style="position:absolute" from="9,4" to="9,4158" stroked="true" strokeweight=".4pt" strokecolor="#000000"/>
            <v:line style="position:absolute" from="4137,4" to="4137,4148" stroked="true" strokeweight=".4pt" strokecolor="#000000"/>
            <v:line style="position:absolute" from="8277,4" to="8277,4158" stroked="true" strokeweight=".4pt" strokecolor="#000000"/>
            <v:shape style="position:absolute;left:2191;top:1494;width:228;height:206" coordorigin="2191,1494" coordsize="228,206" path="m2233,1494l2191,1700,2419,1638,2233,1494xe" filled="true" fillcolor="#000000" stroked="false">
              <v:path arrowok="t"/>
              <v:fill type="solid"/>
            </v:shape>
            <v:shape style="position:absolute;left:617;top:1272;width:1638;height:340" coordorigin="617,1272" coordsize="1638,340" path="m619,1272l617,1286,2253,1612,2255,1598,619,1272xe" filled="true" fillcolor="#000000" stroked="false">
              <v:path arrowok="t"/>
              <v:fill type="solid"/>
            </v:shape>
            <v:shape style="position:absolute;left:2029;top:2170;width:210;height:210" coordorigin="2029,2170" coordsize="210,210" path="m2029,2170l2029,2380,2239,2274,2029,2170xe" filled="true" fillcolor="#000000" stroked="false">
              <v:path arrowok="t"/>
              <v:fill type="solid"/>
            </v:shape>
            <v:shape style="position:absolute;left:2189;top:2722;width:230;height:204" coordorigin="2189,2722" coordsize="230,204" path="m2189,2722l2241,2926,2419,2772,2189,2722xe" filled="true" fillcolor="#000000" stroked="false">
              <v:path arrowok="t"/>
              <v:fill type="solid"/>
            </v:shape>
            <v:shape style="position:absolute;left:977;top:2806;width:1280;height:334" coordorigin="977,2806" coordsize="1280,334" path="m2253,2806l977,3126,981,3140,2257,2820,2253,2806xe" filled="true" fillcolor="#000000" stroked="false">
              <v:path arrowok="t"/>
              <v:fill type="solid"/>
            </v:shape>
            <v:shape style="position:absolute;left:1849;top:178;width:210;height:210" coordorigin="1849,178" coordsize="210,210" path="m1849,178l1849,388,2059,282,1849,178xe" filled="true" fillcolor="#000000" stroked="false">
              <v:path arrowok="t"/>
              <v:fill type="solid"/>
            </v:shape>
            <v:shape style="position:absolute;left:5989;top:178;width:210;height:210" coordorigin="5989,178" coordsize="210,210" path="m5989,178l5989,388,6199,282,5989,178xe" filled="true" fillcolor="#000000" stroked="false">
              <v:path arrowok="t"/>
              <v:fill type="solid"/>
            </v:shape>
            <v:shape style="position:absolute;left:6331;top:1490;width:228;height:206" coordorigin="6331,1490" coordsize="228,206" path="m6377,1490l6331,1696,6559,1638,6377,1490xe" filled="true" fillcolor="#000000" stroked="false">
              <v:path arrowok="t"/>
              <v:fill type="solid"/>
            </v:shape>
            <v:shape style="position:absolute;left:4937;top:1272;width:1460;height:338" coordorigin="4937,1272" coordsize="1460,338" path="m4941,1272l4937,1286,6393,1610,6397,1594,4941,1272xe" filled="true" fillcolor="#000000" stroked="false">
              <v:path arrowok="t"/>
              <v:fill type="solid"/>
            </v:shape>
            <v:shape style="position:absolute;left:6349;top:2170;width:210;height:210" coordorigin="6349,2170" coordsize="210,210" path="m6349,2170l6349,2380,6559,2274,6349,2170xe" filled="true" fillcolor="#000000" stroked="false">
              <v:path arrowok="t"/>
              <v:fill type="solid"/>
            </v:shape>
            <v:line style="position:absolute" from="4939,2275" to="6391,2275" stroked="true" strokeweight=".7pt" strokecolor="#000000"/>
            <v:shape style="position:absolute;left:6149;top:2902;width:230;height:204" coordorigin="6149,2902" coordsize="230,204" path="m6149,2902l6201,3106,6379,2952,6149,2902xe" filled="true" fillcolor="#000000" stroked="false">
              <v:path arrowok="t"/>
              <v:fill type="solid"/>
            </v:shape>
            <v:shape style="position:absolute;left:4937;top:2986;width:1280;height:334" coordorigin="4937,2986" coordsize="1280,334" path="m6213,2986l4937,3306,4941,3320,6217,3000,6213,2986xe" filled="true" fillcolor="#000000" stroked="false">
              <v:path arrowok="t"/>
              <v:fill type="solid"/>
            </v:shape>
            <v:shapetype id="_x0000_t202" o:spt="202" coordsize="21600,21600" path="m,l,21600r21600,l21600,xe">
              <v:stroke joinstyle="miter"/>
              <v:path gradientshapeok="t" o:connecttype="rect"/>
            </v:shapetype>
            <v:shape style="position:absolute;left:361;top:45;width:1530;height:240" type="#_x0000_t202" filled="false" stroked="false">
              <v:textbox inset="0,0,0,0">
                <w:txbxContent>
                  <w:p>
                    <w:pPr>
                      <w:tabs>
                        <w:tab w:pos="1529" w:val="left" w:leader="none"/>
                      </w:tabs>
                      <w:spacing w:line="240" w:lineRule="exact" w:before="0"/>
                      <w:ind w:left="0" w:right="0" w:firstLine="0"/>
                      <w:jc w:val="left"/>
                      <w:rPr>
                        <w:sz w:val="24"/>
                      </w:rPr>
                    </w:pPr>
                    <w:r>
                      <w:rPr>
                        <w:sz w:val="24"/>
                      </w:rPr>
                      <w:t>/ ī </w:t>
                    </w:r>
                    <w:r>
                      <w:rPr>
                        <w:sz w:val="24"/>
                        <w:u w:val="single"/>
                      </w:rPr>
                      <w:t>/</w:t>
                      <w:tab/>
                    </w:r>
                  </w:p>
                </w:txbxContent>
              </v:textbox>
              <w10:wrap type="none"/>
            </v:shape>
            <v:shape style="position:absolute;left:2361;top:45;width:321;height:240" type="#_x0000_t202" filled="false" stroked="false">
              <v:textbox inset="0,0,0,0">
                <w:txbxContent>
                  <w:p>
                    <w:pPr>
                      <w:spacing w:line="240" w:lineRule="exact" w:before="0"/>
                      <w:ind w:left="0" w:right="-20" w:firstLine="0"/>
                      <w:jc w:val="left"/>
                      <w:rPr>
                        <w:sz w:val="24"/>
                      </w:rPr>
                    </w:pPr>
                    <w:r>
                      <w:rPr>
                        <w:sz w:val="24"/>
                      </w:rPr>
                      <w:t>/ i /</w:t>
                    </w:r>
                  </w:p>
                </w:txbxContent>
              </v:textbox>
              <w10:wrap type="none"/>
            </v:shape>
            <v:shape style="position:absolute;left:4489;top:45;width:1597;height:240" type="#_x0000_t202" filled="false" stroked="false">
              <v:textbox inset="0,0,0,0">
                <w:txbxContent>
                  <w:p>
                    <w:pPr>
                      <w:tabs>
                        <w:tab w:pos="1596" w:val="left" w:leader="none"/>
                      </w:tabs>
                      <w:spacing w:line="240" w:lineRule="exact" w:before="0"/>
                      <w:ind w:left="0" w:right="0" w:firstLine="0"/>
                      <w:jc w:val="left"/>
                      <w:rPr>
                        <w:sz w:val="24"/>
                      </w:rPr>
                    </w:pPr>
                    <w:r>
                      <w:rPr>
                        <w:sz w:val="24"/>
                      </w:rPr>
                      <w:t>/ ū</w:t>
                    </w:r>
                    <w:r>
                      <w:rPr>
                        <w:spacing w:val="1"/>
                        <w:sz w:val="24"/>
                      </w:rPr>
                      <w:t> </w:t>
                    </w:r>
                    <w:r>
                      <w:rPr>
                        <w:sz w:val="24"/>
                      </w:rPr>
                      <w:t>/</w:t>
                    </w:r>
                    <w:r>
                      <w:rPr>
                        <w:spacing w:val="15"/>
                        <w:sz w:val="24"/>
                      </w:rPr>
                      <w:t> </w:t>
                    </w:r>
                    <w:r>
                      <w:rPr>
                        <w:sz w:val="24"/>
                        <w:u w:val="single"/>
                      </w:rPr>
                      <w:t> </w:t>
                      <w:tab/>
                    </w:r>
                  </w:p>
                </w:txbxContent>
              </v:textbox>
              <w10:wrap type="none"/>
            </v:shape>
            <v:shape style="position:absolute;left:6543;top:45;width:373;height:240" type="#_x0000_t202" filled="false" stroked="false">
              <v:textbox inset="0,0,0,0">
                <w:txbxContent>
                  <w:p>
                    <w:pPr>
                      <w:spacing w:line="240" w:lineRule="exact" w:before="0"/>
                      <w:ind w:left="0" w:right="-20" w:firstLine="0"/>
                      <w:jc w:val="left"/>
                      <w:rPr>
                        <w:sz w:val="24"/>
                      </w:rPr>
                    </w:pPr>
                    <w:r>
                      <w:rPr>
                        <w:sz w:val="24"/>
                      </w:rPr>
                      <w:t>/ u</w:t>
                    </w:r>
                    <w:r>
                      <w:rPr>
                        <w:spacing w:val="-1"/>
                        <w:sz w:val="24"/>
                      </w:rPr>
                      <w:t> </w:t>
                    </w:r>
                    <w:r>
                      <w:rPr>
                        <w:sz w:val="24"/>
                      </w:rPr>
                      <w:t>/</w:t>
                    </w:r>
                  </w:p>
                </w:txbxContent>
              </v:textbox>
              <w10:wrap type="none"/>
            </v:shape>
            <v:shape style="position:absolute;left:2511;top:611;width:1257;height:200" type="#_x0000_t202" filled="false" stroked="false">
              <v:textbox inset="0,0,0,0">
                <w:txbxContent>
                  <w:p>
                    <w:pPr>
                      <w:spacing w:line="200" w:lineRule="exact" w:before="0"/>
                      <w:ind w:left="0" w:right="-20" w:firstLine="0"/>
                      <w:jc w:val="left"/>
                      <w:rPr>
                        <w:sz w:val="20"/>
                      </w:rPr>
                    </w:pPr>
                    <w:r>
                      <w:rPr>
                        <w:sz w:val="20"/>
                      </w:rPr>
                      <w:t>(= alta anterior)</w:t>
                    </w:r>
                  </w:p>
                </w:txbxContent>
              </v:textbox>
              <w10:wrap type="none"/>
            </v:shape>
            <v:shape style="position:absolute;left:6529;top:611;width:1347;height:200" type="#_x0000_t202" filled="false" stroked="false">
              <v:textbox inset="0,0,0,0">
                <w:txbxContent>
                  <w:p>
                    <w:pPr>
                      <w:spacing w:line="200" w:lineRule="exact" w:before="0"/>
                      <w:ind w:left="0" w:right="-19" w:firstLine="0"/>
                      <w:jc w:val="left"/>
                      <w:rPr>
                        <w:sz w:val="20"/>
                      </w:rPr>
                    </w:pPr>
                    <w:r>
                      <w:rPr>
                        <w:sz w:val="20"/>
                      </w:rPr>
                      <w:t>(= alta posterior)</w:t>
                    </w:r>
                  </w:p>
                </w:txbxContent>
              </v:textbox>
              <w10:wrap type="none"/>
            </v:shape>
            <v:shape style="position:absolute;left:361;top:1113;width:321;height:240" type="#_x0000_t202" filled="false" stroked="false">
              <v:textbox inset="0,0,0,0">
                <w:txbxContent>
                  <w:p>
                    <w:pPr>
                      <w:spacing w:line="240" w:lineRule="exact" w:before="0"/>
                      <w:ind w:left="0" w:right="-20" w:firstLine="0"/>
                      <w:jc w:val="left"/>
                      <w:rPr>
                        <w:sz w:val="24"/>
                      </w:rPr>
                    </w:pPr>
                    <w:r>
                      <w:rPr>
                        <w:sz w:val="24"/>
                      </w:rPr>
                      <w:t>/ ǐ /</w:t>
                    </w:r>
                  </w:p>
                </w:txbxContent>
              </v:textbox>
              <w10:wrap type="none"/>
            </v:shape>
            <v:shape style="position:absolute;left:4489;top:1113;width:375;height:240" type="#_x0000_t202" filled="false" stroked="false">
              <v:textbox inset="0,0,0,0">
                <w:txbxContent>
                  <w:p>
                    <w:pPr>
                      <w:spacing w:line="240" w:lineRule="exact" w:before="0"/>
                      <w:ind w:left="0" w:right="-19" w:firstLine="0"/>
                      <w:jc w:val="left"/>
                      <w:rPr>
                        <w:sz w:val="24"/>
                      </w:rPr>
                    </w:pPr>
                    <w:r>
                      <w:rPr>
                        <w:sz w:val="24"/>
                      </w:rPr>
                      <w:t>/ ŭ /</w:t>
                    </w:r>
                  </w:p>
                </w:txbxContent>
              </v:textbox>
              <w10:wrap type="none"/>
            </v:shape>
            <v:shape style="position:absolute;left:361;top:2181;width:1710;height:240" type="#_x0000_t202" filled="false" stroked="false">
              <v:textbox inset="0,0,0,0">
                <w:txbxContent>
                  <w:p>
                    <w:pPr>
                      <w:tabs>
                        <w:tab w:pos="1709" w:val="left" w:leader="none"/>
                      </w:tabs>
                      <w:spacing w:line="240" w:lineRule="exact" w:before="0"/>
                      <w:ind w:left="0" w:right="0" w:firstLine="0"/>
                      <w:jc w:val="left"/>
                      <w:rPr>
                        <w:sz w:val="24"/>
                      </w:rPr>
                    </w:pPr>
                    <w:r>
                      <w:rPr>
                        <w:sz w:val="24"/>
                      </w:rPr>
                      <w:t>/ ē </w:t>
                    </w:r>
                    <w:r>
                      <w:rPr>
                        <w:strike/>
                        <w:sz w:val="24"/>
                      </w:rPr>
                      <w:t>/</w:t>
                      <w:tab/>
                    </w:r>
                  </w:p>
                </w:txbxContent>
              </v:textbox>
              <w10:wrap type="none"/>
            </v:shape>
            <v:shape style="position:absolute;left:2581;top:2181;width:341;height:240" type="#_x0000_t202" filled="false" stroked="false">
              <v:textbox inset="0,0,0,0">
                <w:txbxContent>
                  <w:p>
                    <w:pPr>
                      <w:spacing w:line="240" w:lineRule="exact" w:before="0"/>
                      <w:ind w:left="0" w:right="-19" w:firstLine="0"/>
                      <w:jc w:val="left"/>
                      <w:rPr>
                        <w:sz w:val="24"/>
                      </w:rPr>
                    </w:pPr>
                    <w:r>
                      <w:rPr>
                        <w:sz w:val="24"/>
                      </w:rPr>
                      <w:t>/ E/</w:t>
                    </w:r>
                  </w:p>
                </w:txbxContent>
              </v:textbox>
              <w10:wrap type="none"/>
            </v:shape>
            <v:shape style="position:absolute;left:4489;top:2181;width:375;height:240" type="#_x0000_t202" filled="false" stroked="false">
              <v:textbox inset="0,0,0,0">
                <w:txbxContent>
                  <w:p>
                    <w:pPr>
                      <w:spacing w:line="240" w:lineRule="exact" w:before="0"/>
                      <w:ind w:left="0" w:right="-19" w:firstLine="0"/>
                      <w:jc w:val="left"/>
                      <w:rPr>
                        <w:sz w:val="24"/>
                      </w:rPr>
                    </w:pPr>
                    <w:r>
                      <w:rPr>
                        <w:sz w:val="24"/>
                      </w:rPr>
                      <w:t>/ ō /</w:t>
                    </w:r>
                  </w:p>
                </w:txbxContent>
              </v:textbox>
              <w10:wrap type="none"/>
            </v:shape>
            <v:shape style="position:absolute;left:6603;top:2181;width:427;height:240" type="#_x0000_t202" filled="false" stroked="false">
              <v:textbox inset="0,0,0,0">
                <w:txbxContent>
                  <w:p>
                    <w:pPr>
                      <w:spacing w:line="240" w:lineRule="exact" w:before="0"/>
                      <w:ind w:left="0" w:right="-20" w:firstLine="0"/>
                      <w:jc w:val="left"/>
                      <w:rPr>
                        <w:sz w:val="24"/>
                      </w:rPr>
                    </w:pPr>
                    <w:r>
                      <w:rPr>
                        <w:sz w:val="24"/>
                      </w:rPr>
                      <w:t>/ O /</w:t>
                    </w:r>
                  </w:p>
                </w:txbxContent>
              </v:textbox>
              <w10:wrap type="none"/>
            </v:shape>
            <v:shape style="position:absolute;left:2581;top:2715;width:1443;height:240" type="#_x0000_t202" filled="false" stroked="false">
              <v:textbox inset="0,0,0,0">
                <w:txbxContent>
                  <w:p>
                    <w:pPr>
                      <w:spacing w:line="240" w:lineRule="exact" w:before="0"/>
                      <w:ind w:left="0" w:right="-20" w:firstLine="0"/>
                      <w:jc w:val="left"/>
                      <w:rPr>
                        <w:sz w:val="20"/>
                      </w:rPr>
                    </w:pPr>
                    <w:r>
                      <w:rPr>
                        <w:sz w:val="24"/>
                      </w:rPr>
                      <w:t>(=</w:t>
                    </w:r>
                    <w:r>
                      <w:rPr>
                        <w:sz w:val="20"/>
                      </w:rPr>
                      <w:t>média anterior)</w:t>
                    </w:r>
                  </w:p>
                </w:txbxContent>
              </v:textbox>
              <w10:wrap type="none"/>
            </v:shape>
            <v:shape style="position:absolute;left:6589;top:2747;width:1547;height:200" type="#_x0000_t202" filled="false" stroked="false">
              <v:textbox inset="0,0,0,0">
                <w:txbxContent>
                  <w:p>
                    <w:pPr>
                      <w:spacing w:line="200" w:lineRule="exact" w:before="0"/>
                      <w:ind w:left="0" w:right="-19" w:firstLine="0"/>
                      <w:jc w:val="left"/>
                      <w:rPr>
                        <w:sz w:val="20"/>
                      </w:rPr>
                    </w:pPr>
                    <w:r>
                      <w:rPr>
                        <w:sz w:val="20"/>
                      </w:rPr>
                      <w:t>(= média posterior)</w:t>
                    </w:r>
                  </w:p>
                </w:txbxContent>
              </v:textbox>
              <w10:wrap type="none"/>
            </v:shape>
            <v:shape style="position:absolute;left:361;top:3249;width:361;height:240" type="#_x0000_t202" filled="false" stroked="false">
              <v:textbox inset="0,0,0,0">
                <w:txbxContent>
                  <w:p>
                    <w:pPr>
                      <w:spacing w:line="240" w:lineRule="exact" w:before="0"/>
                      <w:ind w:left="0" w:right="-19" w:firstLine="0"/>
                      <w:jc w:val="left"/>
                      <w:rPr>
                        <w:sz w:val="24"/>
                      </w:rPr>
                    </w:pPr>
                    <w:r>
                      <w:rPr>
                        <w:sz w:val="24"/>
                      </w:rPr>
                      <w:t>/ ĕ /</w:t>
                    </w:r>
                  </w:p>
                </w:txbxContent>
              </v:textbox>
              <w10:wrap type="none"/>
            </v:shape>
            <v:shape style="position:absolute;left:4489;top:3249;width:375;height:240" type="#_x0000_t202" filled="false" stroked="false">
              <v:textbox inset="0,0,0,0">
                <w:txbxContent>
                  <w:p>
                    <w:pPr>
                      <w:spacing w:line="240" w:lineRule="exact" w:before="0"/>
                      <w:ind w:left="0" w:right="-19" w:firstLine="0"/>
                      <w:jc w:val="left"/>
                      <w:rPr>
                        <w:sz w:val="24"/>
                      </w:rPr>
                    </w:pPr>
                    <w:r>
                      <w:rPr>
                        <w:sz w:val="24"/>
                      </w:rPr>
                      <w:t>/ ŏ /</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pStyle w:val="BodyText"/>
        <w:spacing w:before="11"/>
        <w:rPr>
          <w:sz w:val="23"/>
        </w:rPr>
      </w:pPr>
    </w:p>
    <w:p>
      <w:pPr>
        <w:pStyle w:val="BodyText"/>
        <w:spacing w:line="360" w:lineRule="auto" w:before="69"/>
        <w:ind w:left="114" w:right="117"/>
        <w:jc w:val="both"/>
      </w:pPr>
      <w:r>
        <w:rPr/>
        <w:t>Exemplos para cada caso se encontram nas gramáticas históricas. As vogais não-acentuadas médias do português resultam de um complexo fenômeno de fusão de fonemas vocálicos latinos, como se pode observar na representação acima.</w:t>
      </w:r>
    </w:p>
    <w:p>
      <w:pPr>
        <w:pStyle w:val="BodyText"/>
      </w:pPr>
    </w:p>
    <w:p>
      <w:pPr>
        <w:pStyle w:val="BodyText"/>
        <w:spacing w:before="3"/>
        <w:rPr>
          <w:sz w:val="33"/>
        </w:rPr>
      </w:pPr>
    </w:p>
    <w:p>
      <w:pPr>
        <w:pStyle w:val="BodyText"/>
        <w:spacing w:line="360" w:lineRule="auto"/>
        <w:ind w:left="114" w:right="114"/>
        <w:jc w:val="both"/>
      </w:pPr>
      <w:r>
        <w:rPr/>
        <w:t>A história desses fonemas do português que pode ser acompanhada pela informação dos gramáticos, embora só a partir do século XVI, pela grafia da documentação medieval e também pelas variantes dialetais documentadas do português ao longo do tempo, permite afirmar que em determinados contextos se neutralizaria (e se neutraliza) – como vimos – a oposição entre as médias e altas.</w:t>
      </w:r>
    </w:p>
    <w:p>
      <w:pPr>
        <w:pStyle w:val="BodyText"/>
      </w:pPr>
    </w:p>
    <w:p>
      <w:pPr>
        <w:pStyle w:val="BodyText"/>
        <w:spacing w:before="4"/>
        <w:rPr>
          <w:sz w:val="33"/>
        </w:rPr>
      </w:pPr>
    </w:p>
    <w:p>
      <w:pPr>
        <w:pStyle w:val="BodyText"/>
        <w:spacing w:line="352" w:lineRule="auto"/>
        <w:ind w:left="114" w:right="117"/>
        <w:jc w:val="both"/>
      </w:pPr>
      <w:r>
        <w:rPr/>
        <w:t>Quanto à variação entre as médias – [ẹ] ~ [e</w:t>
      </w:r>
      <w:r>
        <w:rPr>
          <w:rFonts w:ascii="Symbol" w:hAnsi="Symbol"/>
        </w:rPr>
        <w:t></w:t>
      </w:r>
      <w:r>
        <w:rPr/>
        <w:t>] e [ọ] ~ [o</w:t>
      </w:r>
      <w:r>
        <w:rPr>
          <w:rFonts w:ascii="Symbol" w:hAnsi="Symbol"/>
        </w:rPr>
        <w:t></w:t>
      </w:r>
      <w:r>
        <w:rPr/>
        <w:t>] em posição não acentuada, não se encontram hoje no português europeu.</w:t>
      </w:r>
    </w:p>
    <w:p>
      <w:pPr>
        <w:pStyle w:val="BodyText"/>
      </w:pPr>
    </w:p>
    <w:p>
      <w:pPr>
        <w:pStyle w:val="BodyText"/>
        <w:rPr>
          <w:sz w:val="34"/>
        </w:rPr>
      </w:pPr>
    </w:p>
    <w:p>
      <w:pPr>
        <w:pStyle w:val="BodyText"/>
        <w:spacing w:line="360" w:lineRule="auto"/>
        <w:ind w:left="114" w:right="109"/>
        <w:jc w:val="both"/>
      </w:pPr>
      <w:r>
        <w:rPr/>
        <w:t>Como vimos anteriormente, pela documentação medieval, pode-se propor para a anterior uma realização</w:t>
      </w:r>
      <w:r>
        <w:rPr>
          <w:spacing w:val="50"/>
        </w:rPr>
        <w:t> </w:t>
      </w:r>
      <w:r>
        <w:rPr/>
        <w:t>média</w:t>
      </w:r>
      <w:r>
        <w:rPr>
          <w:spacing w:val="51"/>
        </w:rPr>
        <w:t> </w:t>
      </w:r>
      <w:r>
        <w:rPr/>
        <w:t>do</w:t>
      </w:r>
      <w:r>
        <w:rPr>
          <w:spacing w:val="50"/>
        </w:rPr>
        <w:t> </w:t>
      </w:r>
      <w:r>
        <w:rPr/>
        <w:t>tipo</w:t>
      </w:r>
      <w:r>
        <w:rPr>
          <w:spacing w:val="50"/>
        </w:rPr>
        <w:t> </w:t>
      </w:r>
      <w:r>
        <w:rPr/>
        <w:t>[ẹ],</w:t>
      </w:r>
      <w:r>
        <w:rPr>
          <w:spacing w:val="50"/>
        </w:rPr>
        <w:t> </w:t>
      </w:r>
      <w:r>
        <w:rPr/>
        <w:t>com possível alteamento,</w:t>
      </w:r>
      <w:r>
        <w:rPr>
          <w:spacing w:val="50"/>
        </w:rPr>
        <w:t> </w:t>
      </w:r>
      <w:r>
        <w:rPr/>
        <w:t>não</w:t>
      </w:r>
      <w:r>
        <w:rPr>
          <w:spacing w:val="50"/>
        </w:rPr>
        <w:t> </w:t>
      </w:r>
      <w:r>
        <w:rPr/>
        <w:t>só,</w:t>
      </w:r>
      <w:r>
        <w:rPr>
          <w:spacing w:val="50"/>
        </w:rPr>
        <w:t> </w:t>
      </w:r>
      <w:r>
        <w:rPr/>
        <w:t>mas</w:t>
      </w:r>
      <w:r>
        <w:rPr>
          <w:spacing w:val="50"/>
        </w:rPr>
        <w:t> </w:t>
      </w:r>
      <w:r>
        <w:rPr/>
        <w:t>principalmente,</w:t>
      </w:r>
      <w:r>
        <w:rPr>
          <w:spacing w:val="50"/>
        </w:rPr>
        <w:t> </w:t>
      </w:r>
      <w:r>
        <w:rPr/>
        <w:t>nos casos</w:t>
      </w:r>
      <w:r>
        <w:rPr>
          <w:spacing w:val="50"/>
        </w:rPr>
        <w:t> </w:t>
      </w:r>
      <w:r>
        <w:rPr/>
        <w:t>de</w:t>
      </w:r>
    </w:p>
    <w:p>
      <w:pPr>
        <w:spacing w:after="0" w:line="360" w:lineRule="auto"/>
        <w:jc w:val="both"/>
        <w:sectPr>
          <w:pgSz w:w="12240" w:h="15840"/>
          <w:pgMar w:header="710" w:footer="966" w:top="2360" w:bottom="1160" w:left="1020" w:right="1020"/>
        </w:sectPr>
      </w:pPr>
    </w:p>
    <w:p>
      <w:pPr>
        <w:pStyle w:val="BodyText"/>
        <w:spacing w:before="1"/>
        <w:rPr>
          <w:sz w:val="18"/>
        </w:rPr>
      </w:pPr>
    </w:p>
    <w:p>
      <w:pPr>
        <w:pStyle w:val="BodyText"/>
        <w:spacing w:line="360" w:lineRule="auto" w:before="70"/>
        <w:ind w:left="114" w:right="117"/>
        <w:jc w:val="both"/>
      </w:pPr>
      <w:r>
        <w:rPr/>
        <w:t>harmonização vocálica, também para a posterior; seria uma realização também média, do tipo [ọ], com possível alteamento condicionado. Para a variação média aberta/média fechada, a grafia da documentação medieval não fornece pistas.</w:t>
      </w:r>
    </w:p>
    <w:p>
      <w:pPr>
        <w:pStyle w:val="BodyText"/>
        <w:spacing w:before="125"/>
        <w:ind w:left="114"/>
        <w:jc w:val="both"/>
      </w:pPr>
      <w:r>
        <w:rPr/>
        <w:t>Contudo, se poderia admitir um sistema para as pretónicas com duas anteriores e duas posteriores</w:t>
      </w:r>
    </w:p>
    <w:p>
      <w:pPr>
        <w:pStyle w:val="BodyText"/>
      </w:pPr>
    </w:p>
    <w:p>
      <w:pPr>
        <w:pStyle w:val="BodyText"/>
      </w:pPr>
    </w:p>
    <w:p>
      <w:pPr>
        <w:pStyle w:val="BodyText"/>
        <w:spacing w:before="10"/>
        <w:rPr>
          <w:sz w:val="20"/>
        </w:rPr>
      </w:pPr>
    </w:p>
    <w:p>
      <w:pPr>
        <w:pStyle w:val="BodyText"/>
        <w:ind w:left="114"/>
        <w:jc w:val="both"/>
      </w:pPr>
      <w:r>
        <w:rPr/>
        <w:t>/i, ẹ/      e      /u, ọ/</w:t>
      </w:r>
    </w:p>
    <w:p>
      <w:pPr>
        <w:pStyle w:val="BodyText"/>
      </w:pPr>
    </w:p>
    <w:p>
      <w:pPr>
        <w:pStyle w:val="BodyText"/>
      </w:pPr>
    </w:p>
    <w:p>
      <w:pPr>
        <w:pStyle w:val="BodyText"/>
        <w:spacing w:before="10"/>
        <w:rPr>
          <w:sz w:val="20"/>
        </w:rPr>
      </w:pPr>
    </w:p>
    <w:p>
      <w:pPr>
        <w:pStyle w:val="BodyText"/>
        <w:spacing w:before="1"/>
        <w:ind w:left="114"/>
        <w:jc w:val="both"/>
      </w:pPr>
      <w:r>
        <w:rPr/>
        <w:t>e na posição baixa um fonema /a/, com possível variação fonética [a</w:t>
      </w:r>
      <w:r>
        <w:rPr>
          <w:rFonts w:ascii="Symbol" w:hAnsi="Symbol"/>
        </w:rPr>
        <w:t></w:t>
      </w:r>
      <w:r>
        <w:rPr/>
        <w:t>] [</w:t>
      </w:r>
      <w:r>
        <w:rPr>
          <w:sz w:val="20"/>
        </w:rPr>
        <w:t>α</w:t>
      </w:r>
      <w:r>
        <w:rPr/>
        <w:t>].</w:t>
      </w:r>
    </w:p>
    <w:p>
      <w:pPr>
        <w:pStyle w:val="BodyText"/>
      </w:pPr>
    </w:p>
    <w:p>
      <w:pPr>
        <w:pStyle w:val="BodyText"/>
        <w:spacing w:before="8"/>
      </w:pPr>
    </w:p>
    <w:p>
      <w:pPr>
        <w:pStyle w:val="BodyText"/>
        <w:ind w:left="114"/>
        <w:jc w:val="both"/>
      </w:pPr>
      <w:r>
        <w:rPr/>
        <w:t>Haveria variação fonética médias abertas e médias fechadas do tipo [ẹ] [ę] e [ọ] [o</w:t>
      </w:r>
      <w:r>
        <w:rPr>
          <w:rFonts w:ascii="Symbol" w:hAnsi="Symbol"/>
        </w:rPr>
        <w:t></w:t>
      </w:r>
      <w:r>
        <w:rPr/>
        <w:t>]?</w:t>
      </w:r>
    </w:p>
    <w:p>
      <w:pPr>
        <w:pStyle w:val="BodyText"/>
      </w:pPr>
    </w:p>
    <w:p>
      <w:pPr>
        <w:pStyle w:val="BodyText"/>
        <w:spacing w:before="9"/>
      </w:pPr>
    </w:p>
    <w:p>
      <w:pPr>
        <w:pStyle w:val="BodyText"/>
        <w:spacing w:line="360" w:lineRule="auto"/>
        <w:ind w:left="114" w:right="129"/>
      </w:pPr>
      <w:r>
        <w:rPr/>
        <w:t>Paul Teyssier (1982:41-43) destaca um fato significativo que é o da mudança estrutural que ocorre nesse sistema de cinco elementos</w:t>
      </w:r>
    </w:p>
    <w:p>
      <w:pPr>
        <w:spacing w:after="0" w:line="360" w:lineRule="auto"/>
        <w:sectPr>
          <w:footerReference w:type="default" r:id="rId8"/>
          <w:pgSz w:w="12240" w:h="15840"/>
          <w:pgMar w:footer="966" w:header="710" w:top="2360" w:bottom="1160" w:left="1020" w:right="1020"/>
        </w:sectPr>
      </w:pPr>
    </w:p>
    <w:p>
      <w:pPr>
        <w:pStyle w:val="BodyText"/>
        <w:rPr>
          <w:sz w:val="20"/>
        </w:rPr>
      </w:pPr>
    </w:p>
    <w:p>
      <w:pPr>
        <w:pStyle w:val="BodyText"/>
        <w:rPr>
          <w:sz w:val="20"/>
        </w:rPr>
      </w:pPr>
    </w:p>
    <w:p>
      <w:pPr>
        <w:pStyle w:val="BodyText"/>
        <w:spacing w:before="2"/>
        <w:rPr>
          <w:sz w:val="20"/>
        </w:rPr>
      </w:pPr>
    </w:p>
    <w:p>
      <w:pPr>
        <w:pStyle w:val="BodyText"/>
        <w:tabs>
          <w:tab w:pos="3669" w:val="left" w:leader="none"/>
        </w:tabs>
        <w:ind w:left="2252" w:right="129"/>
      </w:pPr>
      <w:r>
        <w:rPr/>
        <w:t>/</w:t>
      </w:r>
      <w:r>
        <w:rPr>
          <w:spacing w:val="1"/>
        </w:rPr>
        <w:t> </w:t>
      </w:r>
      <w:r>
        <w:rPr/>
        <w:t>i</w:t>
      </w:r>
      <w:r>
        <w:rPr>
          <w:spacing w:val="-1"/>
        </w:rPr>
        <w:t> </w:t>
      </w:r>
      <w:r>
        <w:rPr/>
        <w:t>/</w:t>
        <w:tab/>
        <w:t>/ u</w:t>
      </w:r>
      <w:r>
        <w:rPr>
          <w:spacing w:val="1"/>
        </w:rPr>
        <w:t> </w:t>
      </w:r>
      <w:r>
        <w:rPr/>
        <w:t>/</w:t>
      </w:r>
    </w:p>
    <w:p>
      <w:pPr>
        <w:pStyle w:val="BodyText"/>
        <w:tabs>
          <w:tab w:pos="3669" w:val="left" w:leader="none"/>
        </w:tabs>
        <w:spacing w:before="138"/>
        <w:ind w:left="2252" w:right="129"/>
      </w:pPr>
      <w:r>
        <w:rPr/>
        <w:t>/</w:t>
      </w:r>
      <w:r>
        <w:rPr>
          <w:spacing w:val="1"/>
        </w:rPr>
        <w:t> </w:t>
      </w:r>
      <w:r>
        <w:rPr/>
        <w:t>ẹ</w:t>
      </w:r>
      <w:r>
        <w:rPr>
          <w:spacing w:val="-1"/>
        </w:rPr>
        <w:t> </w:t>
      </w:r>
      <w:r>
        <w:rPr/>
        <w:t>/</w:t>
        <w:tab/>
        <w:t>/ ọ</w:t>
      </w:r>
      <w:r>
        <w:rPr>
          <w:spacing w:val="1"/>
        </w:rPr>
        <w:t> </w:t>
      </w:r>
      <w:r>
        <w:rPr/>
        <w:t>/</w:t>
      </w:r>
    </w:p>
    <w:p>
      <w:pPr>
        <w:pStyle w:val="BodyText"/>
      </w:pPr>
    </w:p>
    <w:p>
      <w:pPr>
        <w:pStyle w:val="BodyText"/>
      </w:pPr>
    </w:p>
    <w:p>
      <w:pPr>
        <w:pStyle w:val="BodyText"/>
        <w:ind w:left="2962" w:right="129"/>
      </w:pPr>
      <w:r>
        <w:rPr/>
        <w:t>/ a /</w:t>
      </w:r>
      <w:r>
        <w:rPr>
          <w:spacing w:val="58"/>
        </w:rPr>
        <w:t> </w:t>
      </w:r>
      <w:r>
        <w:rPr/>
        <w:t>[ạ]</w:t>
      </w:r>
    </w:p>
    <w:p>
      <w:pPr>
        <w:pStyle w:val="BodyText"/>
        <w:spacing w:before="138"/>
        <w:ind w:right="2982"/>
        <w:jc w:val="center"/>
      </w:pPr>
      <w:r>
        <w:rPr/>
        <w:t>[a</w:t>
      </w:r>
      <w:r>
        <w:rPr>
          <w:rFonts w:ascii="Symbol" w:hAnsi="Symbol"/>
        </w:rPr>
        <w:t></w:t>
      </w:r>
      <w:r>
        <w:rPr/>
        <w:t>]</w:t>
      </w:r>
    </w:p>
    <w:p>
      <w:pPr>
        <w:pStyle w:val="BodyText"/>
      </w:pPr>
    </w:p>
    <w:p>
      <w:pPr>
        <w:pStyle w:val="BodyText"/>
        <w:spacing w:before="9"/>
      </w:pPr>
    </w:p>
    <w:p>
      <w:pPr>
        <w:pStyle w:val="BodyText"/>
        <w:spacing w:line="360" w:lineRule="auto"/>
        <w:ind w:left="114" w:right="111"/>
        <w:jc w:val="both"/>
      </w:pPr>
      <w:r>
        <w:rPr/>
        <w:t>acima representados, mudança que terá sido posterior ao século XIV. Em síntese, como conseqüência da fusão ou crase de vogais distintas postas em contacto, por queda de consoante intervocálica, surgem pretônicas médias abertas /ę/, /o</w:t>
      </w:r>
      <w:r>
        <w:rPr>
          <w:rFonts w:ascii="Symbol" w:hAnsi="Symbol"/>
        </w:rPr>
        <w:t></w:t>
      </w:r>
      <w:r>
        <w:rPr/>
        <w:t>/ e /a</w:t>
      </w:r>
      <w:r>
        <w:rPr>
          <w:rFonts w:ascii="Symbol" w:hAnsi="Symbol"/>
        </w:rPr>
        <w:t></w:t>
      </w:r>
      <w:r>
        <w:rPr/>
        <w:t>/, que persistem na variante européia do português. Ilustra sua análise com os exemplos:</w:t>
      </w:r>
    </w:p>
    <w:p>
      <w:pPr>
        <w:pStyle w:val="BodyText"/>
      </w:pPr>
    </w:p>
    <w:p>
      <w:pPr>
        <w:pStyle w:val="BodyText"/>
      </w:pPr>
    </w:p>
    <w:p>
      <w:pPr>
        <w:tabs>
          <w:tab w:pos="5075" w:val="left" w:leader="none"/>
        </w:tabs>
        <w:spacing w:before="144"/>
        <w:ind w:left="1532" w:right="129" w:firstLine="0"/>
        <w:jc w:val="left"/>
        <w:rPr>
          <w:sz w:val="20"/>
        </w:rPr>
      </w:pPr>
      <w:r>
        <w:rPr>
          <w:sz w:val="20"/>
        </w:rPr>
        <w:t>PORT.</w:t>
      </w:r>
      <w:r>
        <w:rPr>
          <w:spacing w:val="-2"/>
          <w:sz w:val="20"/>
        </w:rPr>
        <w:t> </w:t>
      </w:r>
      <w:r>
        <w:rPr>
          <w:sz w:val="20"/>
        </w:rPr>
        <w:t>ARC.</w:t>
      </w:r>
      <w:r>
        <w:rPr>
          <w:spacing w:val="-2"/>
          <w:sz w:val="20"/>
        </w:rPr>
        <w:t> </w:t>
      </w:r>
      <w:r>
        <w:rPr>
          <w:sz w:val="20"/>
        </w:rPr>
        <w:t>1</w:t>
        <w:tab/>
        <w:t>PORT. ARC.</w:t>
      </w:r>
      <w:r>
        <w:rPr>
          <w:spacing w:val="-5"/>
          <w:sz w:val="20"/>
        </w:rPr>
        <w:t> </w:t>
      </w:r>
      <w:r>
        <w:rPr>
          <w:sz w:val="20"/>
        </w:rPr>
        <w:t>2</w:t>
      </w:r>
    </w:p>
    <w:p>
      <w:pPr>
        <w:pStyle w:val="BodyText"/>
        <w:rPr>
          <w:sz w:val="20"/>
        </w:rPr>
      </w:pPr>
    </w:p>
    <w:p>
      <w:pPr>
        <w:pStyle w:val="BodyText"/>
        <w:rPr>
          <w:sz w:val="20"/>
        </w:rPr>
      </w:pPr>
    </w:p>
    <w:p>
      <w:pPr>
        <w:pStyle w:val="BodyText"/>
        <w:spacing w:before="9"/>
        <w:rPr>
          <w:sz w:val="23"/>
        </w:rPr>
      </w:pPr>
    </w:p>
    <w:p>
      <w:pPr>
        <w:tabs>
          <w:tab w:pos="5075" w:val="left" w:leader="none"/>
        </w:tabs>
        <w:spacing w:before="0"/>
        <w:ind w:left="1532" w:right="129" w:firstLine="0"/>
        <w:jc w:val="left"/>
        <w:rPr>
          <w:sz w:val="20"/>
        </w:rPr>
      </w:pPr>
      <w:r>
        <w:rPr>
          <w:sz w:val="20"/>
        </w:rPr>
        <w:t>(antes do</w:t>
      </w:r>
      <w:r>
        <w:rPr>
          <w:spacing w:val="-2"/>
          <w:sz w:val="20"/>
        </w:rPr>
        <w:t> </w:t>
      </w:r>
      <w:r>
        <w:rPr>
          <w:sz w:val="20"/>
        </w:rPr>
        <w:t>séc.</w:t>
      </w:r>
      <w:r>
        <w:rPr>
          <w:spacing w:val="-1"/>
          <w:sz w:val="20"/>
        </w:rPr>
        <w:t> </w:t>
      </w:r>
      <w:r>
        <w:rPr>
          <w:sz w:val="20"/>
        </w:rPr>
        <w:t>XIV)</w:t>
        <w:tab/>
        <w:t>(depois do</w:t>
      </w:r>
      <w:r>
        <w:rPr>
          <w:spacing w:val="-1"/>
          <w:sz w:val="20"/>
        </w:rPr>
        <w:t> </w:t>
      </w:r>
      <w:r>
        <w:rPr>
          <w:sz w:val="20"/>
        </w:rPr>
        <w:t>XIV)</w:t>
      </w:r>
    </w:p>
    <w:p>
      <w:pPr>
        <w:pStyle w:val="BodyText"/>
        <w:rPr>
          <w:sz w:val="20"/>
        </w:rPr>
      </w:pPr>
    </w:p>
    <w:p>
      <w:pPr>
        <w:pStyle w:val="BodyText"/>
        <w:rPr>
          <w:sz w:val="20"/>
        </w:rPr>
      </w:pPr>
    </w:p>
    <w:p>
      <w:pPr>
        <w:pStyle w:val="BodyText"/>
        <w:rPr>
          <w:sz w:val="21"/>
        </w:rPr>
      </w:pPr>
    </w:p>
    <w:p>
      <w:pPr>
        <w:tabs>
          <w:tab w:pos="5075" w:val="left" w:leader="none"/>
        </w:tabs>
        <w:spacing w:line="475" w:lineRule="auto" w:before="0"/>
        <w:ind w:left="1532" w:right="4049" w:firstLine="0"/>
        <w:jc w:val="left"/>
        <w:rPr>
          <w:sz w:val="20"/>
        </w:rPr>
      </w:pPr>
      <w:r>
        <w:rPr>
          <w:sz w:val="20"/>
        </w:rPr>
        <w:t>esqu</w:t>
      </w:r>
      <w:r>
        <w:rPr>
          <w:i/>
          <w:sz w:val="20"/>
        </w:rPr>
        <w:t>ee</w:t>
      </w:r>
      <w:r>
        <w:rPr>
          <w:sz w:val="20"/>
        </w:rPr>
        <w:t>cer (lat. </w:t>
      </w:r>
      <w:r>
        <w:rPr>
          <w:i/>
          <w:sz w:val="20"/>
        </w:rPr>
        <w:t>excadescere</w:t>
      </w:r>
      <w:r>
        <w:rPr>
          <w:i/>
          <w:spacing w:val="-4"/>
          <w:sz w:val="20"/>
        </w:rPr>
        <w:t> </w:t>
      </w:r>
      <w:r>
        <w:rPr>
          <w:sz w:val="20"/>
        </w:rPr>
        <w:t>&gt;</w:t>
      </w:r>
      <w:r>
        <w:rPr>
          <w:spacing w:val="-1"/>
          <w:sz w:val="20"/>
        </w:rPr>
        <w:t> </w:t>
      </w:r>
      <w:r>
        <w:rPr>
          <w:sz w:val="20"/>
        </w:rPr>
        <w:t>(escaecer)</w:t>
        <w:tab/>
        <w:t>esquecer</w:t>
      </w:r>
      <w:r>
        <w:rPr>
          <w:spacing w:val="-1"/>
          <w:sz w:val="20"/>
        </w:rPr>
        <w:t> </w:t>
      </w:r>
      <w:r>
        <w:rPr>
          <w:sz w:val="20"/>
        </w:rPr>
        <w:t>[e</w:t>
      </w:r>
      <w:r>
        <w:rPr>
          <w:rFonts w:ascii="Symbol" w:hAnsi="Symbol"/>
          <w:sz w:val="20"/>
        </w:rPr>
        <w:t></w:t>
      </w:r>
      <w:r>
        <w:rPr>
          <w:sz w:val="20"/>
        </w:rPr>
        <w:t>] pr</w:t>
      </w:r>
      <w:r>
        <w:rPr>
          <w:i/>
          <w:sz w:val="20"/>
        </w:rPr>
        <w:t>ee</w:t>
      </w:r>
      <w:r>
        <w:rPr>
          <w:sz w:val="20"/>
        </w:rPr>
        <w:t>gar</w:t>
      </w:r>
      <w:r>
        <w:rPr>
          <w:spacing w:val="-2"/>
          <w:sz w:val="20"/>
        </w:rPr>
        <w:t> </w:t>
      </w:r>
      <w:r>
        <w:rPr>
          <w:sz w:val="20"/>
        </w:rPr>
        <w:t>(lat.</w:t>
      </w:r>
      <w:r>
        <w:rPr>
          <w:spacing w:val="-1"/>
          <w:sz w:val="20"/>
        </w:rPr>
        <w:t> </w:t>
      </w:r>
      <w:r>
        <w:rPr>
          <w:i/>
          <w:sz w:val="20"/>
        </w:rPr>
        <w:t>praedicare</w:t>
      </w:r>
      <w:r>
        <w:rPr>
          <w:sz w:val="20"/>
        </w:rPr>
        <w:t>)</w:t>
        <w:tab/>
        <w:t>pr</w:t>
      </w:r>
      <w:r>
        <w:rPr>
          <w:i/>
          <w:sz w:val="20"/>
        </w:rPr>
        <w:t>e</w:t>
      </w:r>
      <w:r>
        <w:rPr>
          <w:sz w:val="20"/>
        </w:rPr>
        <w:t>gar</w:t>
      </w:r>
    </w:p>
    <w:p>
      <w:pPr>
        <w:tabs>
          <w:tab w:pos="5075" w:val="left" w:leader="none"/>
        </w:tabs>
        <w:spacing w:before="18"/>
        <w:ind w:left="1532" w:right="129" w:firstLine="0"/>
        <w:jc w:val="left"/>
        <w:rPr>
          <w:sz w:val="20"/>
        </w:rPr>
      </w:pPr>
      <w:r>
        <w:rPr>
          <w:sz w:val="20"/>
        </w:rPr>
        <w:t>c</w:t>
      </w:r>
      <w:r>
        <w:rPr>
          <w:i/>
          <w:sz w:val="20"/>
        </w:rPr>
        <w:t>aa</w:t>
      </w:r>
      <w:r>
        <w:rPr>
          <w:sz w:val="20"/>
        </w:rPr>
        <w:t>veira</w:t>
      </w:r>
      <w:r>
        <w:rPr>
          <w:spacing w:val="-2"/>
          <w:sz w:val="20"/>
        </w:rPr>
        <w:t> </w:t>
      </w:r>
      <w:r>
        <w:rPr>
          <w:sz w:val="20"/>
        </w:rPr>
        <w:t>(lat.</w:t>
      </w:r>
      <w:r>
        <w:rPr>
          <w:spacing w:val="-1"/>
          <w:sz w:val="20"/>
        </w:rPr>
        <w:t> </w:t>
      </w:r>
      <w:r>
        <w:rPr>
          <w:sz w:val="20"/>
        </w:rPr>
        <w:t>*</w:t>
      </w:r>
      <w:r>
        <w:rPr>
          <w:i/>
          <w:sz w:val="20"/>
        </w:rPr>
        <w:t>calavaria</w:t>
      </w:r>
      <w:r>
        <w:rPr>
          <w:sz w:val="20"/>
        </w:rPr>
        <w:t>)</w:t>
        <w:tab/>
        <w:t>c</w:t>
      </w:r>
      <w:r>
        <w:rPr>
          <w:i/>
          <w:sz w:val="20"/>
        </w:rPr>
        <w:t>a</w:t>
      </w:r>
      <w:r>
        <w:rPr>
          <w:sz w:val="20"/>
        </w:rPr>
        <w:t>veira</w:t>
      </w:r>
      <w:r>
        <w:rPr>
          <w:spacing w:val="-2"/>
          <w:sz w:val="20"/>
        </w:rPr>
        <w:t> </w:t>
      </w:r>
      <w:r>
        <w:rPr>
          <w:sz w:val="20"/>
        </w:rPr>
        <w:t>[a</w:t>
      </w:r>
      <w:r>
        <w:rPr>
          <w:rFonts w:ascii="Symbol" w:hAnsi="Symbol"/>
          <w:sz w:val="20"/>
        </w:rPr>
        <w:t></w:t>
      </w:r>
      <w:r>
        <w:rPr>
          <w:sz w:val="20"/>
        </w:rPr>
        <w:t>]</w:t>
      </w:r>
    </w:p>
    <w:p>
      <w:pPr>
        <w:pStyle w:val="BodyText"/>
        <w:spacing w:before="1"/>
        <w:rPr>
          <w:sz w:val="21"/>
        </w:rPr>
      </w:pPr>
    </w:p>
    <w:p>
      <w:pPr>
        <w:tabs>
          <w:tab w:pos="5075" w:val="left" w:leader="none"/>
        </w:tabs>
        <w:spacing w:before="1"/>
        <w:ind w:left="1532" w:right="129" w:firstLine="0"/>
        <w:jc w:val="left"/>
        <w:rPr>
          <w:sz w:val="20"/>
        </w:rPr>
      </w:pPr>
      <w:r>
        <w:rPr>
          <w:sz w:val="20"/>
        </w:rPr>
        <w:t>p</w:t>
      </w:r>
      <w:r>
        <w:rPr>
          <w:i/>
          <w:sz w:val="20"/>
        </w:rPr>
        <w:t>aa</w:t>
      </w:r>
      <w:r>
        <w:rPr>
          <w:sz w:val="20"/>
        </w:rPr>
        <w:t>deiro</w:t>
      </w:r>
      <w:r>
        <w:rPr>
          <w:spacing w:val="-1"/>
          <w:sz w:val="20"/>
        </w:rPr>
        <w:t> </w:t>
      </w:r>
      <w:r>
        <w:rPr>
          <w:sz w:val="20"/>
        </w:rPr>
        <w:t>(lat.</w:t>
      </w:r>
      <w:r>
        <w:rPr>
          <w:spacing w:val="-1"/>
          <w:sz w:val="20"/>
        </w:rPr>
        <w:t> </w:t>
      </w:r>
      <w:r>
        <w:rPr>
          <w:sz w:val="20"/>
        </w:rPr>
        <w:t>*</w:t>
      </w:r>
      <w:r>
        <w:rPr>
          <w:i/>
          <w:sz w:val="20"/>
        </w:rPr>
        <w:t>panatariu</w:t>
      </w:r>
      <w:r>
        <w:rPr>
          <w:sz w:val="20"/>
        </w:rPr>
        <w:t>)</w:t>
        <w:tab/>
        <w:t>p</w:t>
      </w:r>
      <w:r>
        <w:rPr>
          <w:i/>
          <w:sz w:val="20"/>
        </w:rPr>
        <w:t>a</w:t>
      </w:r>
      <w:r>
        <w:rPr>
          <w:sz w:val="20"/>
        </w:rPr>
        <w:t>deiro</w:t>
      </w:r>
    </w:p>
    <w:p>
      <w:pPr>
        <w:pStyle w:val="BodyText"/>
        <w:spacing w:before="5"/>
        <w:rPr>
          <w:sz w:val="20"/>
        </w:rPr>
      </w:pPr>
    </w:p>
    <w:p>
      <w:pPr>
        <w:tabs>
          <w:tab w:pos="5065" w:val="left" w:leader="none"/>
        </w:tabs>
        <w:spacing w:before="0"/>
        <w:ind w:left="1532" w:right="129" w:firstLine="0"/>
        <w:jc w:val="left"/>
        <w:rPr>
          <w:sz w:val="20"/>
        </w:rPr>
      </w:pPr>
      <w:r>
        <w:rPr>
          <w:sz w:val="20"/>
        </w:rPr>
        <w:t>c</w:t>
      </w:r>
      <w:r>
        <w:rPr>
          <w:i/>
          <w:sz w:val="20"/>
        </w:rPr>
        <w:t>oo</w:t>
      </w:r>
      <w:r>
        <w:rPr>
          <w:sz w:val="20"/>
        </w:rPr>
        <w:t>rar</w:t>
      </w:r>
      <w:r>
        <w:rPr>
          <w:spacing w:val="-2"/>
          <w:sz w:val="20"/>
        </w:rPr>
        <w:t> </w:t>
      </w:r>
      <w:r>
        <w:rPr>
          <w:sz w:val="20"/>
        </w:rPr>
        <w:t>(lat.</w:t>
      </w:r>
      <w:r>
        <w:rPr>
          <w:spacing w:val="-1"/>
          <w:sz w:val="20"/>
        </w:rPr>
        <w:t> </w:t>
      </w:r>
      <w:r>
        <w:rPr>
          <w:i/>
          <w:sz w:val="20"/>
        </w:rPr>
        <w:t>colorare</w:t>
      </w:r>
      <w:r>
        <w:rPr>
          <w:sz w:val="20"/>
        </w:rPr>
        <w:t>)</w:t>
        <w:tab/>
        <w:t>corar</w:t>
      </w:r>
      <w:r>
        <w:rPr>
          <w:spacing w:val="-3"/>
          <w:sz w:val="20"/>
        </w:rPr>
        <w:t> </w:t>
      </w:r>
      <w:r>
        <w:rPr>
          <w:sz w:val="20"/>
        </w:rPr>
        <w:t>[o</w:t>
      </w:r>
      <w:r>
        <w:rPr>
          <w:rFonts w:ascii="Symbol" w:hAnsi="Symbol"/>
          <w:sz w:val="20"/>
        </w:rPr>
        <w:t></w:t>
      </w:r>
      <w:r>
        <w:rPr>
          <w:sz w:val="20"/>
        </w:rPr>
        <w:t>]</w:t>
      </w:r>
    </w:p>
    <w:p>
      <w:pPr>
        <w:pStyle w:val="BodyText"/>
        <w:rPr>
          <w:sz w:val="20"/>
        </w:rPr>
      </w:pPr>
    </w:p>
    <w:p>
      <w:pPr>
        <w:pStyle w:val="BodyText"/>
        <w:rPr>
          <w:sz w:val="20"/>
        </w:rPr>
      </w:pPr>
    </w:p>
    <w:p>
      <w:pPr>
        <w:pStyle w:val="BodyText"/>
        <w:spacing w:before="5"/>
        <w:rPr>
          <w:sz w:val="27"/>
        </w:rPr>
      </w:pPr>
    </w:p>
    <w:p>
      <w:pPr>
        <w:pStyle w:val="BodyText"/>
        <w:spacing w:line="360" w:lineRule="auto"/>
        <w:ind w:left="114" w:right="113"/>
        <w:jc w:val="both"/>
      </w:pPr>
      <w:r>
        <w:rPr/>
        <w:t>resultantes, portanto, essas médias abertas da fusão de duas pretônicas, passaram a opor-se às fechadas, provenientes de vogais simples, de acordo com as correspondências etimológicas e gerais como em:</w:t>
      </w:r>
    </w:p>
    <w:p>
      <w:pPr>
        <w:pStyle w:val="BodyText"/>
      </w:pPr>
    </w:p>
    <w:p>
      <w:pPr>
        <w:pStyle w:val="BodyText"/>
        <w:spacing w:before="3"/>
        <w:rPr>
          <w:sz w:val="33"/>
        </w:rPr>
      </w:pPr>
    </w:p>
    <w:p>
      <w:pPr>
        <w:tabs>
          <w:tab w:pos="5099" w:val="left" w:leader="none"/>
        </w:tabs>
        <w:spacing w:before="0"/>
        <w:ind w:left="1553" w:right="129" w:firstLine="0"/>
        <w:jc w:val="left"/>
        <w:rPr>
          <w:i/>
          <w:sz w:val="20"/>
        </w:rPr>
      </w:pPr>
      <w:r>
        <w:rPr>
          <w:sz w:val="20"/>
        </w:rPr>
        <w:t>pr</w:t>
      </w:r>
      <w:r>
        <w:rPr>
          <w:i/>
          <w:sz w:val="20"/>
        </w:rPr>
        <w:t>e</w:t>
      </w:r>
      <w:r>
        <w:rPr>
          <w:sz w:val="20"/>
        </w:rPr>
        <w:t>gar (= fixar</w:t>
      </w:r>
      <w:r>
        <w:rPr>
          <w:spacing w:val="-2"/>
          <w:sz w:val="20"/>
        </w:rPr>
        <w:t> </w:t>
      </w:r>
      <w:r>
        <w:rPr>
          <w:sz w:val="20"/>
        </w:rPr>
        <w:t>com</w:t>
      </w:r>
      <w:r>
        <w:rPr>
          <w:spacing w:val="-1"/>
          <w:sz w:val="20"/>
        </w:rPr>
        <w:t> </w:t>
      </w:r>
      <w:r>
        <w:rPr>
          <w:sz w:val="20"/>
        </w:rPr>
        <w:t>pregos)</w:t>
        <w:tab/>
        <w:t>lat.</w:t>
      </w:r>
      <w:r>
        <w:rPr>
          <w:spacing w:val="-2"/>
          <w:sz w:val="20"/>
        </w:rPr>
        <w:t> </w:t>
      </w:r>
      <w:r>
        <w:rPr>
          <w:i/>
          <w:sz w:val="20"/>
        </w:rPr>
        <w:t>plicare</w:t>
      </w:r>
    </w:p>
    <w:p>
      <w:pPr>
        <w:spacing w:after="0"/>
        <w:jc w:val="left"/>
        <w:rPr>
          <w:sz w:val="20"/>
        </w:rPr>
        <w:sectPr>
          <w:pgSz w:w="12240" w:h="15840"/>
          <w:pgMar w:header="710" w:footer="966" w:top="2360" w:bottom="1160" w:left="1020" w:right="1020"/>
        </w:sectPr>
      </w:pPr>
    </w:p>
    <w:p>
      <w:pPr>
        <w:pStyle w:val="BodyText"/>
        <w:spacing w:before="9"/>
        <w:rPr>
          <w:i/>
          <w:sz w:val="17"/>
        </w:rPr>
      </w:pPr>
    </w:p>
    <w:p>
      <w:pPr>
        <w:tabs>
          <w:tab w:pos="5099" w:val="left" w:leader="none"/>
        </w:tabs>
        <w:spacing w:before="74"/>
        <w:ind w:left="1553" w:right="129" w:firstLine="0"/>
        <w:jc w:val="left"/>
        <w:rPr>
          <w:i/>
          <w:sz w:val="20"/>
        </w:rPr>
      </w:pPr>
      <w:r>
        <w:rPr>
          <w:sz w:val="20"/>
        </w:rPr>
        <w:t>c</w:t>
      </w:r>
      <w:r>
        <w:rPr>
          <w:i/>
          <w:sz w:val="20"/>
        </w:rPr>
        <w:t>a</w:t>
      </w:r>
      <w:r>
        <w:rPr>
          <w:sz w:val="20"/>
        </w:rPr>
        <w:t>deira</w:t>
        <w:tab/>
        <w:t>lat.</w:t>
      </w:r>
      <w:r>
        <w:rPr>
          <w:spacing w:val="-3"/>
          <w:sz w:val="20"/>
        </w:rPr>
        <w:t> </w:t>
      </w:r>
      <w:r>
        <w:rPr>
          <w:i/>
          <w:sz w:val="20"/>
        </w:rPr>
        <w:t>cathedra</w:t>
      </w:r>
    </w:p>
    <w:p>
      <w:pPr>
        <w:pStyle w:val="BodyText"/>
        <w:spacing w:before="6"/>
        <w:rPr>
          <w:i/>
          <w:sz w:val="20"/>
        </w:rPr>
      </w:pPr>
    </w:p>
    <w:p>
      <w:pPr>
        <w:tabs>
          <w:tab w:pos="5099" w:val="left" w:leader="none"/>
        </w:tabs>
        <w:spacing w:before="0"/>
        <w:ind w:left="1553" w:right="129" w:firstLine="0"/>
        <w:jc w:val="left"/>
        <w:rPr>
          <w:i/>
          <w:sz w:val="20"/>
        </w:rPr>
      </w:pPr>
      <w:r>
        <w:rPr>
          <w:sz w:val="20"/>
        </w:rPr>
        <w:t>m</w:t>
      </w:r>
      <w:r>
        <w:rPr>
          <w:i/>
          <w:sz w:val="20"/>
        </w:rPr>
        <w:t>o</w:t>
      </w:r>
      <w:r>
        <w:rPr>
          <w:sz w:val="20"/>
        </w:rPr>
        <w:t>rar</w:t>
        <w:tab/>
        <w:t>lat.</w:t>
      </w:r>
      <w:r>
        <w:rPr>
          <w:spacing w:val="-2"/>
          <w:sz w:val="20"/>
        </w:rPr>
        <w:t> </w:t>
      </w:r>
      <w:r>
        <w:rPr>
          <w:i/>
          <w:sz w:val="20"/>
        </w:rPr>
        <w:t>morare</w:t>
      </w:r>
    </w:p>
    <w:p>
      <w:pPr>
        <w:pStyle w:val="BodyText"/>
        <w:spacing w:before="6"/>
        <w:rPr>
          <w:i/>
          <w:sz w:val="20"/>
        </w:rPr>
      </w:pPr>
    </w:p>
    <w:p>
      <w:pPr>
        <w:tabs>
          <w:tab w:pos="5099" w:val="left" w:leader="none"/>
        </w:tabs>
        <w:spacing w:before="0"/>
        <w:ind w:left="1553" w:right="129" w:firstLine="0"/>
        <w:jc w:val="left"/>
        <w:rPr>
          <w:i/>
          <w:sz w:val="20"/>
        </w:rPr>
      </w:pPr>
      <w:r>
        <w:rPr>
          <w:sz w:val="20"/>
        </w:rPr>
        <w:t>c</w:t>
      </w:r>
      <w:r>
        <w:rPr>
          <w:i/>
          <w:sz w:val="20"/>
        </w:rPr>
        <w:t>u</w:t>
      </w:r>
      <w:r>
        <w:rPr>
          <w:sz w:val="20"/>
        </w:rPr>
        <w:t>rar</w:t>
        <w:tab/>
        <w:t>lat.</w:t>
      </w:r>
      <w:r>
        <w:rPr>
          <w:spacing w:val="-2"/>
          <w:sz w:val="20"/>
        </w:rPr>
        <w:t> </w:t>
      </w:r>
      <w:r>
        <w:rPr>
          <w:i/>
          <w:sz w:val="20"/>
        </w:rPr>
        <w:t>curare</w:t>
      </w:r>
    </w:p>
    <w:p>
      <w:pPr>
        <w:pStyle w:val="BodyText"/>
        <w:rPr>
          <w:i/>
          <w:sz w:val="20"/>
        </w:rPr>
      </w:pPr>
    </w:p>
    <w:p>
      <w:pPr>
        <w:pStyle w:val="BodyText"/>
        <w:rPr>
          <w:i/>
          <w:sz w:val="20"/>
        </w:rPr>
      </w:pPr>
    </w:p>
    <w:p>
      <w:pPr>
        <w:pStyle w:val="BodyText"/>
        <w:spacing w:before="10"/>
        <w:rPr>
          <w:i/>
          <w:sz w:val="20"/>
        </w:rPr>
      </w:pPr>
    </w:p>
    <w:p>
      <w:pPr>
        <w:pStyle w:val="BodyText"/>
        <w:spacing w:line="360" w:lineRule="auto"/>
        <w:ind w:left="114" w:right="129"/>
      </w:pPr>
      <w:r>
        <w:rPr/>
        <w:pict>
          <v:group style="position:absolute;margin-left:214.949997pt;margin-top:47.203114pt;width:103.5pt;height:140.3pt;mso-position-horizontal-relative:page;mso-position-vertical-relative:paragraph;z-index:1624;mso-wrap-distance-left:0;mso-wrap-distance-right:0" coordorigin="4299,944" coordsize="2070,2806">
            <v:line style="position:absolute" from="4304,953" to="6364,953" stroked="true" strokeweight=".5pt" strokecolor="#000000"/>
            <v:line style="position:absolute" from="4304,3742" to="6364,3742" stroked="true" strokeweight=".4pt" strokecolor="#000000"/>
            <v:line style="position:absolute" from="4308,948" to="4308,3746" stroked="true" strokeweight=".4pt" strokecolor="#000000"/>
            <v:line style="position:absolute" from="6360,948" to="6360,3746" stroked="true" strokeweight=".4pt" strokecolor="#000000"/>
            <v:shape style="position:absolute;left:4498;top:1021;width:166;height:200" type="#_x0000_t202" filled="false" stroked="false">
              <v:textbox inset="0,0,0,0">
                <w:txbxContent>
                  <w:p>
                    <w:pPr>
                      <w:spacing w:line="200" w:lineRule="exact" w:before="0"/>
                      <w:ind w:left="0" w:right="-18" w:firstLine="0"/>
                      <w:jc w:val="left"/>
                      <w:rPr>
                        <w:sz w:val="20"/>
                      </w:rPr>
                    </w:pPr>
                    <w:r>
                      <w:rPr>
                        <w:spacing w:val="-1"/>
                        <w:sz w:val="20"/>
                      </w:rPr>
                      <w:t>/i/</w:t>
                    </w:r>
                  </w:p>
                </w:txbxContent>
              </v:textbox>
              <w10:wrap type="none"/>
            </v:shape>
            <v:shape style="position:absolute;left:5814;top:1021;width:212;height:200" type="#_x0000_t202" filled="false" stroked="false">
              <v:textbox inset="0,0,0,0">
                <w:txbxContent>
                  <w:p>
                    <w:pPr>
                      <w:spacing w:line="200" w:lineRule="exact" w:before="0"/>
                      <w:ind w:left="0" w:right="-20" w:firstLine="0"/>
                      <w:jc w:val="left"/>
                      <w:rPr>
                        <w:sz w:val="20"/>
                      </w:rPr>
                    </w:pPr>
                    <w:r>
                      <w:rPr>
                        <w:sz w:val="20"/>
                      </w:rPr>
                      <w:t>/u/</w:t>
                    </w:r>
                  </w:p>
                </w:txbxContent>
              </v:textbox>
              <w10:wrap type="none"/>
            </v:shape>
            <v:shape style="position:absolute;left:4760;top:1519;width:200;height:200" type="#_x0000_t202" filled="false" stroked="false">
              <v:textbox inset="0,0,0,0">
                <w:txbxContent>
                  <w:p>
                    <w:pPr>
                      <w:spacing w:line="200" w:lineRule="exact" w:before="0"/>
                      <w:ind w:left="0" w:right="-20" w:firstLine="0"/>
                      <w:jc w:val="left"/>
                      <w:rPr>
                        <w:sz w:val="20"/>
                      </w:rPr>
                    </w:pPr>
                    <w:r>
                      <w:rPr>
                        <w:sz w:val="20"/>
                      </w:rPr>
                      <w:t>/ẹ/</w:t>
                    </w:r>
                  </w:p>
                </w:txbxContent>
              </v:textbox>
              <w10:wrap type="none"/>
            </v:shape>
            <v:shape style="position:absolute;left:6060;top:1519;width:212;height:200" type="#_x0000_t202" filled="false" stroked="false">
              <v:textbox inset="0,0,0,0">
                <w:txbxContent>
                  <w:p>
                    <w:pPr>
                      <w:spacing w:line="200" w:lineRule="exact" w:before="0"/>
                      <w:ind w:left="0" w:right="-20" w:firstLine="0"/>
                      <w:jc w:val="left"/>
                      <w:rPr>
                        <w:sz w:val="20"/>
                      </w:rPr>
                    </w:pPr>
                    <w:r>
                      <w:rPr>
                        <w:sz w:val="20"/>
                      </w:rPr>
                      <w:t>/ọ/</w:t>
                    </w:r>
                  </w:p>
                </w:txbxContent>
              </v:textbox>
              <w10:wrap type="none"/>
            </v:shape>
            <v:shape style="position:absolute;left:5410;top:1985;width:200;height:200" type="#_x0000_t202" filled="false" stroked="false">
              <v:textbox inset="0,0,0,0">
                <w:txbxContent>
                  <w:p>
                    <w:pPr>
                      <w:spacing w:line="200" w:lineRule="exact" w:before="0"/>
                      <w:ind w:left="0" w:right="-20" w:firstLine="0"/>
                      <w:jc w:val="left"/>
                      <w:rPr>
                        <w:sz w:val="20"/>
                      </w:rPr>
                    </w:pPr>
                    <w:r>
                      <w:rPr>
                        <w:sz w:val="20"/>
                      </w:rPr>
                      <w:t>/ạ/</w:t>
                    </w:r>
                  </w:p>
                </w:txbxContent>
              </v:textbox>
              <w10:wrap type="none"/>
            </v:shape>
            <v:shape style="position:absolute;left:4660;top:2465;width:404;height:606" type="#_x0000_t202" filled="false" stroked="false">
              <v:textbox inset="0,0,0,0">
                <w:txbxContent>
                  <w:p>
                    <w:pPr>
                      <w:spacing w:line="204" w:lineRule="exact" w:before="0"/>
                      <w:ind w:left="204" w:right="-20" w:firstLine="0"/>
                      <w:jc w:val="left"/>
                      <w:rPr>
                        <w:sz w:val="20"/>
                      </w:rPr>
                    </w:pPr>
                    <w:r>
                      <w:rPr>
                        <w:sz w:val="20"/>
                      </w:rPr>
                      <w:t>/ę/</w:t>
                    </w:r>
                  </w:p>
                  <w:p>
                    <w:pPr>
                      <w:spacing w:line="240" w:lineRule="exact" w:before="161"/>
                      <w:ind w:left="0" w:right="-20" w:firstLine="0"/>
                      <w:jc w:val="left"/>
                      <w:rPr>
                        <w:sz w:val="20"/>
                      </w:rPr>
                    </w:pPr>
                    <w:r>
                      <w:rPr>
                        <w:sz w:val="20"/>
                      </w:rPr>
                      <w:t>/o</w:t>
                    </w:r>
                    <w:r>
                      <w:rPr>
                        <w:rFonts w:ascii="Symbol" w:hAnsi="Symbol"/>
                        <w:sz w:val="20"/>
                      </w:rPr>
                      <w:t></w:t>
                    </w:r>
                    <w:r>
                      <w:rPr>
                        <w:sz w:val="20"/>
                      </w:rPr>
                      <w:t>/</w:t>
                    </w:r>
                  </w:p>
                </w:txbxContent>
              </v:textbox>
              <w10:wrap type="none"/>
            </v:shape>
            <v:shape style="position:absolute;left:5982;top:2462;width:308;height:204" type="#_x0000_t202" filled="false" stroked="false">
              <v:textbox inset="0,0,0,0">
                <w:txbxContent>
                  <w:p>
                    <w:pPr>
                      <w:spacing w:line="203" w:lineRule="exact" w:before="0"/>
                      <w:ind w:left="0" w:right="-12" w:firstLine="0"/>
                      <w:jc w:val="left"/>
                      <w:rPr>
                        <w:sz w:val="20"/>
                      </w:rPr>
                    </w:pPr>
                    <w:r>
                      <w:rPr>
                        <w:sz w:val="20"/>
                      </w:rPr>
                      <w:t>/a</w:t>
                    </w:r>
                    <w:r>
                      <w:rPr>
                        <w:rFonts w:ascii="Symbol" w:hAnsi="Symbol"/>
                        <w:sz w:val="20"/>
                      </w:rPr>
                      <w:t></w:t>
                    </w:r>
                    <w:r>
                      <w:rPr>
                        <w:sz w:val="20"/>
                      </w:rPr>
                      <w:t>/</w:t>
                    </w:r>
                  </w:p>
                </w:txbxContent>
              </v:textbox>
              <w10:wrap type="none"/>
            </v:shape>
            <w10:wrap type="topAndBottom"/>
          </v:group>
        </w:pict>
      </w:r>
      <w:r>
        <w:rPr/>
        <w:t>Concluindo sua análise, admite que, por volta de 1500, portanto no fim do período arcaico, o sistema vocálico pretônico poderia ser representado assim:</w:t>
      </w:r>
    </w:p>
    <w:p>
      <w:pPr>
        <w:pStyle w:val="BodyText"/>
        <w:rPr>
          <w:sz w:val="20"/>
        </w:rPr>
      </w:pPr>
    </w:p>
    <w:p>
      <w:pPr>
        <w:pStyle w:val="BodyText"/>
        <w:spacing w:before="8"/>
        <w:rPr>
          <w:sz w:val="17"/>
        </w:rPr>
      </w:pPr>
    </w:p>
    <w:p>
      <w:pPr>
        <w:pStyle w:val="BodyText"/>
        <w:spacing w:before="69"/>
        <w:ind w:left="398" w:right="129"/>
      </w:pPr>
      <w:r>
        <w:rPr/>
        <w:t>Tal sistema, provável no século XVI, não persistiu nas variantes já mencionadas do português atual.</w:t>
      </w:r>
    </w:p>
    <w:p>
      <w:pPr>
        <w:pStyle w:val="BodyText"/>
        <w:spacing w:before="5"/>
        <w:rPr>
          <w:sz w:val="22"/>
        </w:rPr>
      </w:pPr>
    </w:p>
    <w:p>
      <w:pPr>
        <w:pStyle w:val="BodyText"/>
        <w:spacing w:line="360" w:lineRule="auto"/>
        <w:ind w:left="398" w:right="129"/>
      </w:pPr>
      <w:r>
        <w:rPr/>
        <w:t>Em linhas gerais, admitindo-se a análise de Teyssier, pode-se dizer que há reduções, de natureza distinta, tanto na variante brasileira como na européia do português.</w:t>
      </w:r>
    </w:p>
    <w:p>
      <w:pPr>
        <w:pStyle w:val="BodyText"/>
        <w:spacing w:line="360" w:lineRule="auto" w:before="125"/>
        <w:ind w:left="398" w:right="106"/>
      </w:pPr>
      <w:r>
        <w:rPr/>
        <w:t>Nos dialetos brasileiros há neutralização, em que as realizações variam entre média fechada e aberta, por vezes a depender do contexto, também a alta (cf. ex. (1)):</w:t>
      </w:r>
    </w:p>
    <w:p>
      <w:pPr>
        <w:pStyle w:val="BodyText"/>
        <w:rPr>
          <w:sz w:val="20"/>
        </w:rPr>
      </w:pPr>
    </w:p>
    <w:p>
      <w:pPr>
        <w:pStyle w:val="BodyText"/>
        <w:rPr>
          <w:sz w:val="20"/>
        </w:rPr>
      </w:pPr>
    </w:p>
    <w:p>
      <w:pPr>
        <w:pStyle w:val="BodyText"/>
        <w:spacing w:before="9"/>
        <w:rPr>
          <w:sz w:val="13"/>
        </w:rPr>
      </w:pPr>
      <w:r>
        <w:rPr/>
        <w:pict>
          <v:shape style="position:absolute;margin-left:161.550003pt;margin-top:10.161713pt;width:225.5pt;height:90.05pt;mso-position-horizontal-relative:page;mso-position-vertical-relative:paragraph;z-index:1648;mso-wrap-distance-left:0;mso-wrap-distance-right:0" type="#_x0000_t202" filled="false" stroked="true" strokeweight=".5pt" strokecolor="#000000">
            <v:textbox inset="0,0,0,0">
              <w:txbxContent>
                <w:p>
                  <w:pPr>
                    <w:pStyle w:val="ListParagraph"/>
                    <w:numPr>
                      <w:ilvl w:val="0"/>
                      <w:numId w:val="9"/>
                    </w:numPr>
                    <w:tabs>
                      <w:tab w:pos="964" w:val="left" w:leader="none"/>
                    </w:tabs>
                    <w:spacing w:line="484" w:lineRule="auto" w:before="0" w:after="0"/>
                    <w:ind w:left="604" w:right="677" w:firstLine="0"/>
                    <w:jc w:val="left"/>
                    <w:rPr>
                      <w:sz w:val="20"/>
                    </w:rPr>
                  </w:pPr>
                  <w:r>
                    <w:rPr>
                      <w:sz w:val="20"/>
                    </w:rPr>
                    <w:t>[mẹ, ninu] ~ [mę, ninu ~ [mi, ninu] [mọh, didu] ~ mo</w:t>
                  </w:r>
                  <w:r>
                    <w:rPr>
                      <w:rFonts w:ascii="Symbol" w:hAnsi="Symbol"/>
                      <w:sz w:val="20"/>
                    </w:rPr>
                    <w:t></w:t>
                  </w:r>
                  <w:r>
                    <w:rPr>
                      <w:sz w:val="20"/>
                    </w:rPr>
                    <w:t>h, didu ~ [muh,</w:t>
                  </w:r>
                  <w:r>
                    <w:rPr>
                      <w:spacing w:val="-5"/>
                      <w:sz w:val="20"/>
                    </w:rPr>
                    <w:t> </w:t>
                  </w:r>
                  <w:r>
                    <w:rPr>
                      <w:sz w:val="20"/>
                    </w:rPr>
                    <w:t>didu]</w:t>
                  </w:r>
                </w:p>
                <w:p>
                  <w:pPr>
                    <w:pStyle w:val="ListParagraph"/>
                    <w:numPr>
                      <w:ilvl w:val="0"/>
                      <w:numId w:val="9"/>
                    </w:numPr>
                    <w:tabs>
                      <w:tab w:pos="964" w:val="left" w:leader="none"/>
                    </w:tabs>
                    <w:spacing w:line="238" w:lineRule="exact" w:before="0" w:after="0"/>
                    <w:ind w:left="964" w:right="0" w:hanging="360"/>
                    <w:jc w:val="left"/>
                    <w:rPr>
                      <w:sz w:val="20"/>
                    </w:rPr>
                  </w:pPr>
                  <w:r>
                    <w:rPr>
                      <w:sz w:val="20"/>
                    </w:rPr>
                    <w:t>[kọ, rah] ~ [ko</w:t>
                  </w:r>
                  <w:r>
                    <w:rPr>
                      <w:rFonts w:ascii="Symbol" w:hAnsi="Symbol"/>
                      <w:sz w:val="20"/>
                    </w:rPr>
                    <w:t></w:t>
                  </w:r>
                  <w:r>
                    <w:rPr>
                      <w:sz w:val="20"/>
                    </w:rPr>
                    <w:t>, rah] : ku,</w:t>
                  </w:r>
                  <w:r>
                    <w:rPr>
                      <w:spacing w:val="-3"/>
                      <w:sz w:val="20"/>
                    </w:rPr>
                    <w:t> </w:t>
                  </w:r>
                  <w:r>
                    <w:rPr>
                      <w:sz w:val="20"/>
                    </w:rPr>
                    <w:t>rah]</w:t>
                  </w:r>
                </w:p>
                <w:p>
                  <w:pPr>
                    <w:pStyle w:val="BodyText"/>
                    <w:spacing w:before="11"/>
                    <w:rPr>
                      <w:sz w:val="20"/>
                    </w:rPr>
                  </w:pPr>
                </w:p>
                <w:p>
                  <w:pPr>
                    <w:pStyle w:val="ListParagraph"/>
                    <w:numPr>
                      <w:ilvl w:val="0"/>
                      <w:numId w:val="9"/>
                    </w:numPr>
                    <w:tabs>
                      <w:tab w:pos="964" w:val="left" w:leader="none"/>
                    </w:tabs>
                    <w:spacing w:line="240" w:lineRule="auto" w:before="0" w:after="0"/>
                    <w:ind w:left="964" w:right="0" w:hanging="360"/>
                    <w:jc w:val="left"/>
                    <w:rPr>
                      <w:sz w:val="20"/>
                    </w:rPr>
                  </w:pPr>
                  <w:r>
                    <w:rPr>
                      <w:sz w:val="20"/>
                    </w:rPr>
                    <w:t>[prẹ, gah] ~</w:t>
                  </w:r>
                  <w:r>
                    <w:rPr>
                      <w:spacing w:val="-2"/>
                      <w:sz w:val="20"/>
                    </w:rPr>
                    <w:t> </w:t>
                  </w:r>
                  <w:r>
                    <w:rPr>
                      <w:sz w:val="20"/>
                    </w:rPr>
                    <w:t>[prę,gah]</w:t>
                  </w:r>
                </w:p>
              </w:txbxContent>
            </v:textbox>
            <w10:wrap type="topAndBottom"/>
          </v:shape>
        </w:pict>
      </w:r>
    </w:p>
    <w:p>
      <w:pPr>
        <w:spacing w:after="0"/>
        <w:rPr>
          <w:sz w:val="13"/>
        </w:rPr>
        <w:sectPr>
          <w:pgSz w:w="12240" w:h="15840"/>
          <w:pgMar w:header="710" w:footer="966" w:top="2360" w:bottom="1160" w:left="1020" w:right="1020"/>
        </w:sectPr>
      </w:pPr>
    </w:p>
    <w:p>
      <w:pPr>
        <w:pStyle w:val="BodyText"/>
        <w:spacing w:before="1"/>
        <w:rPr>
          <w:sz w:val="18"/>
        </w:rPr>
      </w:pPr>
    </w:p>
    <w:p>
      <w:pPr>
        <w:pStyle w:val="BodyText"/>
        <w:spacing w:line="360" w:lineRule="auto" w:before="70"/>
        <w:ind w:left="398" w:right="129"/>
      </w:pPr>
      <w:r>
        <w:rPr/>
        <w:t>Nos portugueses há as médias abertas no subgrupo do léxico em que a pretônica é proveniente da crase histórica, que não variam com a média fechada, como no Brasil, mas se opõem às altas:</w:t>
      </w:r>
    </w:p>
    <w:p>
      <w:pPr>
        <w:pStyle w:val="BodyText"/>
      </w:pPr>
    </w:p>
    <w:p>
      <w:pPr>
        <w:pStyle w:val="BodyText"/>
        <w:spacing w:before="4"/>
        <w:rPr>
          <w:sz w:val="33"/>
        </w:rPr>
      </w:pPr>
    </w:p>
    <w:p>
      <w:pPr>
        <w:pStyle w:val="BodyText"/>
        <w:ind w:right="1850"/>
        <w:jc w:val="center"/>
      </w:pPr>
      <w:r>
        <w:rPr/>
        <w:t>(2a) [ko</w:t>
      </w:r>
      <w:r>
        <w:rPr>
          <w:rFonts w:ascii="Symbol" w:hAnsi="Symbol"/>
        </w:rPr>
        <w:t></w:t>
      </w:r>
      <w:r>
        <w:rPr/>
        <w:t>, rar] : [ku</w:t>
      </w:r>
      <w:r>
        <w:rPr>
          <w:rFonts w:ascii="Symbol" w:hAnsi="Symbol"/>
        </w:rPr>
        <w:t></w:t>
      </w:r>
      <w:r>
        <w:rPr/>
        <w:t>, rar]</w:t>
      </w:r>
    </w:p>
    <w:p>
      <w:pPr>
        <w:pStyle w:val="BodyText"/>
        <w:spacing w:before="1"/>
        <w:rPr>
          <w:sz w:val="23"/>
        </w:rPr>
      </w:pPr>
    </w:p>
    <w:p>
      <w:pPr>
        <w:pStyle w:val="BodyText"/>
        <w:ind w:left="2950" w:right="129"/>
      </w:pPr>
      <w:r>
        <w:rPr/>
        <w:t>(3a) [pre</w:t>
      </w:r>
      <w:r>
        <w:rPr>
          <w:rFonts w:ascii="Symbol" w:hAnsi="Symbol"/>
        </w:rPr>
        <w:t></w:t>
      </w:r>
      <w:r>
        <w:rPr/>
        <w:t>, gar] : [pri</w:t>
      </w:r>
      <w:r>
        <w:rPr>
          <w:rFonts w:ascii="Symbol" w:hAnsi="Symbol"/>
        </w:rPr>
        <w:t></w:t>
      </w:r>
      <w:r>
        <w:rPr/>
        <w:t>, gar]</w:t>
      </w:r>
    </w:p>
    <w:p>
      <w:pPr>
        <w:pStyle w:val="BodyText"/>
      </w:pPr>
    </w:p>
    <w:p>
      <w:pPr>
        <w:pStyle w:val="BodyText"/>
      </w:pPr>
    </w:p>
    <w:p>
      <w:pPr>
        <w:pStyle w:val="BodyText"/>
        <w:spacing w:before="7"/>
        <w:rPr>
          <w:sz w:val="21"/>
        </w:rPr>
      </w:pPr>
    </w:p>
    <w:p>
      <w:pPr>
        <w:pStyle w:val="BodyText"/>
        <w:ind w:right="1959"/>
        <w:jc w:val="center"/>
      </w:pPr>
      <w:r>
        <w:rPr/>
        <w:t>As variantes brasileira e portuguesa descritas acima podem ser representadas:</w:t>
      </w:r>
    </w:p>
    <w:p>
      <w:pPr>
        <w:pStyle w:val="BodyText"/>
      </w:pPr>
    </w:p>
    <w:p>
      <w:pPr>
        <w:pStyle w:val="BodyText"/>
      </w:pPr>
    </w:p>
    <w:p>
      <w:pPr>
        <w:pStyle w:val="BodyText"/>
        <w:spacing w:before="10"/>
        <w:rPr>
          <w:sz w:val="20"/>
        </w:rPr>
      </w:pPr>
    </w:p>
    <w:p>
      <w:pPr>
        <w:pStyle w:val="BodyText"/>
        <w:tabs>
          <w:tab w:pos="3657" w:val="left" w:leader="none"/>
          <w:tab w:pos="5075" w:val="left" w:leader="none"/>
          <w:tab w:pos="6493" w:val="left" w:leader="none"/>
        </w:tabs>
        <w:spacing w:before="1"/>
        <w:ind w:left="2240" w:right="129"/>
      </w:pPr>
      <w:r>
        <w:rPr/>
        <w:t>/i/</w:t>
        <w:tab/>
        <w:t>/u/</w:t>
        <w:tab/>
        <w:t>/i</w:t>
      </w:r>
      <w:r>
        <w:rPr>
          <w:rFonts w:ascii="Symbol" w:hAnsi="Symbol"/>
        </w:rPr>
        <w:t></w:t>
      </w:r>
      <w:r>
        <w:rPr/>
        <w:t>/</w:t>
        <w:tab/>
        <w:t>/u</w:t>
      </w:r>
      <w:r>
        <w:rPr>
          <w:rFonts w:ascii="Symbol" w:hAnsi="Symbol"/>
        </w:rPr>
        <w:t></w:t>
      </w:r>
      <w:r>
        <w:rPr/>
        <w:t>/</w:t>
      </w:r>
    </w:p>
    <w:p>
      <w:pPr>
        <w:pStyle w:val="BodyText"/>
        <w:spacing w:before="1"/>
        <w:rPr>
          <w:sz w:val="23"/>
        </w:rPr>
      </w:pPr>
    </w:p>
    <w:p>
      <w:pPr>
        <w:pStyle w:val="BodyText"/>
        <w:tabs>
          <w:tab w:pos="2239" w:val="left" w:leader="none"/>
          <w:tab w:pos="3657" w:val="left" w:leader="none"/>
          <w:tab w:pos="4197" w:val="left" w:leader="none"/>
          <w:tab w:pos="5075" w:val="left" w:leader="none"/>
          <w:tab w:pos="6493" w:val="left" w:leader="none"/>
        </w:tabs>
        <w:spacing w:line="458" w:lineRule="auto"/>
        <w:ind w:left="1532" w:right="3329"/>
      </w:pPr>
      <w:r>
        <w:rPr/>
        <w:pict>
          <v:shape style="position:absolute;margin-left:245.699997pt;margin-top:1.664441pt;width:9.1pt;height:27pt;mso-position-horizontal-relative:page;mso-position-vertical-relative:paragraph;z-index:-124336" coordorigin="4914,33" coordsize="182,540" path="m5096,33l5062,37,5033,47,5012,62,5004,79,5004,82,5004,102,5004,155,5004,259,4996,275,4976,290,4947,300,4914,303,4947,307,4976,317,4996,332,5004,349,5004,352,5004,372,5004,425,5004,529,5012,545,5033,560,5062,570,5096,573e" filled="false" stroked="true" strokeweight=".75pt" strokecolor="#000000">
            <v:path arrowok="t"/>
            <w10:wrap type="none"/>
          </v:shape>
        </w:pict>
      </w:r>
      <w:r>
        <w:rPr/>
        <w:pict>
          <v:shape style="position:absolute;margin-left:146.699997pt;margin-top:1.764441pt;width:11.5pt;height:27pt;mso-position-horizontal-relative:page;mso-position-vertical-relative:paragraph;z-index:-124312" coordorigin="2934,35" coordsize="230,540" path="m2934,35l2976,39,3013,49,3038,63,3048,79,3048,82,3048,102,3048,155,3048,259,3058,276,3084,291,3121,301,3164,305,3121,309,3084,319,3058,333,3048,349,3048,352,3048,372,3048,425,3048,529,3038,547,3013,561,2976,571,2934,575e" filled="false" stroked="true" strokeweight=".75pt" strokecolor="#000000">
            <v:path arrowok="t"/>
            <w10:wrap type="none"/>
          </v:shape>
        </w:pict>
      </w:r>
      <w:r>
        <w:rPr/>
        <w:t>[e</w:t>
      </w:r>
      <w:r>
        <w:rPr>
          <w:rFonts w:ascii="Symbol" w:hAnsi="Symbol"/>
        </w:rPr>
        <w:t></w:t>
      </w:r>
      <w:r>
        <w:rPr/>
        <w:t>]</w:t>
        <w:tab/>
        <w:t>/E/</w:t>
        <w:tab/>
        <w:t>/O/</w:t>
        <w:tab/>
        <w:t>[o</w:t>
      </w:r>
      <w:r>
        <w:rPr>
          <w:rFonts w:ascii="Symbol" w:hAnsi="Symbol"/>
        </w:rPr>
        <w:t></w:t>
      </w:r>
      <w:r>
        <w:rPr/>
        <w:t>]</w:t>
        <w:tab/>
        <w:t>/ę/</w:t>
        <w:tab/>
        <w:t>/o</w:t>
      </w:r>
      <w:r>
        <w:rPr>
          <w:rFonts w:ascii="Symbol" w:hAnsi="Symbol"/>
        </w:rPr>
        <w:t></w:t>
      </w:r>
      <w:r>
        <w:rPr/>
        <w:t>/ [e</w:t>
      </w:r>
      <w:r>
        <w:rPr>
          <w:rFonts w:ascii="Symbol" w:hAnsi="Symbol"/>
        </w:rPr>
        <w:t></w:t>
      </w:r>
      <w:r>
        <w:rPr/>
        <w:t>]</w:t>
        <w:tab/>
        <w:tab/>
        <w:tab/>
        <w:t>[o</w:t>
      </w:r>
      <w:r>
        <w:rPr>
          <w:rFonts w:ascii="Symbol" w:hAnsi="Symbol"/>
          <w:shd w:fill="FFFF00" w:color="auto" w:val="clear"/>
        </w:rPr>
        <w:t></w:t>
      </w:r>
      <w:r>
        <w:rPr/>
        <w:t>]</w:t>
      </w:r>
    </w:p>
    <w:p>
      <w:pPr>
        <w:pStyle w:val="BodyText"/>
        <w:tabs>
          <w:tab w:pos="5785" w:val="left" w:leader="none"/>
        </w:tabs>
        <w:spacing w:line="276" w:lineRule="exact"/>
        <w:ind w:left="2950" w:right="129"/>
      </w:pPr>
      <w:r>
        <w:rPr/>
        <w:t>P.B.</w:t>
        <w:tab/>
        <w:t>P.</w:t>
      </w:r>
      <w:r>
        <w:rPr>
          <w:spacing w:val="-1"/>
        </w:rPr>
        <w:t> </w:t>
      </w:r>
      <w:r>
        <w:rPr/>
        <w:t>E.</w:t>
      </w:r>
    </w:p>
    <w:p>
      <w:pPr>
        <w:pStyle w:val="BodyText"/>
      </w:pPr>
    </w:p>
    <w:p>
      <w:pPr>
        <w:pStyle w:val="BodyText"/>
      </w:pPr>
    </w:p>
    <w:p>
      <w:pPr>
        <w:pStyle w:val="BodyText"/>
        <w:spacing w:before="10"/>
        <w:rPr>
          <w:sz w:val="20"/>
        </w:rPr>
      </w:pPr>
    </w:p>
    <w:p>
      <w:pPr>
        <w:spacing w:line="360" w:lineRule="auto" w:before="0"/>
        <w:ind w:left="114" w:right="129" w:firstLine="0"/>
        <w:jc w:val="left"/>
        <w:rPr>
          <w:sz w:val="24"/>
        </w:rPr>
      </w:pPr>
      <w:r>
        <w:rPr>
          <w:sz w:val="24"/>
        </w:rPr>
        <w:t>Os autores do </w:t>
      </w:r>
      <w:r>
        <w:rPr>
          <w:i/>
          <w:sz w:val="24"/>
        </w:rPr>
        <w:t>curso de História da língua portuguesa </w:t>
      </w:r>
      <w:r>
        <w:rPr>
          <w:sz w:val="24"/>
        </w:rPr>
        <w:t>(1991:252), com base em Paul Teyssier (1982:43), representam o “vocalismo átono pretônico” como segue:</w:t>
      </w:r>
    </w:p>
    <w:p>
      <w:pPr>
        <w:pStyle w:val="BodyText"/>
      </w:pPr>
    </w:p>
    <w:p>
      <w:pPr>
        <w:pStyle w:val="BodyText"/>
        <w:spacing w:before="3"/>
        <w:rPr>
          <w:sz w:val="33"/>
        </w:rPr>
      </w:pPr>
    </w:p>
    <w:p>
      <w:pPr>
        <w:pStyle w:val="BodyText"/>
        <w:tabs>
          <w:tab w:pos="4961" w:val="left" w:leader="none"/>
        </w:tabs>
        <w:ind w:right="1917"/>
        <w:jc w:val="center"/>
      </w:pPr>
      <w:r>
        <w:rPr/>
        <w:t>/i/</w:t>
        <w:tab/>
        <w:t>/u/</w:t>
      </w:r>
    </w:p>
    <w:p>
      <w:pPr>
        <w:pStyle w:val="BodyText"/>
        <w:spacing w:before="5"/>
        <w:rPr>
          <w:sz w:val="22"/>
        </w:rPr>
      </w:pPr>
    </w:p>
    <w:p>
      <w:pPr>
        <w:pStyle w:val="BodyText"/>
        <w:tabs>
          <w:tab w:pos="3545" w:val="left" w:leader="none"/>
        </w:tabs>
        <w:ind w:right="1917"/>
        <w:jc w:val="center"/>
      </w:pPr>
      <w:r>
        <w:rPr/>
        <w:t>/e/</w:t>
        <w:tab/>
        <w:t>/o/</w:t>
      </w:r>
    </w:p>
    <w:p>
      <w:pPr>
        <w:pStyle w:val="BodyText"/>
      </w:pPr>
    </w:p>
    <w:p>
      <w:pPr>
        <w:pStyle w:val="BodyText"/>
      </w:pPr>
    </w:p>
    <w:p>
      <w:pPr>
        <w:pStyle w:val="BodyText"/>
        <w:spacing w:before="10"/>
        <w:rPr>
          <w:sz w:val="20"/>
        </w:rPr>
      </w:pPr>
    </w:p>
    <w:p>
      <w:pPr>
        <w:pStyle w:val="BodyText"/>
        <w:ind w:right="1903"/>
        <w:jc w:val="center"/>
      </w:pPr>
      <w:r>
        <w:rPr/>
        <w:t>/α/</w:t>
      </w:r>
    </w:p>
    <w:p>
      <w:pPr>
        <w:pStyle w:val="BodyText"/>
        <w:spacing w:before="3"/>
        <w:rPr>
          <w:sz w:val="22"/>
        </w:rPr>
      </w:pPr>
    </w:p>
    <w:p>
      <w:pPr>
        <w:pStyle w:val="BodyText"/>
        <w:tabs>
          <w:tab w:pos="2125" w:val="left" w:leader="none"/>
        </w:tabs>
        <w:spacing w:before="1"/>
        <w:ind w:right="1893"/>
        <w:jc w:val="center"/>
      </w:pPr>
      <w:r>
        <w:rPr>
          <w:spacing w:val="-1"/>
        </w:rPr>
        <w:t>/</w:t>
      </w:r>
      <w:r>
        <w:rPr>
          <w:spacing w:val="1"/>
        </w:rPr>
        <w:t>ε</w:t>
      </w:r>
      <w:r>
        <w:rPr/>
        <w:t>/</w:t>
        <w:tab/>
      </w:r>
      <w:r>
        <w:rPr>
          <w:spacing w:val="1"/>
        </w:rPr>
        <w:t>/</w:t>
      </w:r>
      <w:r>
        <w:rPr>
          <w:rFonts w:ascii="Symbol" w:hAnsi="Symbol"/>
          <w:spacing w:val="-1"/>
          <w:w w:val="240"/>
        </w:rPr>
        <w:t></w:t>
      </w:r>
      <w:r>
        <w:rPr/>
        <w:t>/</w:t>
      </w:r>
    </w:p>
    <w:p>
      <w:pPr>
        <w:pStyle w:val="BodyText"/>
        <w:spacing w:before="2"/>
        <w:rPr>
          <w:sz w:val="23"/>
        </w:rPr>
      </w:pPr>
    </w:p>
    <w:p>
      <w:pPr>
        <w:pStyle w:val="BodyText"/>
        <w:ind w:right="1921"/>
        <w:jc w:val="center"/>
      </w:pPr>
      <w:r>
        <w:rPr/>
        <w:t>/a/</w:t>
      </w:r>
    </w:p>
    <w:p>
      <w:pPr>
        <w:spacing w:after="0"/>
        <w:jc w:val="center"/>
        <w:sectPr>
          <w:pgSz w:w="12240" w:h="15840"/>
          <w:pgMar w:header="710" w:footer="966" w:top="2360" w:bottom="1160" w:left="1020" w:right="1020"/>
        </w:sectPr>
      </w:pPr>
    </w:p>
    <w:p>
      <w:pPr>
        <w:pStyle w:val="BodyText"/>
        <w:rPr>
          <w:sz w:val="20"/>
        </w:rPr>
      </w:pPr>
    </w:p>
    <w:p>
      <w:pPr>
        <w:pStyle w:val="BodyText"/>
        <w:rPr>
          <w:sz w:val="20"/>
        </w:rPr>
      </w:pPr>
    </w:p>
    <w:p>
      <w:pPr>
        <w:pStyle w:val="BodyText"/>
        <w:spacing w:before="9"/>
        <w:rPr>
          <w:sz w:val="25"/>
        </w:rPr>
      </w:pPr>
    </w:p>
    <w:p>
      <w:pPr>
        <w:spacing w:before="56"/>
        <w:ind w:left="114" w:right="0" w:firstLine="0"/>
        <w:jc w:val="both"/>
        <w:rPr>
          <w:sz w:val="24"/>
        </w:rPr>
      </w:pPr>
      <w:r>
        <w:rPr>
          <w:sz w:val="24"/>
        </w:rPr>
        <w:t>E</w:t>
      </w:r>
      <w:r>
        <w:rPr>
          <w:spacing w:val="7"/>
          <w:sz w:val="24"/>
        </w:rPr>
        <w:t> </w:t>
      </w:r>
      <w:r>
        <w:rPr>
          <w:spacing w:val="-1"/>
          <w:sz w:val="24"/>
        </w:rPr>
        <w:t>e</w:t>
      </w:r>
      <w:r>
        <w:rPr>
          <w:sz w:val="24"/>
        </w:rPr>
        <w:t>x</w:t>
      </w:r>
      <w:r>
        <w:rPr>
          <w:spacing w:val="-1"/>
          <w:sz w:val="24"/>
        </w:rPr>
        <w:t>em</w:t>
      </w:r>
      <w:r>
        <w:rPr>
          <w:sz w:val="24"/>
        </w:rPr>
        <w:t>p</w:t>
      </w:r>
      <w:r>
        <w:rPr>
          <w:spacing w:val="1"/>
          <w:sz w:val="24"/>
        </w:rPr>
        <w:t>l</w:t>
      </w:r>
      <w:r>
        <w:rPr>
          <w:spacing w:val="-1"/>
          <w:sz w:val="24"/>
        </w:rPr>
        <w:t>i</w:t>
      </w:r>
      <w:r>
        <w:rPr>
          <w:sz w:val="24"/>
        </w:rPr>
        <w:t>f</w:t>
      </w:r>
      <w:r>
        <w:rPr>
          <w:spacing w:val="-1"/>
          <w:sz w:val="24"/>
        </w:rPr>
        <w:t>i</w:t>
      </w:r>
      <w:r>
        <w:rPr>
          <w:spacing w:val="1"/>
          <w:sz w:val="24"/>
        </w:rPr>
        <w:t>c</w:t>
      </w:r>
      <w:r>
        <w:rPr>
          <w:spacing w:val="-1"/>
          <w:sz w:val="24"/>
        </w:rPr>
        <w:t>am</w:t>
      </w:r>
      <w:r>
        <w:rPr>
          <w:sz w:val="24"/>
        </w:rPr>
        <w:t>:</w:t>
      </w:r>
      <w:r>
        <w:rPr>
          <w:spacing w:val="7"/>
          <w:sz w:val="24"/>
        </w:rPr>
        <w:t> </w:t>
      </w:r>
      <w:r>
        <w:rPr>
          <w:spacing w:val="-1"/>
          <w:sz w:val="24"/>
        </w:rPr>
        <w:t>“/</w:t>
      </w:r>
      <w:r>
        <w:rPr>
          <w:spacing w:val="1"/>
          <w:sz w:val="24"/>
        </w:rPr>
        <w:t>i</w:t>
      </w:r>
      <w:r>
        <w:rPr>
          <w:sz w:val="24"/>
        </w:rPr>
        <w:t>/</w:t>
      </w:r>
      <w:r>
        <w:rPr>
          <w:spacing w:val="5"/>
          <w:sz w:val="24"/>
        </w:rPr>
        <w:t> </w:t>
      </w:r>
      <w:r>
        <w:rPr>
          <w:sz w:val="24"/>
        </w:rPr>
        <w:t>de</w:t>
      </w:r>
      <w:r>
        <w:rPr>
          <w:spacing w:val="9"/>
          <w:sz w:val="24"/>
        </w:rPr>
        <w:t> </w:t>
      </w:r>
      <w:r>
        <w:rPr>
          <w:i/>
          <w:spacing w:val="1"/>
          <w:sz w:val="24"/>
        </w:rPr>
        <w:t>l</w:t>
      </w:r>
      <w:r>
        <w:rPr>
          <w:i/>
          <w:spacing w:val="-3"/>
          <w:sz w:val="24"/>
        </w:rPr>
        <w:t>i</w:t>
      </w:r>
      <w:r>
        <w:rPr>
          <w:i/>
          <w:spacing w:val="1"/>
          <w:sz w:val="24"/>
        </w:rPr>
        <w:t>v</w:t>
      </w:r>
      <w:r>
        <w:rPr>
          <w:i/>
          <w:spacing w:val="-2"/>
          <w:sz w:val="24"/>
        </w:rPr>
        <w:t>r</w:t>
      </w:r>
      <w:r>
        <w:rPr>
          <w:i/>
          <w:sz w:val="24"/>
        </w:rPr>
        <w:t>ar</w:t>
      </w:r>
      <w:r>
        <w:rPr>
          <w:sz w:val="24"/>
        </w:rPr>
        <w:t>,</w:t>
      </w:r>
      <w:r>
        <w:rPr>
          <w:spacing w:val="6"/>
          <w:sz w:val="24"/>
        </w:rPr>
        <w:t> </w:t>
      </w:r>
      <w:r>
        <w:rPr>
          <w:spacing w:val="1"/>
          <w:sz w:val="24"/>
        </w:rPr>
        <w:t>/</w:t>
      </w:r>
      <w:r>
        <w:rPr>
          <w:spacing w:val="-1"/>
          <w:sz w:val="24"/>
        </w:rPr>
        <w:t>e</w:t>
      </w:r>
      <w:r>
        <w:rPr>
          <w:sz w:val="24"/>
        </w:rPr>
        <w:t>/</w:t>
      </w:r>
      <w:r>
        <w:rPr>
          <w:spacing w:val="7"/>
          <w:sz w:val="24"/>
        </w:rPr>
        <w:t> </w:t>
      </w:r>
      <w:r>
        <w:rPr>
          <w:i/>
          <w:sz w:val="24"/>
        </w:rPr>
        <w:t>pr</w:t>
      </w:r>
      <w:r>
        <w:rPr>
          <w:i/>
          <w:spacing w:val="-1"/>
          <w:sz w:val="24"/>
        </w:rPr>
        <w:t>e</w:t>
      </w:r>
      <w:r>
        <w:rPr>
          <w:i/>
          <w:sz w:val="24"/>
        </w:rPr>
        <w:t>ga</w:t>
      </w:r>
      <w:r>
        <w:rPr>
          <w:i/>
          <w:spacing w:val="-2"/>
          <w:sz w:val="24"/>
        </w:rPr>
        <w:t>r</w:t>
      </w:r>
      <w:r>
        <w:rPr>
          <w:i/>
          <w:sz w:val="24"/>
        </w:rPr>
        <w:t>,</w:t>
      </w:r>
      <w:r>
        <w:rPr>
          <w:i/>
          <w:spacing w:val="6"/>
          <w:sz w:val="24"/>
        </w:rPr>
        <w:t> </w:t>
      </w:r>
      <w:r>
        <w:rPr>
          <w:i/>
          <w:spacing w:val="1"/>
          <w:sz w:val="24"/>
        </w:rPr>
        <w:t>/</w:t>
      </w:r>
      <w:r>
        <w:rPr>
          <w:spacing w:val="1"/>
          <w:sz w:val="24"/>
        </w:rPr>
        <w:t>ε</w:t>
      </w:r>
      <w:r>
        <w:rPr>
          <w:sz w:val="24"/>
        </w:rPr>
        <w:t>/</w:t>
      </w:r>
      <w:r>
        <w:rPr>
          <w:spacing w:val="5"/>
          <w:sz w:val="24"/>
        </w:rPr>
        <w:t> </w:t>
      </w:r>
      <w:r>
        <w:rPr>
          <w:sz w:val="24"/>
        </w:rPr>
        <w:t>de</w:t>
      </w:r>
      <w:r>
        <w:rPr>
          <w:spacing w:val="5"/>
          <w:sz w:val="24"/>
        </w:rPr>
        <w:t> </w:t>
      </w:r>
      <w:r>
        <w:rPr>
          <w:i/>
          <w:sz w:val="24"/>
        </w:rPr>
        <w:t>pr</w:t>
      </w:r>
      <w:r>
        <w:rPr>
          <w:i/>
          <w:spacing w:val="-1"/>
          <w:sz w:val="24"/>
        </w:rPr>
        <w:t>è</w:t>
      </w:r>
      <w:r>
        <w:rPr>
          <w:i/>
          <w:sz w:val="24"/>
        </w:rPr>
        <w:t>gar,</w:t>
      </w:r>
      <w:r>
        <w:rPr>
          <w:i/>
          <w:spacing w:val="6"/>
          <w:sz w:val="24"/>
        </w:rPr>
        <w:t> </w:t>
      </w:r>
      <w:r>
        <w:rPr>
          <w:spacing w:val="1"/>
          <w:sz w:val="24"/>
        </w:rPr>
        <w:t>/</w:t>
      </w:r>
      <w:r>
        <w:rPr>
          <w:spacing w:val="-2"/>
          <w:sz w:val="24"/>
        </w:rPr>
        <w:t>α</w:t>
      </w:r>
      <w:r>
        <w:rPr>
          <w:sz w:val="24"/>
        </w:rPr>
        <w:t>/</w:t>
      </w:r>
      <w:r>
        <w:rPr>
          <w:spacing w:val="5"/>
          <w:sz w:val="24"/>
        </w:rPr>
        <w:t> </w:t>
      </w:r>
      <w:r>
        <w:rPr>
          <w:sz w:val="24"/>
        </w:rPr>
        <w:t>de</w:t>
      </w:r>
      <w:r>
        <w:rPr>
          <w:spacing w:val="7"/>
          <w:sz w:val="24"/>
        </w:rPr>
        <w:t> </w:t>
      </w:r>
      <w:r>
        <w:rPr>
          <w:i/>
          <w:spacing w:val="1"/>
          <w:sz w:val="24"/>
        </w:rPr>
        <w:t>c</w:t>
      </w:r>
      <w:r>
        <w:rPr>
          <w:i/>
          <w:sz w:val="24"/>
        </w:rPr>
        <w:t>ad</w:t>
      </w:r>
      <w:r>
        <w:rPr>
          <w:i/>
          <w:spacing w:val="-1"/>
          <w:sz w:val="24"/>
        </w:rPr>
        <w:t>ei</w:t>
      </w:r>
      <w:r>
        <w:rPr>
          <w:i/>
          <w:sz w:val="24"/>
        </w:rPr>
        <w:t>ra</w:t>
      </w:r>
      <w:r>
        <w:rPr>
          <w:sz w:val="24"/>
        </w:rPr>
        <w:t>,</w:t>
      </w:r>
      <w:r>
        <w:rPr>
          <w:spacing w:val="6"/>
          <w:sz w:val="24"/>
        </w:rPr>
        <w:t> </w:t>
      </w:r>
      <w:r>
        <w:rPr>
          <w:spacing w:val="-1"/>
          <w:sz w:val="24"/>
        </w:rPr>
        <w:t>/a</w:t>
      </w:r>
      <w:r>
        <w:rPr>
          <w:sz w:val="24"/>
        </w:rPr>
        <w:t>/</w:t>
      </w:r>
      <w:r>
        <w:rPr>
          <w:spacing w:val="7"/>
          <w:sz w:val="24"/>
        </w:rPr>
        <w:t> </w:t>
      </w:r>
      <w:r>
        <w:rPr>
          <w:sz w:val="24"/>
        </w:rPr>
        <w:t>de</w:t>
      </w:r>
      <w:r>
        <w:rPr>
          <w:spacing w:val="7"/>
          <w:sz w:val="24"/>
        </w:rPr>
        <w:t> </w:t>
      </w:r>
      <w:r>
        <w:rPr>
          <w:i/>
          <w:sz w:val="24"/>
        </w:rPr>
        <w:t>pad</w:t>
      </w:r>
      <w:r>
        <w:rPr>
          <w:i/>
          <w:spacing w:val="1"/>
          <w:sz w:val="24"/>
        </w:rPr>
        <w:t>e</w:t>
      </w:r>
      <w:r>
        <w:rPr>
          <w:i/>
          <w:spacing w:val="-3"/>
          <w:sz w:val="24"/>
        </w:rPr>
        <w:t>i</w:t>
      </w:r>
      <w:r>
        <w:rPr>
          <w:i/>
          <w:sz w:val="24"/>
        </w:rPr>
        <w:t>ra,</w:t>
      </w:r>
      <w:r>
        <w:rPr>
          <w:i/>
          <w:spacing w:val="6"/>
          <w:sz w:val="24"/>
        </w:rPr>
        <w:t> </w:t>
      </w:r>
      <w:r>
        <w:rPr>
          <w:spacing w:val="1"/>
          <w:sz w:val="24"/>
        </w:rPr>
        <w:t>/</w:t>
      </w:r>
      <w:r>
        <w:rPr>
          <w:rFonts w:ascii="Symbol" w:hAnsi="Symbol"/>
          <w:spacing w:val="-1"/>
          <w:w w:val="240"/>
          <w:sz w:val="24"/>
        </w:rPr>
        <w:t></w:t>
      </w:r>
      <w:r>
        <w:rPr>
          <w:sz w:val="24"/>
        </w:rPr>
        <w:t>/</w:t>
      </w:r>
      <w:r>
        <w:rPr>
          <w:spacing w:val="5"/>
          <w:sz w:val="24"/>
        </w:rPr>
        <w:t> </w:t>
      </w:r>
      <w:r>
        <w:rPr>
          <w:sz w:val="24"/>
        </w:rPr>
        <w:t>de</w:t>
      </w:r>
      <w:r>
        <w:rPr>
          <w:spacing w:val="7"/>
          <w:sz w:val="24"/>
        </w:rPr>
        <w:t> </w:t>
      </w:r>
      <w:r>
        <w:rPr>
          <w:i/>
          <w:spacing w:val="1"/>
          <w:sz w:val="24"/>
        </w:rPr>
        <w:t>c</w:t>
      </w:r>
      <w:r>
        <w:rPr>
          <w:i/>
          <w:sz w:val="24"/>
        </w:rPr>
        <w:t>o</w:t>
      </w:r>
      <w:r>
        <w:rPr>
          <w:i/>
          <w:spacing w:val="-2"/>
          <w:sz w:val="24"/>
        </w:rPr>
        <w:t>r</w:t>
      </w:r>
      <w:r>
        <w:rPr>
          <w:i/>
          <w:sz w:val="24"/>
        </w:rPr>
        <w:t>a</w:t>
      </w:r>
      <w:r>
        <w:rPr>
          <w:i/>
          <w:spacing w:val="-2"/>
          <w:sz w:val="24"/>
        </w:rPr>
        <w:t>r</w:t>
      </w:r>
      <w:r>
        <w:rPr>
          <w:sz w:val="24"/>
        </w:rPr>
        <w:t>,</w:t>
      </w:r>
      <w:r>
        <w:rPr>
          <w:spacing w:val="6"/>
          <w:sz w:val="24"/>
        </w:rPr>
        <w:t> </w:t>
      </w:r>
      <w:r>
        <w:rPr>
          <w:spacing w:val="1"/>
          <w:sz w:val="24"/>
        </w:rPr>
        <w:t>/</w:t>
      </w:r>
      <w:r>
        <w:rPr>
          <w:sz w:val="24"/>
        </w:rPr>
        <w:t>o/</w:t>
      </w:r>
    </w:p>
    <w:p>
      <w:pPr>
        <w:spacing w:before="137"/>
        <w:ind w:left="114" w:right="0" w:firstLine="0"/>
        <w:jc w:val="both"/>
        <w:rPr>
          <w:sz w:val="24"/>
        </w:rPr>
      </w:pPr>
      <w:r>
        <w:rPr>
          <w:i/>
          <w:sz w:val="24"/>
        </w:rPr>
        <w:t>morar, </w:t>
      </w:r>
      <w:r>
        <w:rPr>
          <w:sz w:val="24"/>
        </w:rPr>
        <w:t>/u/ de </w:t>
      </w:r>
      <w:r>
        <w:rPr>
          <w:i/>
          <w:sz w:val="24"/>
        </w:rPr>
        <w:t>burlar</w:t>
      </w:r>
      <w:r>
        <w:rPr>
          <w:sz w:val="24"/>
        </w:rPr>
        <w:t>”:</w:t>
      </w:r>
    </w:p>
    <w:p>
      <w:pPr>
        <w:pStyle w:val="BodyText"/>
      </w:pPr>
    </w:p>
    <w:p>
      <w:pPr>
        <w:pStyle w:val="BodyText"/>
      </w:pPr>
    </w:p>
    <w:p>
      <w:pPr>
        <w:pStyle w:val="BodyText"/>
        <w:spacing w:before="10"/>
        <w:rPr>
          <w:sz w:val="20"/>
        </w:rPr>
      </w:pPr>
    </w:p>
    <w:p>
      <w:pPr>
        <w:pStyle w:val="BodyText"/>
        <w:spacing w:line="360" w:lineRule="auto"/>
        <w:ind w:left="114" w:right="129"/>
      </w:pPr>
      <w:r>
        <w:rPr/>
        <w:t>Para o “vocalismo átono final”, com base em Thomas Hart (1955, 1957) e Herculano de Carvalho (1962), apresentam a representação seguinte:</w:t>
      </w:r>
    </w:p>
    <w:p>
      <w:pPr>
        <w:pStyle w:val="BodyText"/>
      </w:pPr>
    </w:p>
    <w:p>
      <w:pPr>
        <w:pStyle w:val="BodyText"/>
        <w:spacing w:before="3"/>
        <w:rPr>
          <w:sz w:val="33"/>
        </w:rPr>
      </w:pPr>
    </w:p>
    <w:p>
      <w:pPr>
        <w:pStyle w:val="BodyText"/>
        <w:tabs>
          <w:tab w:pos="2835" w:val="left" w:leader="none"/>
        </w:tabs>
        <w:ind w:right="2059"/>
        <w:jc w:val="center"/>
      </w:pPr>
      <w:r>
        <w:rPr/>
        <w:t>/i/</w:t>
        <w:tab/>
        <w:t>/u/</w:t>
      </w:r>
    </w:p>
    <w:p>
      <w:pPr>
        <w:pStyle w:val="BodyText"/>
        <w:spacing w:before="5"/>
        <w:rPr>
          <w:sz w:val="22"/>
        </w:rPr>
      </w:pPr>
    </w:p>
    <w:p>
      <w:pPr>
        <w:pStyle w:val="BodyText"/>
        <w:ind w:right="2053"/>
        <w:jc w:val="center"/>
      </w:pPr>
      <w:r>
        <w:rPr/>
        <w:t>/α/</w:t>
      </w:r>
    </w:p>
    <w:p>
      <w:pPr>
        <w:pStyle w:val="BodyText"/>
      </w:pPr>
    </w:p>
    <w:p>
      <w:pPr>
        <w:pStyle w:val="BodyText"/>
      </w:pPr>
    </w:p>
    <w:p>
      <w:pPr>
        <w:pStyle w:val="BodyText"/>
        <w:spacing w:before="10"/>
        <w:rPr>
          <w:sz w:val="20"/>
        </w:rPr>
      </w:pPr>
    </w:p>
    <w:p>
      <w:pPr>
        <w:pStyle w:val="BodyText"/>
        <w:ind w:left="114"/>
        <w:jc w:val="both"/>
        <w:rPr>
          <w:i/>
        </w:rPr>
      </w:pPr>
      <w:bookmarkStart w:name="_bookmark11" w:id="20"/>
      <w:bookmarkEnd w:id="20"/>
      <w:r>
        <w:rPr/>
      </w:r>
      <w:r>
        <w:rPr/>
        <w:t>Exemplificam: “/i/ era de </w:t>
      </w:r>
      <w:r>
        <w:rPr>
          <w:i/>
        </w:rPr>
        <w:t>verd[i], </w:t>
      </w:r>
      <w:r>
        <w:rPr/>
        <w:t>o /u/ era o de muit[u], o /α/ era e de </w:t>
      </w:r>
      <w:r>
        <w:rPr>
          <w:i/>
        </w:rPr>
        <w:t>vil[</w:t>
      </w:r>
      <w:r>
        <w:rPr/>
        <w:t>α</w:t>
      </w:r>
      <w:r>
        <w:rPr>
          <w:i/>
        </w:rPr>
        <w:t>]</w:t>
      </w:r>
      <w:r>
        <w:rPr/>
        <w:t>”</w:t>
      </w:r>
      <w:r>
        <w:rPr>
          <w:i/>
        </w:rPr>
        <w:t>.</w:t>
      </w:r>
    </w:p>
    <w:p>
      <w:pPr>
        <w:pStyle w:val="BodyText"/>
        <w:rPr>
          <w:i/>
        </w:rPr>
      </w:pPr>
    </w:p>
    <w:p>
      <w:pPr>
        <w:pStyle w:val="BodyText"/>
        <w:rPr>
          <w:i/>
        </w:rPr>
      </w:pPr>
    </w:p>
    <w:p>
      <w:pPr>
        <w:pStyle w:val="BodyText"/>
        <w:spacing w:before="10"/>
        <w:rPr>
          <w:i/>
          <w:sz w:val="20"/>
        </w:rPr>
      </w:pPr>
    </w:p>
    <w:p>
      <w:pPr>
        <w:pStyle w:val="Heading2"/>
        <w:numPr>
          <w:ilvl w:val="2"/>
          <w:numId w:val="10"/>
        </w:numPr>
        <w:tabs>
          <w:tab w:pos="654" w:val="left" w:leader="none"/>
        </w:tabs>
        <w:spacing w:line="240" w:lineRule="auto" w:before="0" w:after="0"/>
        <w:ind w:left="654" w:right="0" w:hanging="540"/>
        <w:jc w:val="both"/>
      </w:pPr>
      <w:r>
        <w:rPr/>
        <w:t>Seqüências vocálicas orais:ditongos e</w:t>
      </w:r>
      <w:r>
        <w:rPr>
          <w:spacing w:val="-11"/>
        </w:rPr>
        <w:t> </w:t>
      </w:r>
      <w:r>
        <w:rPr/>
        <w:t>hiatos</w:t>
      </w:r>
    </w:p>
    <w:p>
      <w:pPr>
        <w:pStyle w:val="BodyText"/>
        <w:rPr>
          <w:b/>
        </w:rPr>
      </w:pPr>
    </w:p>
    <w:p>
      <w:pPr>
        <w:pStyle w:val="BodyText"/>
        <w:spacing w:before="5"/>
        <w:rPr>
          <w:b/>
          <w:sz w:val="22"/>
        </w:rPr>
      </w:pPr>
    </w:p>
    <w:p>
      <w:pPr>
        <w:pStyle w:val="BodyText"/>
        <w:spacing w:line="360" w:lineRule="auto"/>
        <w:ind w:left="114" w:right="129"/>
      </w:pPr>
      <w:r>
        <w:rPr/>
        <w:t>Neste subitem trataremos de seqüências vocálicas orais numa mesma sílaba, os ditongos, e em sílabas contíguas, os hiatos. Transferimos para o item subseqüente as seqüências vocálicas nasais.</w:t>
      </w:r>
    </w:p>
    <w:p>
      <w:pPr>
        <w:pStyle w:val="BodyText"/>
      </w:pPr>
    </w:p>
    <w:p>
      <w:pPr>
        <w:pStyle w:val="BodyText"/>
        <w:spacing w:before="3"/>
        <w:rPr>
          <w:sz w:val="33"/>
        </w:rPr>
      </w:pPr>
    </w:p>
    <w:p>
      <w:pPr>
        <w:pStyle w:val="Heading2"/>
        <w:numPr>
          <w:ilvl w:val="3"/>
          <w:numId w:val="10"/>
        </w:numPr>
        <w:tabs>
          <w:tab w:pos="834" w:val="left" w:leader="none"/>
        </w:tabs>
        <w:spacing w:line="240" w:lineRule="auto" w:before="0" w:after="0"/>
        <w:ind w:left="834" w:right="0" w:hanging="720"/>
        <w:jc w:val="both"/>
      </w:pPr>
      <w:r>
        <w:rPr/>
        <w:t>Ditongos decrescentes, hiatos e</w:t>
      </w:r>
      <w:r>
        <w:rPr>
          <w:spacing w:val="-11"/>
        </w:rPr>
        <w:t> </w:t>
      </w:r>
      <w:r>
        <w:rPr/>
        <w:t>crases</w:t>
      </w:r>
    </w:p>
    <w:p>
      <w:pPr>
        <w:pStyle w:val="BodyText"/>
        <w:rPr>
          <w:b/>
        </w:rPr>
      </w:pPr>
    </w:p>
    <w:p>
      <w:pPr>
        <w:pStyle w:val="BodyText"/>
        <w:rPr>
          <w:b/>
        </w:rPr>
      </w:pPr>
    </w:p>
    <w:p>
      <w:pPr>
        <w:pStyle w:val="BodyText"/>
        <w:spacing w:before="10"/>
        <w:rPr>
          <w:b/>
          <w:sz w:val="20"/>
        </w:rPr>
      </w:pPr>
    </w:p>
    <w:p>
      <w:pPr>
        <w:pStyle w:val="BodyText"/>
        <w:spacing w:line="360" w:lineRule="auto"/>
        <w:ind w:left="114" w:right="111"/>
        <w:jc w:val="both"/>
      </w:pPr>
      <w:r>
        <w:rPr/>
        <w:t>Paul Teyssier (1982:26 e 43) apresenta para primeira fase do português arcaico, ou seja, a fase galego- portuguesa, o sistema de ditongos chamados decrescentes, representados em I e informa que esse sistema se enriqueceu ao longo da segunda fase, sendo assim possível propor o sistema representado e II para uma data à volta de</w:t>
      </w:r>
      <w:r>
        <w:rPr>
          <w:spacing w:val="-4"/>
        </w:rPr>
        <w:t> </w:t>
      </w:r>
      <w:r>
        <w:rPr/>
        <w:t>1500:</w:t>
      </w:r>
    </w:p>
    <w:p>
      <w:pPr>
        <w:pStyle w:val="BodyText"/>
      </w:pPr>
    </w:p>
    <w:p>
      <w:pPr>
        <w:pStyle w:val="ListParagraph"/>
        <w:numPr>
          <w:ilvl w:val="4"/>
          <w:numId w:val="10"/>
        </w:numPr>
        <w:tabs>
          <w:tab w:pos="1700" w:val="left" w:leader="none"/>
          <w:tab w:pos="5075" w:val="left" w:leader="none"/>
        </w:tabs>
        <w:spacing w:line="240" w:lineRule="auto" w:before="200" w:after="0"/>
        <w:ind w:left="1700" w:right="0" w:hanging="168"/>
        <w:jc w:val="left"/>
        <w:rPr>
          <w:sz w:val="20"/>
        </w:rPr>
      </w:pPr>
      <w:r>
        <w:rPr>
          <w:sz w:val="20"/>
        </w:rPr>
        <w:t>a. ditongos com</w:t>
      </w:r>
      <w:r>
        <w:rPr>
          <w:spacing w:val="-3"/>
          <w:sz w:val="20"/>
        </w:rPr>
        <w:t> </w:t>
      </w:r>
      <w:r>
        <w:rPr>
          <w:sz w:val="20"/>
        </w:rPr>
        <w:t>semivogal</w:t>
      </w:r>
      <w:r>
        <w:rPr>
          <w:spacing w:val="-1"/>
          <w:sz w:val="20"/>
        </w:rPr>
        <w:t> </w:t>
      </w:r>
      <w:r>
        <w:rPr>
          <w:sz w:val="20"/>
        </w:rPr>
        <w:t>/i</w:t>
      </w:r>
      <w:r>
        <w:rPr>
          <w:rFonts w:ascii="Symbol" w:hAnsi="Symbol"/>
          <w:sz w:val="20"/>
        </w:rPr>
        <w:t></w:t>
      </w:r>
      <w:r>
        <w:rPr>
          <w:sz w:val="20"/>
        </w:rPr>
        <w:t>/</w:t>
        <w:tab/>
        <w:t>b. ditongos com semivogal</w:t>
      </w:r>
      <w:r>
        <w:rPr>
          <w:spacing w:val="-3"/>
          <w:sz w:val="20"/>
        </w:rPr>
        <w:t> </w:t>
      </w:r>
      <w:r>
        <w:rPr>
          <w:sz w:val="20"/>
        </w:rPr>
        <w:t>/u</w:t>
      </w:r>
      <w:r>
        <w:rPr>
          <w:rFonts w:ascii="Symbol" w:hAnsi="Symbol"/>
          <w:sz w:val="20"/>
        </w:rPr>
        <w:t></w:t>
      </w:r>
      <w:r>
        <w:rPr>
          <w:sz w:val="20"/>
        </w:rPr>
        <w:t>/</w:t>
      </w:r>
    </w:p>
    <w:p>
      <w:pPr>
        <w:spacing w:after="0" w:line="240" w:lineRule="auto"/>
        <w:jc w:val="left"/>
        <w:rPr>
          <w:sz w:val="20"/>
        </w:rPr>
        <w:sectPr>
          <w:pgSz w:w="12240" w:h="15840"/>
          <w:pgMar w:header="710" w:footer="966" w:top="2360" w:bottom="1160" w:left="1020" w:right="1020"/>
        </w:sectPr>
      </w:pPr>
    </w:p>
    <w:p>
      <w:pPr>
        <w:pStyle w:val="BodyText"/>
        <w:spacing w:before="8"/>
        <w:rPr>
          <w:sz w:val="18"/>
        </w:rPr>
      </w:pPr>
    </w:p>
    <w:p>
      <w:pPr>
        <w:tabs>
          <w:tab w:pos="1001" w:val="left" w:leader="none"/>
          <w:tab w:pos="4305" w:val="left" w:leader="none"/>
          <w:tab w:pos="5723" w:val="left" w:leader="none"/>
        </w:tabs>
        <w:spacing w:before="64"/>
        <w:ind w:left="202" w:right="0" w:firstLine="0"/>
        <w:jc w:val="center"/>
        <w:rPr>
          <w:sz w:val="20"/>
        </w:rPr>
      </w:pPr>
      <w:r>
        <w:rPr>
          <w:sz w:val="20"/>
        </w:rPr>
        <w:t>–</w:t>
        <w:tab/>
        <w:t>ui</w:t>
      </w:r>
      <w:r>
        <w:rPr>
          <w:rFonts w:ascii="Symbol" w:hAnsi="Symbol"/>
          <w:sz w:val="20"/>
        </w:rPr>
        <w:t></w:t>
      </w:r>
      <w:r>
        <w:rPr>
          <w:sz w:val="20"/>
        </w:rPr>
        <w:tab/>
        <w:t>iu</w:t>
      </w:r>
      <w:r>
        <w:rPr>
          <w:rFonts w:ascii="Symbol" w:hAnsi="Symbol"/>
          <w:sz w:val="20"/>
        </w:rPr>
        <w:t></w:t>
      </w:r>
      <w:r>
        <w:rPr>
          <w:sz w:val="20"/>
        </w:rPr>
        <w:tab/>
        <w:t>–</w:t>
      </w:r>
    </w:p>
    <w:p>
      <w:pPr>
        <w:tabs>
          <w:tab w:pos="1195" w:val="left" w:leader="none"/>
          <w:tab w:pos="4405" w:val="left" w:leader="none"/>
          <w:tab w:pos="5823" w:val="left" w:leader="none"/>
        </w:tabs>
        <w:spacing w:before="119"/>
        <w:ind w:left="302" w:right="0" w:firstLine="0"/>
        <w:jc w:val="center"/>
        <w:rPr>
          <w:rFonts w:ascii="Symbol" w:hAnsi="Symbol"/>
          <w:sz w:val="20"/>
        </w:rPr>
      </w:pPr>
      <w:r>
        <w:rPr>
          <w:sz w:val="20"/>
        </w:rPr>
        <w:t>ẹi</w:t>
      </w:r>
      <w:r>
        <w:rPr>
          <w:rFonts w:ascii="Symbol" w:hAnsi="Symbol"/>
          <w:sz w:val="20"/>
        </w:rPr>
        <w:t></w:t>
      </w:r>
      <w:r>
        <w:rPr>
          <w:sz w:val="20"/>
        </w:rPr>
        <w:tab/>
        <w:t>ọi</w:t>
      </w:r>
      <w:r>
        <w:rPr>
          <w:rFonts w:ascii="Symbol" w:hAnsi="Symbol"/>
          <w:sz w:val="20"/>
        </w:rPr>
        <w:t></w:t>
      </w:r>
      <w:r>
        <w:rPr>
          <w:sz w:val="20"/>
        </w:rPr>
        <w:tab/>
        <w:t>ẹu</w:t>
      </w:r>
      <w:r>
        <w:rPr>
          <w:rFonts w:ascii="Symbol" w:hAnsi="Symbol"/>
          <w:sz w:val="20"/>
        </w:rPr>
        <w:t></w:t>
      </w:r>
      <w:r>
        <w:rPr>
          <w:sz w:val="20"/>
        </w:rPr>
        <w:tab/>
        <w:t>u</w:t>
      </w:r>
      <w:r>
        <w:rPr>
          <w:rFonts w:ascii="Symbol" w:hAnsi="Symbol"/>
          <w:sz w:val="20"/>
        </w:rPr>
        <w:t></w:t>
      </w:r>
    </w:p>
    <w:p>
      <w:pPr>
        <w:tabs>
          <w:tab w:pos="4495" w:val="left" w:leader="none"/>
        </w:tabs>
        <w:spacing w:before="121"/>
        <w:ind w:left="242" w:right="0" w:firstLine="0"/>
        <w:jc w:val="center"/>
        <w:rPr>
          <w:rFonts w:ascii="Symbol" w:hAnsi="Symbol"/>
          <w:sz w:val="20"/>
        </w:rPr>
      </w:pPr>
      <w:r>
        <w:rPr>
          <w:sz w:val="20"/>
        </w:rPr>
        <w:t>ai</w:t>
      </w:r>
      <w:r>
        <w:rPr>
          <w:rFonts w:ascii="Symbol" w:hAnsi="Symbol"/>
          <w:sz w:val="20"/>
        </w:rPr>
        <w:t></w:t>
      </w:r>
      <w:r>
        <w:rPr>
          <w:sz w:val="20"/>
        </w:rPr>
        <w:tab/>
        <w:t>au</w:t>
      </w:r>
      <w:r>
        <w:rPr>
          <w:rFonts w:ascii="Symbol" w:hAnsi="Symbol"/>
          <w:sz w:val="20"/>
        </w:rPr>
        <w:t></w:t>
      </w:r>
    </w:p>
    <w:p>
      <w:pPr>
        <w:pStyle w:val="BodyText"/>
        <w:rPr>
          <w:rFonts w:ascii="Symbol" w:hAnsi="Symbol"/>
          <w:sz w:val="20"/>
        </w:rPr>
      </w:pPr>
    </w:p>
    <w:p>
      <w:pPr>
        <w:pStyle w:val="BodyText"/>
        <w:spacing w:before="3"/>
        <w:rPr>
          <w:rFonts w:ascii="Symbol" w:hAnsi="Symbol"/>
          <w:sz w:val="13"/>
        </w:rPr>
      </w:pPr>
    </w:p>
    <w:tbl>
      <w:tblPr>
        <w:tblW w:w="0" w:type="auto"/>
        <w:jc w:val="left"/>
        <w:tblInd w:w="149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240"/>
        <w:gridCol w:w="447"/>
        <w:gridCol w:w="1841"/>
        <w:gridCol w:w="1969"/>
        <w:gridCol w:w="708"/>
        <w:gridCol w:w="445"/>
      </w:tblGrid>
      <w:tr>
        <w:trPr>
          <w:trHeight w:val="384" w:hRule="exact"/>
        </w:trPr>
        <w:tc>
          <w:tcPr>
            <w:tcW w:w="1240" w:type="dxa"/>
          </w:tcPr>
          <w:p>
            <w:pPr>
              <w:pStyle w:val="TableParagraph"/>
              <w:tabs>
                <w:tab w:pos="892" w:val="left" w:leader="none"/>
              </w:tabs>
              <w:spacing w:before="77"/>
              <w:ind w:left="35"/>
              <w:rPr>
                <w:sz w:val="20"/>
              </w:rPr>
            </w:pPr>
            <w:r>
              <w:rPr>
                <w:sz w:val="20"/>
              </w:rPr>
              <w:t>II.</w:t>
              <w:tab/>
              <w:t>–</w:t>
            </w:r>
          </w:p>
        </w:tc>
        <w:tc>
          <w:tcPr>
            <w:tcW w:w="447" w:type="dxa"/>
          </w:tcPr>
          <w:p>
            <w:pPr/>
          </w:p>
        </w:tc>
        <w:tc>
          <w:tcPr>
            <w:tcW w:w="1841" w:type="dxa"/>
          </w:tcPr>
          <w:p>
            <w:pPr>
              <w:pStyle w:val="TableParagraph"/>
              <w:spacing w:before="63"/>
              <w:ind w:left="115"/>
              <w:rPr>
                <w:rFonts w:ascii="Symbol" w:hAnsi="Symbol"/>
                <w:sz w:val="20"/>
              </w:rPr>
            </w:pPr>
            <w:r>
              <w:rPr>
                <w:sz w:val="20"/>
              </w:rPr>
              <w:t>ui</w:t>
            </w:r>
            <w:r>
              <w:rPr>
                <w:rFonts w:ascii="Symbol" w:hAnsi="Symbol"/>
                <w:sz w:val="20"/>
              </w:rPr>
              <w:t></w:t>
            </w:r>
          </w:p>
        </w:tc>
        <w:tc>
          <w:tcPr>
            <w:tcW w:w="1969" w:type="dxa"/>
          </w:tcPr>
          <w:p>
            <w:pPr>
              <w:pStyle w:val="TableParagraph"/>
              <w:spacing w:before="63"/>
              <w:ind w:right="243"/>
              <w:jc w:val="right"/>
              <w:rPr>
                <w:rFonts w:ascii="Symbol" w:hAnsi="Symbol"/>
                <w:sz w:val="20"/>
              </w:rPr>
            </w:pPr>
            <w:r>
              <w:rPr>
                <w:sz w:val="20"/>
              </w:rPr>
              <w:t>iu</w:t>
            </w:r>
            <w:r>
              <w:rPr>
                <w:rFonts w:ascii="Symbol" w:hAnsi="Symbol"/>
                <w:sz w:val="20"/>
              </w:rPr>
              <w:t></w:t>
            </w:r>
          </w:p>
        </w:tc>
        <w:tc>
          <w:tcPr>
            <w:tcW w:w="708" w:type="dxa"/>
          </w:tcPr>
          <w:p>
            <w:pPr/>
          </w:p>
        </w:tc>
        <w:tc>
          <w:tcPr>
            <w:tcW w:w="445" w:type="dxa"/>
          </w:tcPr>
          <w:p>
            <w:pPr>
              <w:pStyle w:val="TableParagraph"/>
              <w:spacing w:before="77"/>
              <w:ind w:left="209"/>
              <w:rPr>
                <w:sz w:val="20"/>
              </w:rPr>
            </w:pPr>
            <w:r>
              <w:rPr>
                <w:sz w:val="20"/>
              </w:rPr>
              <w:t>–</w:t>
            </w:r>
          </w:p>
        </w:tc>
      </w:tr>
      <w:tr>
        <w:trPr>
          <w:trHeight w:val="365" w:hRule="exact"/>
        </w:trPr>
        <w:tc>
          <w:tcPr>
            <w:tcW w:w="1240" w:type="dxa"/>
          </w:tcPr>
          <w:p>
            <w:pPr>
              <w:pStyle w:val="TableParagraph"/>
              <w:spacing w:before="43"/>
              <w:ind w:right="101"/>
              <w:jc w:val="right"/>
              <w:rPr>
                <w:rFonts w:ascii="Symbol" w:hAnsi="Symbol"/>
                <w:sz w:val="20"/>
              </w:rPr>
            </w:pPr>
            <w:r>
              <w:rPr>
                <w:sz w:val="20"/>
              </w:rPr>
              <w:t>ẹi</w:t>
            </w:r>
            <w:r>
              <w:rPr>
                <w:rFonts w:ascii="Symbol" w:hAnsi="Symbol"/>
                <w:sz w:val="20"/>
              </w:rPr>
              <w:t></w:t>
            </w:r>
          </w:p>
        </w:tc>
        <w:tc>
          <w:tcPr>
            <w:tcW w:w="447" w:type="dxa"/>
          </w:tcPr>
          <w:p>
            <w:pPr/>
          </w:p>
        </w:tc>
        <w:tc>
          <w:tcPr>
            <w:tcW w:w="1841" w:type="dxa"/>
          </w:tcPr>
          <w:p>
            <w:pPr>
              <w:pStyle w:val="TableParagraph"/>
              <w:spacing w:before="43"/>
              <w:ind w:left="115"/>
              <w:rPr>
                <w:rFonts w:ascii="Symbol" w:hAnsi="Symbol"/>
                <w:sz w:val="20"/>
              </w:rPr>
            </w:pPr>
            <w:r>
              <w:rPr>
                <w:sz w:val="20"/>
              </w:rPr>
              <w:t>ọi</w:t>
            </w:r>
            <w:r>
              <w:rPr>
                <w:rFonts w:ascii="Symbol" w:hAnsi="Symbol"/>
                <w:sz w:val="20"/>
              </w:rPr>
              <w:t></w:t>
            </w:r>
          </w:p>
        </w:tc>
        <w:tc>
          <w:tcPr>
            <w:tcW w:w="1969" w:type="dxa"/>
          </w:tcPr>
          <w:p>
            <w:pPr>
              <w:pStyle w:val="TableParagraph"/>
              <w:spacing w:before="43"/>
              <w:ind w:right="209"/>
              <w:jc w:val="right"/>
              <w:rPr>
                <w:rFonts w:ascii="Symbol" w:hAnsi="Symbol"/>
                <w:sz w:val="20"/>
              </w:rPr>
            </w:pPr>
            <w:r>
              <w:rPr>
                <w:sz w:val="20"/>
              </w:rPr>
              <w:t>ẹu</w:t>
            </w:r>
            <w:r>
              <w:rPr>
                <w:rFonts w:ascii="Symbol" w:hAnsi="Symbol"/>
                <w:sz w:val="20"/>
              </w:rPr>
              <w:t></w:t>
            </w:r>
          </w:p>
        </w:tc>
        <w:tc>
          <w:tcPr>
            <w:tcW w:w="708" w:type="dxa"/>
          </w:tcPr>
          <w:p>
            <w:pPr/>
          </w:p>
        </w:tc>
        <w:tc>
          <w:tcPr>
            <w:tcW w:w="445" w:type="dxa"/>
          </w:tcPr>
          <w:p>
            <w:pPr>
              <w:pStyle w:val="TableParagraph"/>
              <w:spacing w:before="58"/>
              <w:ind w:left="209"/>
              <w:rPr>
                <w:sz w:val="20"/>
              </w:rPr>
            </w:pPr>
            <w:r>
              <w:rPr>
                <w:sz w:val="20"/>
              </w:rPr>
              <w:t>ọu</w:t>
            </w:r>
          </w:p>
        </w:tc>
      </w:tr>
      <w:tr>
        <w:trPr>
          <w:trHeight w:val="365" w:hRule="exact"/>
        </w:trPr>
        <w:tc>
          <w:tcPr>
            <w:tcW w:w="1240" w:type="dxa"/>
          </w:tcPr>
          <w:p>
            <w:pPr>
              <w:pStyle w:val="TableParagraph"/>
              <w:spacing w:before="44"/>
              <w:ind w:right="101"/>
              <w:jc w:val="right"/>
              <w:rPr>
                <w:rFonts w:ascii="Symbol" w:hAnsi="Symbol"/>
                <w:sz w:val="20"/>
              </w:rPr>
            </w:pPr>
            <w:r>
              <w:rPr>
                <w:sz w:val="20"/>
              </w:rPr>
              <w:t>ęi</w:t>
            </w:r>
            <w:r>
              <w:rPr>
                <w:rFonts w:ascii="Symbol" w:hAnsi="Symbol"/>
                <w:sz w:val="20"/>
              </w:rPr>
              <w:t></w:t>
            </w:r>
          </w:p>
        </w:tc>
        <w:tc>
          <w:tcPr>
            <w:tcW w:w="447" w:type="dxa"/>
          </w:tcPr>
          <w:p>
            <w:pPr/>
          </w:p>
        </w:tc>
        <w:tc>
          <w:tcPr>
            <w:tcW w:w="1841" w:type="dxa"/>
          </w:tcPr>
          <w:p>
            <w:pPr>
              <w:pStyle w:val="TableParagraph"/>
              <w:spacing w:before="44"/>
              <w:ind w:left="100"/>
              <w:rPr>
                <w:rFonts w:ascii="Symbol" w:hAnsi="Symbol"/>
                <w:sz w:val="20"/>
              </w:rPr>
            </w:pPr>
            <w:r>
              <w:rPr>
                <w:sz w:val="20"/>
              </w:rPr>
              <w:t>oi</w:t>
            </w:r>
            <w:r>
              <w:rPr>
                <w:rFonts w:ascii="Symbol" w:hAnsi="Symbol"/>
                <w:sz w:val="20"/>
              </w:rPr>
              <w:t></w:t>
            </w:r>
          </w:p>
        </w:tc>
        <w:tc>
          <w:tcPr>
            <w:tcW w:w="1969" w:type="dxa"/>
          </w:tcPr>
          <w:p>
            <w:pPr>
              <w:pStyle w:val="TableParagraph"/>
              <w:spacing w:before="44"/>
              <w:ind w:right="209"/>
              <w:jc w:val="right"/>
              <w:rPr>
                <w:rFonts w:ascii="Symbol" w:hAnsi="Symbol"/>
                <w:sz w:val="20"/>
              </w:rPr>
            </w:pPr>
            <w:r>
              <w:rPr>
                <w:sz w:val="20"/>
              </w:rPr>
              <w:t>ęu</w:t>
            </w:r>
            <w:r>
              <w:rPr>
                <w:rFonts w:ascii="Symbol" w:hAnsi="Symbol"/>
                <w:sz w:val="20"/>
              </w:rPr>
              <w:t></w:t>
            </w:r>
          </w:p>
        </w:tc>
        <w:tc>
          <w:tcPr>
            <w:tcW w:w="708" w:type="dxa"/>
          </w:tcPr>
          <w:p>
            <w:pPr/>
          </w:p>
        </w:tc>
        <w:tc>
          <w:tcPr>
            <w:tcW w:w="445" w:type="dxa"/>
          </w:tcPr>
          <w:p>
            <w:pPr>
              <w:pStyle w:val="TableParagraph"/>
              <w:spacing w:before="59"/>
              <w:ind w:left="209"/>
              <w:rPr>
                <w:sz w:val="20"/>
              </w:rPr>
            </w:pPr>
            <w:r>
              <w:rPr>
                <w:sz w:val="20"/>
              </w:rPr>
              <w:t>–</w:t>
            </w:r>
          </w:p>
        </w:tc>
      </w:tr>
      <w:tr>
        <w:trPr>
          <w:trHeight w:val="384" w:hRule="exact"/>
        </w:trPr>
        <w:tc>
          <w:tcPr>
            <w:tcW w:w="1240" w:type="dxa"/>
          </w:tcPr>
          <w:p>
            <w:pPr/>
          </w:p>
        </w:tc>
        <w:tc>
          <w:tcPr>
            <w:tcW w:w="447" w:type="dxa"/>
          </w:tcPr>
          <w:p>
            <w:pPr>
              <w:pStyle w:val="TableParagraph"/>
              <w:spacing w:before="43"/>
              <w:ind w:left="103"/>
              <w:rPr>
                <w:rFonts w:ascii="Symbol" w:hAnsi="Symbol"/>
                <w:sz w:val="20"/>
              </w:rPr>
            </w:pPr>
            <w:r>
              <w:rPr>
                <w:sz w:val="20"/>
              </w:rPr>
              <w:t>ai</w:t>
            </w:r>
            <w:r>
              <w:rPr>
                <w:rFonts w:ascii="Symbol" w:hAnsi="Symbol"/>
                <w:sz w:val="20"/>
              </w:rPr>
              <w:t></w:t>
            </w:r>
          </w:p>
        </w:tc>
        <w:tc>
          <w:tcPr>
            <w:tcW w:w="1841" w:type="dxa"/>
          </w:tcPr>
          <w:p>
            <w:pPr/>
          </w:p>
        </w:tc>
        <w:tc>
          <w:tcPr>
            <w:tcW w:w="1969" w:type="dxa"/>
          </w:tcPr>
          <w:p>
            <w:pPr/>
          </w:p>
        </w:tc>
        <w:tc>
          <w:tcPr>
            <w:tcW w:w="708" w:type="dxa"/>
          </w:tcPr>
          <w:p>
            <w:pPr>
              <w:pStyle w:val="TableParagraph"/>
              <w:spacing w:before="43"/>
              <w:ind w:left="209"/>
              <w:rPr>
                <w:rFonts w:ascii="Symbol" w:hAnsi="Symbol"/>
                <w:sz w:val="20"/>
              </w:rPr>
            </w:pPr>
            <w:r>
              <w:rPr>
                <w:sz w:val="20"/>
              </w:rPr>
              <w:t>au</w:t>
            </w:r>
            <w:r>
              <w:rPr>
                <w:rFonts w:ascii="Symbol" w:hAnsi="Symbol"/>
                <w:sz w:val="20"/>
              </w:rPr>
              <w:t></w:t>
            </w:r>
          </w:p>
        </w:tc>
        <w:tc>
          <w:tcPr>
            <w:tcW w:w="445" w:type="dxa"/>
          </w:tcPr>
          <w:p>
            <w:pPr/>
          </w:p>
        </w:tc>
      </w:tr>
    </w:tbl>
    <w:p>
      <w:pPr>
        <w:pStyle w:val="BodyText"/>
        <w:rPr>
          <w:rFonts w:ascii="Symbol" w:hAnsi="Symbol"/>
          <w:sz w:val="20"/>
        </w:rPr>
      </w:pPr>
    </w:p>
    <w:p>
      <w:pPr>
        <w:pStyle w:val="BodyText"/>
        <w:spacing w:before="12"/>
        <w:rPr>
          <w:rFonts w:ascii="Symbol" w:hAnsi="Symbol"/>
          <w:sz w:val="19"/>
        </w:rPr>
      </w:pPr>
    </w:p>
    <w:p>
      <w:pPr>
        <w:pStyle w:val="BodyText"/>
        <w:spacing w:before="69"/>
        <w:ind w:left="398" w:right="129"/>
      </w:pPr>
      <w:r>
        <w:rPr/>
        <w:t>São exemplos de Teyssier para o sistema I:</w:t>
      </w:r>
    </w:p>
    <w:p>
      <w:pPr>
        <w:pStyle w:val="BodyText"/>
      </w:pPr>
    </w:p>
    <w:p>
      <w:pPr>
        <w:pStyle w:val="BodyText"/>
      </w:pPr>
    </w:p>
    <w:p>
      <w:pPr>
        <w:pStyle w:val="BodyText"/>
        <w:spacing w:before="10"/>
        <w:rPr>
          <w:sz w:val="20"/>
        </w:rPr>
      </w:pPr>
    </w:p>
    <w:p>
      <w:pPr>
        <w:pStyle w:val="ListParagraph"/>
        <w:numPr>
          <w:ilvl w:val="0"/>
          <w:numId w:val="11"/>
        </w:numPr>
        <w:tabs>
          <w:tab w:pos="626" w:val="left" w:leader="none"/>
        </w:tabs>
        <w:spacing w:line="240" w:lineRule="auto" w:before="0" w:after="0"/>
        <w:ind w:left="626" w:right="0" w:hanging="228"/>
        <w:jc w:val="left"/>
        <w:rPr>
          <w:sz w:val="24"/>
        </w:rPr>
      </w:pPr>
      <w:r>
        <w:rPr>
          <w:sz w:val="24"/>
        </w:rPr>
        <w:t>prim</w:t>
      </w:r>
      <w:r>
        <w:rPr>
          <w:i/>
          <w:sz w:val="24"/>
        </w:rPr>
        <w:t>ei</w:t>
      </w:r>
      <w:r>
        <w:rPr>
          <w:sz w:val="24"/>
        </w:rPr>
        <w:t>ro (lat. </w:t>
      </w:r>
      <w:r>
        <w:rPr>
          <w:i/>
          <w:sz w:val="24"/>
        </w:rPr>
        <w:t>primariu</w:t>
      </w:r>
      <w:r>
        <w:rPr>
          <w:sz w:val="24"/>
        </w:rPr>
        <w:t>-), m</w:t>
      </w:r>
      <w:r>
        <w:rPr>
          <w:i/>
          <w:sz w:val="24"/>
        </w:rPr>
        <w:t>ai</w:t>
      </w:r>
      <w:r>
        <w:rPr>
          <w:sz w:val="24"/>
        </w:rPr>
        <w:t>s (lat. </w:t>
      </w:r>
      <w:r>
        <w:rPr>
          <w:i/>
          <w:sz w:val="24"/>
        </w:rPr>
        <w:t>magis</w:t>
      </w:r>
      <w:r>
        <w:rPr>
          <w:sz w:val="24"/>
        </w:rPr>
        <w:t>), c</w:t>
      </w:r>
      <w:r>
        <w:rPr>
          <w:i/>
          <w:sz w:val="24"/>
        </w:rPr>
        <w:t>oi</w:t>
      </w:r>
      <w:r>
        <w:rPr>
          <w:sz w:val="24"/>
        </w:rPr>
        <w:t>ta (lat. </w:t>
      </w:r>
      <w:r>
        <w:rPr>
          <w:i/>
          <w:sz w:val="24"/>
        </w:rPr>
        <w:t>cocta-</w:t>
      </w:r>
      <w:r>
        <w:rPr>
          <w:sz w:val="24"/>
        </w:rPr>
        <w:t>), fr</w:t>
      </w:r>
      <w:r>
        <w:rPr>
          <w:i/>
          <w:sz w:val="24"/>
        </w:rPr>
        <w:t>ui</w:t>
      </w:r>
      <w:r>
        <w:rPr>
          <w:sz w:val="24"/>
        </w:rPr>
        <w:t>to (lat.</w:t>
      </w:r>
      <w:r>
        <w:rPr>
          <w:spacing w:val="-17"/>
          <w:sz w:val="24"/>
        </w:rPr>
        <w:t> </w:t>
      </w:r>
      <w:r>
        <w:rPr>
          <w:i/>
          <w:sz w:val="24"/>
        </w:rPr>
        <w:t>fructu</w:t>
      </w:r>
      <w:r>
        <w:rPr>
          <w:sz w:val="24"/>
        </w:rPr>
        <w:t>-);</w:t>
      </w:r>
    </w:p>
    <w:p>
      <w:pPr>
        <w:pStyle w:val="BodyText"/>
        <w:spacing w:before="5"/>
        <w:rPr>
          <w:sz w:val="22"/>
        </w:rPr>
      </w:pPr>
    </w:p>
    <w:p>
      <w:pPr>
        <w:pStyle w:val="ListParagraph"/>
        <w:numPr>
          <w:ilvl w:val="0"/>
          <w:numId w:val="11"/>
        </w:numPr>
        <w:tabs>
          <w:tab w:pos="638" w:val="left" w:leader="none"/>
        </w:tabs>
        <w:spacing w:line="240" w:lineRule="auto" w:before="0" w:after="0"/>
        <w:ind w:left="638" w:right="0" w:hanging="240"/>
        <w:jc w:val="left"/>
        <w:rPr>
          <w:sz w:val="24"/>
        </w:rPr>
      </w:pPr>
      <w:r>
        <w:rPr>
          <w:sz w:val="24"/>
        </w:rPr>
        <w:t>part</w:t>
      </w:r>
      <w:r>
        <w:rPr>
          <w:i/>
          <w:sz w:val="24"/>
        </w:rPr>
        <w:t>iu </w:t>
      </w:r>
      <w:r>
        <w:rPr>
          <w:sz w:val="24"/>
        </w:rPr>
        <w:t>(lat. </w:t>
      </w:r>
      <w:r>
        <w:rPr>
          <w:i/>
          <w:sz w:val="24"/>
        </w:rPr>
        <w:t>partiuit</w:t>
      </w:r>
      <w:r>
        <w:rPr>
          <w:sz w:val="24"/>
        </w:rPr>
        <w:t>), vend</w:t>
      </w:r>
      <w:r>
        <w:rPr>
          <w:i/>
          <w:sz w:val="24"/>
        </w:rPr>
        <w:t>eu </w:t>
      </w:r>
      <w:r>
        <w:rPr>
          <w:sz w:val="24"/>
        </w:rPr>
        <w:t>(lat. *</w:t>
      </w:r>
      <w:r>
        <w:rPr>
          <w:i/>
          <w:sz w:val="24"/>
        </w:rPr>
        <w:t>vendeuit</w:t>
      </w:r>
      <w:r>
        <w:rPr>
          <w:sz w:val="24"/>
        </w:rPr>
        <w:t>), c</w:t>
      </w:r>
      <w:r>
        <w:rPr>
          <w:i/>
          <w:sz w:val="24"/>
        </w:rPr>
        <w:t>au</w:t>
      </w:r>
      <w:r>
        <w:rPr>
          <w:sz w:val="24"/>
        </w:rPr>
        <w:t>tivo (lat. </w:t>
      </w:r>
      <w:r>
        <w:rPr>
          <w:i/>
          <w:sz w:val="24"/>
        </w:rPr>
        <w:t>captivu</w:t>
      </w:r>
      <w:r>
        <w:rPr>
          <w:sz w:val="24"/>
        </w:rPr>
        <w:t>-), c</w:t>
      </w:r>
      <w:r>
        <w:rPr>
          <w:i/>
          <w:sz w:val="24"/>
        </w:rPr>
        <w:t>ou</w:t>
      </w:r>
      <w:r>
        <w:rPr>
          <w:sz w:val="24"/>
        </w:rPr>
        <w:t>sa (lat.</w:t>
      </w:r>
      <w:r>
        <w:rPr>
          <w:spacing w:val="-14"/>
          <w:sz w:val="24"/>
        </w:rPr>
        <w:t> </w:t>
      </w:r>
      <w:r>
        <w:rPr>
          <w:i/>
          <w:sz w:val="24"/>
        </w:rPr>
        <w:t>causa</w:t>
      </w:r>
      <w:r>
        <w:rPr>
          <w:sz w:val="24"/>
        </w:rPr>
        <w:t>).</w:t>
      </w:r>
    </w:p>
    <w:p>
      <w:pPr>
        <w:pStyle w:val="BodyText"/>
      </w:pPr>
    </w:p>
    <w:p>
      <w:pPr>
        <w:pStyle w:val="BodyText"/>
      </w:pPr>
    </w:p>
    <w:p>
      <w:pPr>
        <w:pStyle w:val="BodyText"/>
        <w:spacing w:before="10"/>
        <w:rPr>
          <w:sz w:val="20"/>
        </w:rPr>
      </w:pPr>
    </w:p>
    <w:p>
      <w:pPr>
        <w:pStyle w:val="BodyText"/>
        <w:spacing w:line="357" w:lineRule="auto" w:before="1"/>
        <w:ind w:left="114" w:right="111"/>
        <w:jc w:val="both"/>
      </w:pPr>
      <w:r>
        <w:rPr/>
        <w:t>Vale questionar nessa análise se já na 1ª fase não haveria o ditongo /e</w:t>
      </w:r>
      <w:r>
        <w:rPr>
          <w:rFonts w:ascii="Symbol" w:hAnsi="Symbol"/>
        </w:rPr>
        <w:t></w:t>
      </w:r>
      <w:r>
        <w:rPr/>
        <w:t>u</w:t>
      </w:r>
      <w:r>
        <w:rPr>
          <w:rFonts w:ascii="Symbol" w:hAnsi="Symbol"/>
        </w:rPr>
        <w:t></w:t>
      </w:r>
      <w:r>
        <w:rPr/>
        <w:t>/: afirma-se que palavras com </w:t>
      </w:r>
      <w:r>
        <w:rPr>
          <w:i/>
        </w:rPr>
        <w:t>meu, deus, judeu</w:t>
      </w:r>
      <w:r>
        <w:rPr/>
        <w:t>(lat. </w:t>
      </w:r>
      <w:r>
        <w:rPr>
          <w:i/>
        </w:rPr>
        <w:t>meu-, deus, judaeu-</w:t>
      </w:r>
      <w:r>
        <w:rPr/>
        <w:t>) teriam originalmente a vogal base do ditongo aberta, por causa do seu étimo, vindo a fechar-se por assimilação à semivogal alta. Evidência para isso é o fato de não se rimar nos </w:t>
      </w:r>
      <w:r>
        <w:rPr>
          <w:i/>
        </w:rPr>
        <w:t>cancioneiros </w:t>
      </w:r>
      <w:r>
        <w:rPr/>
        <w:t>tais ditongos com aqueles provindos de étimos que predizem uma vogal fechada, como é o caso do /e</w:t>
      </w:r>
      <w:r>
        <w:rPr>
          <w:rFonts w:ascii="Symbol" w:hAnsi="Symbol"/>
        </w:rPr>
        <w:t></w:t>
      </w:r>
      <w:r>
        <w:rPr/>
        <w:t>u</w:t>
      </w:r>
      <w:r>
        <w:rPr>
          <w:rFonts w:ascii="Symbol" w:hAnsi="Symbol"/>
        </w:rPr>
        <w:t></w:t>
      </w:r>
      <w:r>
        <w:rPr/>
        <w:t>/ da 3ª pessoa do singular dos verbos da 2ª conjugação (Ramos, 1983:100-101).</w:t>
      </w:r>
    </w:p>
    <w:p>
      <w:pPr>
        <w:pStyle w:val="BodyText"/>
      </w:pPr>
    </w:p>
    <w:p>
      <w:pPr>
        <w:pStyle w:val="BodyText"/>
        <w:spacing w:before="6"/>
        <w:rPr>
          <w:sz w:val="33"/>
        </w:rPr>
      </w:pPr>
    </w:p>
    <w:p>
      <w:pPr>
        <w:pStyle w:val="BodyText"/>
        <w:spacing w:line="360" w:lineRule="auto"/>
        <w:ind w:left="114" w:right="113"/>
        <w:jc w:val="both"/>
      </w:pPr>
      <w:r>
        <w:rPr/>
        <w:t>Se observarmos os exemplos de Tessyer que ilustram os ditongos já documentados nos primeiros</w:t>
      </w:r>
      <w:r>
        <w:rPr>
          <w:spacing w:val="-22"/>
        </w:rPr>
        <w:t> </w:t>
      </w:r>
      <w:r>
        <w:rPr/>
        <w:t>textos galego-portugueses, vemos que só em </w:t>
      </w:r>
      <w:r>
        <w:rPr>
          <w:i/>
        </w:rPr>
        <w:t>cousa </w:t>
      </w:r>
      <w:r>
        <w:rPr/>
        <w:t>(lat. </w:t>
      </w:r>
      <w:r>
        <w:rPr>
          <w:i/>
        </w:rPr>
        <w:t>causa</w:t>
      </w:r>
      <w:r>
        <w:rPr/>
        <w:t>) o ditongo português veio de um ditongo  latino. Os outros são ditongos secundários, isto é, resultam de mudanças fônicas ocorridas no período de constituição do hispano-romance do noroeste ibérico: em </w:t>
      </w:r>
      <w:r>
        <w:rPr>
          <w:i/>
        </w:rPr>
        <w:t>coita, ffruito, cautivo, </w:t>
      </w:r>
      <w:r>
        <w:rPr/>
        <w:t>os ditongos se formam pela vocalizaão de elementos consonânticos; em </w:t>
      </w:r>
      <w:r>
        <w:rPr>
          <w:i/>
        </w:rPr>
        <w:t>partiu </w:t>
      </w:r>
      <w:r>
        <w:rPr/>
        <w:t>e </w:t>
      </w:r>
      <w:r>
        <w:rPr>
          <w:i/>
        </w:rPr>
        <w:t>vendeu </w:t>
      </w:r>
      <w:r>
        <w:rPr/>
        <w:t>a semivogal /u</w:t>
      </w:r>
      <w:r>
        <w:rPr>
          <w:rFonts w:ascii="Symbol" w:hAnsi="Symbol"/>
        </w:rPr>
        <w:t></w:t>
      </w:r>
      <w:r>
        <w:rPr/>
        <w:t>/ que fecha o ditongo</w:t>
      </w:r>
      <w:r>
        <w:rPr>
          <w:spacing w:val="20"/>
        </w:rPr>
        <w:t> </w:t>
      </w:r>
      <w:r>
        <w:rPr/>
        <w:t>resulta</w:t>
      </w:r>
      <w:r>
        <w:rPr>
          <w:spacing w:val="19"/>
        </w:rPr>
        <w:t> </w:t>
      </w:r>
      <w:r>
        <w:rPr/>
        <w:t>de</w:t>
      </w:r>
      <w:r>
        <w:rPr>
          <w:spacing w:val="19"/>
        </w:rPr>
        <w:t> </w:t>
      </w:r>
      <w:r>
        <w:rPr/>
        <w:t>mudanças</w:t>
      </w:r>
      <w:r>
        <w:rPr>
          <w:spacing w:val="20"/>
        </w:rPr>
        <w:t> </w:t>
      </w:r>
      <w:r>
        <w:rPr/>
        <w:t>que</w:t>
      </w:r>
      <w:r>
        <w:rPr>
          <w:spacing w:val="19"/>
        </w:rPr>
        <w:t> </w:t>
      </w:r>
      <w:r>
        <w:rPr/>
        <w:t>fizeram</w:t>
      </w:r>
      <w:r>
        <w:rPr>
          <w:spacing w:val="19"/>
        </w:rPr>
        <w:t> </w:t>
      </w:r>
      <w:r>
        <w:rPr/>
        <w:t>os</w:t>
      </w:r>
      <w:r>
        <w:rPr>
          <w:spacing w:val="20"/>
        </w:rPr>
        <w:t> </w:t>
      </w:r>
      <w:r>
        <w:rPr/>
        <w:t>elementos</w:t>
      </w:r>
      <w:r>
        <w:rPr>
          <w:spacing w:val="20"/>
        </w:rPr>
        <w:t> </w:t>
      </w:r>
      <w:r>
        <w:rPr/>
        <w:t>finais</w:t>
      </w:r>
      <w:r>
        <w:rPr>
          <w:spacing w:val="20"/>
        </w:rPr>
        <w:t> </w:t>
      </w:r>
      <w:r>
        <w:rPr/>
        <w:t>desapareceram;</w:t>
      </w:r>
      <w:r>
        <w:rPr>
          <w:spacing w:val="19"/>
        </w:rPr>
        <w:t> </w:t>
      </w:r>
      <w:r>
        <w:rPr/>
        <w:t>em</w:t>
      </w:r>
      <w:r>
        <w:rPr>
          <w:spacing w:val="29"/>
        </w:rPr>
        <w:t> </w:t>
      </w:r>
      <w:r>
        <w:rPr>
          <w:i/>
        </w:rPr>
        <w:t>primeiro</w:t>
      </w:r>
      <w:r>
        <w:rPr/>
        <w:t>,</w:t>
      </w:r>
      <w:r>
        <w:rPr>
          <w:spacing w:val="20"/>
        </w:rPr>
        <w:t> </w:t>
      </w:r>
      <w:r>
        <w:rPr/>
        <w:t>o</w:t>
      </w:r>
      <w:r>
        <w:rPr>
          <w:spacing w:val="20"/>
        </w:rPr>
        <w:t> </w:t>
      </w:r>
      <w:r>
        <w:rPr/>
        <w:t>ditongo</w:t>
      </w:r>
    </w:p>
    <w:p>
      <w:pPr>
        <w:spacing w:after="0" w:line="360" w:lineRule="auto"/>
        <w:jc w:val="both"/>
        <w:sectPr>
          <w:pgSz w:w="12240" w:h="15840"/>
          <w:pgMar w:header="710" w:footer="966" w:top="2360" w:bottom="1160" w:left="1020" w:right="1020"/>
        </w:sectPr>
      </w:pPr>
    </w:p>
    <w:p>
      <w:pPr>
        <w:pStyle w:val="BodyText"/>
        <w:spacing w:before="1"/>
        <w:rPr>
          <w:sz w:val="18"/>
        </w:rPr>
      </w:pPr>
    </w:p>
    <w:p>
      <w:pPr>
        <w:pStyle w:val="BodyText"/>
        <w:spacing w:before="70"/>
        <w:ind w:left="114"/>
        <w:jc w:val="both"/>
      </w:pPr>
      <w:r>
        <w:rPr/>
        <w:t>provém da mudança de sílaba, ou metátase, do /i/ latino e posterior assimilação vocálica (</w:t>
      </w:r>
      <w:r>
        <w:rPr>
          <w:i/>
        </w:rPr>
        <w:t>ai </w:t>
      </w:r>
      <w:r>
        <w:rPr/>
        <w:t>&gt; </w:t>
      </w:r>
      <w:r>
        <w:rPr>
          <w:i/>
        </w:rPr>
        <w:t>ei</w:t>
      </w:r>
      <w:r>
        <w:rPr/>
        <w:t>); em</w:t>
      </w:r>
    </w:p>
    <w:p>
      <w:pPr>
        <w:pStyle w:val="BodyText"/>
        <w:spacing w:before="138"/>
        <w:ind w:left="114"/>
        <w:jc w:val="both"/>
      </w:pPr>
      <w:r>
        <w:rPr>
          <w:i/>
        </w:rPr>
        <w:t>magis</w:t>
      </w:r>
      <w:r>
        <w:rPr/>
        <w:t>, resulta da queda ou síncope da consoante sonora intervocálica.</w:t>
      </w:r>
    </w:p>
    <w:p>
      <w:pPr>
        <w:pStyle w:val="BodyText"/>
      </w:pPr>
    </w:p>
    <w:p>
      <w:pPr>
        <w:pStyle w:val="BodyText"/>
      </w:pPr>
    </w:p>
    <w:p>
      <w:pPr>
        <w:pStyle w:val="BodyText"/>
        <w:spacing w:before="10"/>
        <w:rPr>
          <w:sz w:val="20"/>
        </w:rPr>
      </w:pPr>
    </w:p>
    <w:p>
      <w:pPr>
        <w:pStyle w:val="BodyText"/>
        <w:spacing w:line="360" w:lineRule="auto"/>
        <w:ind w:left="114" w:right="111"/>
        <w:jc w:val="both"/>
      </w:pPr>
      <w:r>
        <w:rPr/>
        <w:t>É o fenômeno de queda da consoante sonora em posição intervocálica que, em geral, está na origem dos nossos ditongos da segunda fase do português.Utilizando ainda os exemplos e P. Teyssier (pág. 44) para os novos elementos de II, </w:t>
      </w:r>
      <w:r>
        <w:rPr>
          <w:i/>
        </w:rPr>
        <w:t>cruéis </w:t>
      </w:r>
      <w:r>
        <w:rPr/>
        <w:t>(lat. </w:t>
      </w:r>
      <w:r>
        <w:rPr>
          <w:i/>
        </w:rPr>
        <w:t>crudeles</w:t>
      </w:r>
      <w:r>
        <w:rPr/>
        <w:t>), </w:t>
      </w:r>
      <w:r>
        <w:rPr>
          <w:i/>
        </w:rPr>
        <w:t>sóis </w:t>
      </w:r>
      <w:r>
        <w:rPr/>
        <w:t>(lat. </w:t>
      </w:r>
      <w:r>
        <w:rPr>
          <w:i/>
        </w:rPr>
        <w:t>soles</w:t>
      </w:r>
      <w:r>
        <w:rPr/>
        <w:t>), </w:t>
      </w:r>
      <w:r>
        <w:rPr>
          <w:i/>
        </w:rPr>
        <w:t>céu </w:t>
      </w:r>
      <w:r>
        <w:rPr/>
        <w:t>(lat. </w:t>
      </w:r>
      <w:r>
        <w:rPr>
          <w:i/>
        </w:rPr>
        <w:t>caelu</w:t>
      </w:r>
      <w:r>
        <w:rPr/>
        <w:t>): até o fim do período arcaico, palavras como essas apareciam grafadas não com os grafemas próprios às semivogais (</w:t>
      </w:r>
      <w:r>
        <w:rPr>
          <w:i/>
        </w:rPr>
        <w:t>i, y, </w:t>
      </w:r>
      <w:r>
        <w:rPr/>
        <w:t>h para semivogal anterior /i</w:t>
      </w:r>
      <w:r>
        <w:rPr>
          <w:rFonts w:ascii="Symbol" w:hAnsi="Symbol"/>
        </w:rPr>
        <w:t></w:t>
      </w:r>
      <w:r>
        <w:rPr/>
        <w:t>/ e u para a posterior /u</w:t>
      </w:r>
      <w:r>
        <w:rPr>
          <w:rFonts w:ascii="Symbol" w:hAnsi="Symbol"/>
        </w:rPr>
        <w:t></w:t>
      </w:r>
      <w:r>
        <w:rPr/>
        <w:t>/), mas com </w:t>
      </w:r>
      <w:r>
        <w:rPr>
          <w:i/>
        </w:rPr>
        <w:t>e </w:t>
      </w:r>
      <w:r>
        <w:rPr/>
        <w:t>ou </w:t>
      </w:r>
      <w:r>
        <w:rPr>
          <w:i/>
        </w:rPr>
        <w:t>o</w:t>
      </w:r>
      <w:r>
        <w:rPr/>
        <w:t>: </w:t>
      </w:r>
      <w:r>
        <w:rPr>
          <w:i/>
        </w:rPr>
        <w:t>cruees</w:t>
      </w:r>
      <w:r>
        <w:rPr/>
        <w:t>, </w:t>
      </w:r>
      <w:r>
        <w:rPr>
          <w:i/>
        </w:rPr>
        <w:t>soes</w:t>
      </w:r>
      <w:r>
        <w:rPr/>
        <w:t>, </w:t>
      </w:r>
      <w:r>
        <w:rPr>
          <w:i/>
        </w:rPr>
        <w:t>céu</w:t>
      </w:r>
      <w:r>
        <w:rPr/>
        <w:t>, o que indica que antes de se tornarem semivogais esses elementos eram vogais e até se ditongarem constituíam seqüências em hiato, uma em cada sílaba,</w:t>
      </w:r>
      <w:r>
        <w:rPr>
          <w:spacing w:val="-15"/>
        </w:rPr>
        <w:t> </w:t>
      </w:r>
      <w:r>
        <w:rPr/>
        <w:t>portanto.</w:t>
      </w:r>
    </w:p>
    <w:p>
      <w:pPr>
        <w:pStyle w:val="BodyText"/>
      </w:pPr>
    </w:p>
    <w:p>
      <w:pPr>
        <w:pStyle w:val="BodyText"/>
        <w:spacing w:before="3"/>
        <w:rPr>
          <w:sz w:val="33"/>
        </w:rPr>
      </w:pPr>
    </w:p>
    <w:p>
      <w:pPr>
        <w:pStyle w:val="BodyText"/>
        <w:spacing w:line="360" w:lineRule="auto"/>
        <w:ind w:left="114" w:right="113"/>
        <w:jc w:val="both"/>
      </w:pPr>
      <w:r>
        <w:rPr/>
        <w:t>O fenômeno fonético referido no parágrafo anterior (síncope de consoantes sonoras intervocálicas, do latim para o português) faz com que se representem na escrita do português arcaico seqüências de vogais idênticas, ocupando ou não sílaba acentuada do tipo (marcaremos com diacrítico &lt; ´ &gt; a vogal acentuada):</w:t>
      </w:r>
    </w:p>
    <w:p>
      <w:pPr>
        <w:pStyle w:val="BodyText"/>
      </w:pPr>
    </w:p>
    <w:p>
      <w:pPr>
        <w:pStyle w:val="BodyText"/>
        <w:spacing w:before="3"/>
        <w:rPr>
          <w:sz w:val="33"/>
        </w:rPr>
      </w:pPr>
    </w:p>
    <w:p>
      <w:pPr>
        <w:spacing w:line="367" w:lineRule="auto" w:before="0"/>
        <w:ind w:left="654" w:right="5638" w:firstLine="0"/>
        <w:jc w:val="left"/>
        <w:rPr>
          <w:sz w:val="20"/>
        </w:rPr>
      </w:pPr>
      <w:r>
        <w:rPr>
          <w:sz w:val="20"/>
        </w:rPr>
        <w:t>m</w:t>
      </w:r>
      <w:r>
        <w:rPr>
          <w:i/>
          <w:sz w:val="20"/>
        </w:rPr>
        <w:t>á</w:t>
      </w:r>
      <w:r>
        <w:rPr>
          <w:sz w:val="20"/>
        </w:rPr>
        <w:t>a, pa</w:t>
      </w:r>
      <w:r>
        <w:rPr>
          <w:i/>
          <w:sz w:val="20"/>
        </w:rPr>
        <w:t>á</w:t>
      </w:r>
      <w:r>
        <w:rPr>
          <w:sz w:val="20"/>
        </w:rPr>
        <w:t>ço, p</w:t>
      </w:r>
      <w:r>
        <w:rPr>
          <w:i/>
          <w:sz w:val="20"/>
        </w:rPr>
        <w:t>é</w:t>
      </w:r>
      <w:r>
        <w:rPr>
          <w:sz w:val="20"/>
        </w:rPr>
        <w:t>e, leér, tr</w:t>
      </w:r>
      <w:r>
        <w:rPr>
          <w:i/>
          <w:sz w:val="20"/>
        </w:rPr>
        <w:t>í</w:t>
      </w:r>
      <w:r>
        <w:rPr>
          <w:sz w:val="20"/>
        </w:rPr>
        <w:t>igo, ri</w:t>
      </w:r>
      <w:r>
        <w:rPr>
          <w:i/>
          <w:sz w:val="20"/>
        </w:rPr>
        <w:t>í</w:t>
      </w:r>
      <w:r>
        <w:rPr>
          <w:sz w:val="20"/>
        </w:rPr>
        <w:t>r, p</w:t>
      </w:r>
      <w:r>
        <w:rPr>
          <w:i/>
          <w:sz w:val="20"/>
        </w:rPr>
        <w:t>ó</w:t>
      </w:r>
      <w:r>
        <w:rPr>
          <w:sz w:val="20"/>
        </w:rPr>
        <w:t>o, co</w:t>
      </w:r>
      <w:r>
        <w:rPr>
          <w:i/>
          <w:sz w:val="20"/>
        </w:rPr>
        <w:t>ó</w:t>
      </w:r>
      <w:r>
        <w:rPr>
          <w:sz w:val="20"/>
        </w:rPr>
        <w:t>r, cr</w:t>
      </w:r>
      <w:r>
        <w:rPr>
          <w:i/>
          <w:sz w:val="20"/>
        </w:rPr>
        <w:t>ú</w:t>
      </w:r>
      <w:r>
        <w:rPr>
          <w:sz w:val="20"/>
        </w:rPr>
        <w:t>u p</w:t>
      </w:r>
      <w:r>
        <w:rPr>
          <w:i/>
          <w:sz w:val="20"/>
        </w:rPr>
        <w:t>aa</w:t>
      </w:r>
      <w:r>
        <w:rPr>
          <w:sz w:val="20"/>
        </w:rPr>
        <w:t>ncáda, pr</w:t>
      </w:r>
      <w:r>
        <w:rPr>
          <w:i/>
          <w:sz w:val="20"/>
        </w:rPr>
        <w:t>ee</w:t>
      </w:r>
      <w:r>
        <w:rPr>
          <w:sz w:val="20"/>
        </w:rPr>
        <w:t>gár, rem</w:t>
      </w:r>
      <w:r>
        <w:rPr>
          <w:i/>
          <w:sz w:val="20"/>
        </w:rPr>
        <w:t>ii</w:t>
      </w:r>
      <w:r>
        <w:rPr>
          <w:sz w:val="20"/>
        </w:rPr>
        <w:t>dór, v</w:t>
      </w:r>
      <w:r>
        <w:rPr>
          <w:i/>
          <w:sz w:val="20"/>
        </w:rPr>
        <w:t>oo</w:t>
      </w:r>
      <w:r>
        <w:rPr>
          <w:sz w:val="20"/>
        </w:rPr>
        <w:t>ntáde</w:t>
      </w:r>
    </w:p>
    <w:p>
      <w:pPr>
        <w:spacing w:before="2"/>
        <w:ind w:left="654" w:right="129" w:firstLine="0"/>
        <w:jc w:val="left"/>
        <w:rPr>
          <w:i/>
          <w:sz w:val="20"/>
        </w:rPr>
      </w:pPr>
      <w:r>
        <w:rPr>
          <w:sz w:val="20"/>
        </w:rPr>
        <w:t>períg</w:t>
      </w:r>
      <w:r>
        <w:rPr>
          <w:i/>
          <w:sz w:val="20"/>
        </w:rPr>
        <w:t>oo </w:t>
      </w:r>
      <w:r>
        <w:rPr>
          <w:sz w:val="20"/>
        </w:rPr>
        <w:t>pób</w:t>
      </w:r>
      <w:r>
        <w:rPr>
          <w:i/>
          <w:sz w:val="20"/>
        </w:rPr>
        <w:t>oo</w:t>
      </w:r>
      <w:r>
        <w:rPr>
          <w:sz w:val="20"/>
        </w:rPr>
        <w:t>, diáb</w:t>
      </w:r>
      <w:r>
        <w:rPr>
          <w:i/>
          <w:sz w:val="20"/>
        </w:rPr>
        <w:t>oo</w:t>
      </w:r>
      <w:r>
        <w:rPr>
          <w:sz w:val="20"/>
        </w:rPr>
        <w:t>, Brág</w:t>
      </w:r>
      <w:r>
        <w:rPr>
          <w:i/>
          <w:sz w:val="20"/>
        </w:rPr>
        <w:t>aa</w:t>
      </w:r>
    </w:p>
    <w:p>
      <w:pPr>
        <w:pStyle w:val="BodyText"/>
        <w:rPr>
          <w:i/>
          <w:sz w:val="20"/>
        </w:rPr>
      </w:pPr>
    </w:p>
    <w:p>
      <w:pPr>
        <w:pStyle w:val="BodyText"/>
        <w:rPr>
          <w:i/>
          <w:sz w:val="20"/>
        </w:rPr>
      </w:pPr>
    </w:p>
    <w:p>
      <w:pPr>
        <w:pStyle w:val="BodyText"/>
        <w:spacing w:line="360" w:lineRule="auto" w:before="126"/>
        <w:ind w:left="114" w:right="115"/>
        <w:jc w:val="both"/>
      </w:pPr>
      <w:r>
        <w:rPr/>
        <w:t>Como se trata de vogais da mesma faixa de altura atuou, ao longo do período arcaico, a regra de crase ou de fusão de vogais idênticas. Pela escrita e pela métrica dos </w:t>
      </w:r>
      <w:r>
        <w:rPr>
          <w:i/>
        </w:rPr>
        <w:t>cancioneiros </w:t>
      </w:r>
      <w:r>
        <w:rPr/>
        <w:t>se pode afirmar que já no século XIII essa fusão poderia operar-se. A grafia, eventualmente, apresenta indicação quando alternam vocábulos ora com vogais simples ora com vogais duplas.</w:t>
      </w:r>
    </w:p>
    <w:p>
      <w:pPr>
        <w:pStyle w:val="BodyText"/>
      </w:pPr>
    </w:p>
    <w:p>
      <w:pPr>
        <w:pStyle w:val="BodyText"/>
        <w:spacing w:before="3"/>
        <w:rPr>
          <w:sz w:val="33"/>
        </w:rPr>
      </w:pPr>
    </w:p>
    <w:p>
      <w:pPr>
        <w:spacing w:line="360" w:lineRule="auto" w:before="0"/>
        <w:ind w:left="114" w:right="115" w:firstLine="0"/>
        <w:jc w:val="both"/>
        <w:rPr>
          <w:i/>
          <w:sz w:val="24"/>
        </w:rPr>
      </w:pPr>
      <w:r>
        <w:rPr>
          <w:sz w:val="24"/>
        </w:rPr>
        <w:t>Os </w:t>
      </w:r>
      <w:r>
        <w:rPr>
          <w:i/>
          <w:sz w:val="24"/>
        </w:rPr>
        <w:t>Cancioneiros </w:t>
      </w:r>
      <w:r>
        <w:rPr>
          <w:sz w:val="24"/>
        </w:rPr>
        <w:t>evidenciam fatos como: nas </w:t>
      </w:r>
      <w:r>
        <w:rPr>
          <w:i/>
          <w:sz w:val="24"/>
        </w:rPr>
        <w:t>Cantigas de Santa Maria, triigo </w:t>
      </w:r>
      <w:r>
        <w:rPr>
          <w:sz w:val="24"/>
        </w:rPr>
        <w:t>se apresenta com três ou duas sílabas; na grafia de documentação em prosa se pode observar, por exemplo, que nos </w:t>
      </w:r>
      <w:r>
        <w:rPr>
          <w:i/>
          <w:sz w:val="24"/>
        </w:rPr>
        <w:t>Diálogos</w:t>
      </w:r>
      <w:r>
        <w:rPr>
          <w:i/>
          <w:spacing w:val="51"/>
          <w:sz w:val="24"/>
        </w:rPr>
        <w:t> </w:t>
      </w:r>
      <w:r>
        <w:rPr>
          <w:i/>
          <w:sz w:val="24"/>
        </w:rPr>
        <w:t>de</w:t>
      </w:r>
    </w:p>
    <w:p>
      <w:pPr>
        <w:spacing w:after="0" w:line="360" w:lineRule="auto"/>
        <w:jc w:val="both"/>
        <w:rPr>
          <w:sz w:val="24"/>
        </w:rPr>
        <w:sectPr>
          <w:pgSz w:w="12240" w:h="15840"/>
          <w:pgMar w:header="710" w:footer="966" w:top="2360" w:bottom="1160" w:left="1020" w:right="1020"/>
        </w:sectPr>
      </w:pPr>
    </w:p>
    <w:p>
      <w:pPr>
        <w:pStyle w:val="BodyText"/>
        <w:spacing w:before="1"/>
        <w:rPr>
          <w:i/>
          <w:sz w:val="18"/>
        </w:rPr>
      </w:pPr>
    </w:p>
    <w:p>
      <w:pPr>
        <w:pStyle w:val="BodyText"/>
        <w:spacing w:line="360" w:lineRule="auto" w:before="70"/>
        <w:ind w:left="114" w:right="116"/>
        <w:jc w:val="both"/>
      </w:pPr>
      <w:r>
        <w:rPr>
          <w:i/>
        </w:rPr>
        <w:t>São Gregório </w:t>
      </w:r>
      <w:r>
        <w:rPr/>
        <w:t>(texto em prosa do séc. XIV) há 905 casos do tipo descrito e exemplificado acima, nelas 0,3% de representação escrita com uma só vogal (quando a distribuição é em sílaba acentuada) e 72% com uma só vogal, quando em sílaba não-acentuada. Esse dado é interessante porque pode servir de testemunho para afirmar que a crase se iniciou pelas sílabas não-acentuadas.</w:t>
      </w:r>
    </w:p>
    <w:p>
      <w:pPr>
        <w:pStyle w:val="BodyText"/>
      </w:pPr>
    </w:p>
    <w:p>
      <w:pPr>
        <w:pStyle w:val="BodyText"/>
        <w:spacing w:before="3"/>
        <w:rPr>
          <w:sz w:val="33"/>
        </w:rPr>
      </w:pPr>
    </w:p>
    <w:p>
      <w:pPr>
        <w:pStyle w:val="BodyText"/>
        <w:spacing w:line="360" w:lineRule="auto"/>
        <w:ind w:left="114" w:right="113"/>
        <w:jc w:val="both"/>
        <w:rPr>
          <w:i/>
        </w:rPr>
      </w:pPr>
      <w:r>
        <w:rPr/>
        <w:t>A queda das sonoras intervocálicas, além de ditongos e seqüências em hiato de vogais idênticas, depois fundidas pela crase, produziu hiatos constituídos de vogais que não podem fundir-se por não estarem na mesma faixa de altura, como em: cr</w:t>
      </w:r>
      <w:r>
        <w:rPr>
          <w:i/>
        </w:rPr>
        <w:t>eo </w:t>
      </w:r>
      <w:r>
        <w:rPr/>
        <w:t>(lat. credo), cand</w:t>
      </w:r>
      <w:r>
        <w:rPr>
          <w:i/>
        </w:rPr>
        <w:t>ea (lat. candela).</w:t>
      </w:r>
    </w:p>
    <w:p>
      <w:pPr>
        <w:pStyle w:val="BodyText"/>
        <w:rPr>
          <w:i/>
        </w:rPr>
      </w:pPr>
    </w:p>
    <w:p>
      <w:pPr>
        <w:pStyle w:val="BodyText"/>
        <w:spacing w:before="3"/>
        <w:rPr>
          <w:i/>
          <w:sz w:val="33"/>
        </w:rPr>
      </w:pPr>
    </w:p>
    <w:p>
      <w:pPr>
        <w:pStyle w:val="BodyText"/>
        <w:spacing w:line="360" w:lineRule="auto"/>
        <w:ind w:left="114" w:right="115"/>
        <w:jc w:val="both"/>
      </w:pPr>
      <w:r>
        <w:rPr/>
        <w:t>Segundo Williams (1961:35.7.A), tais hiatos permanecem até o século XVI. Só então se desfazem pela regra de inserção de semivogal, surgindo, assim, novos itens lexicais com o ditongo </w:t>
      </w:r>
      <w:r>
        <w:rPr>
          <w:spacing w:val="2"/>
        </w:rPr>
        <w:t>/ei</w:t>
      </w:r>
      <w:r>
        <w:rPr>
          <w:rFonts w:ascii="Symbol" w:hAnsi="Symbol"/>
          <w:spacing w:val="2"/>
        </w:rPr>
        <w:t></w:t>
      </w:r>
      <w:r>
        <w:rPr>
          <w:spacing w:val="2"/>
        </w:rPr>
        <w:t>/: </w:t>
      </w:r>
      <w:r>
        <w:rPr>
          <w:i/>
        </w:rPr>
        <w:t>creio, </w:t>
      </w:r>
      <w:r>
        <w:rPr>
          <w:i/>
        </w:rPr>
        <w:t>candeia. </w:t>
      </w:r>
      <w:r>
        <w:rPr/>
        <w:t>A versão trecentista dos </w:t>
      </w:r>
      <w:r>
        <w:rPr>
          <w:i/>
        </w:rPr>
        <w:t>Diálogos de S. Gregório </w:t>
      </w:r>
      <w:r>
        <w:rPr/>
        <w:t>sempre apresenta a grafia indicadora do hiato &lt; </w:t>
      </w:r>
      <w:r>
        <w:rPr>
          <w:i/>
        </w:rPr>
        <w:t>eo, ea </w:t>
      </w:r>
      <w:r>
        <w:rPr/>
        <w:t>&gt;. Na documentação analisada por C. Maia (1986:595) só em um texto de1500 ocorre a variação &lt; </w:t>
      </w:r>
      <w:r>
        <w:rPr>
          <w:i/>
        </w:rPr>
        <w:t>eo, eio </w:t>
      </w:r>
      <w:r>
        <w:rPr/>
        <w:t>&gt;, em documento galego e nenhum nos documentos portugueses que são do século XIII ao XVI. Esses dados são testemunhos que confirmam a afirmativa de</w:t>
      </w:r>
      <w:r>
        <w:rPr>
          <w:spacing w:val="-20"/>
        </w:rPr>
        <w:t> </w:t>
      </w:r>
      <w:r>
        <w:rPr/>
        <w:t>Williams.</w:t>
      </w:r>
    </w:p>
    <w:p>
      <w:pPr>
        <w:pStyle w:val="BodyText"/>
      </w:pPr>
    </w:p>
    <w:p>
      <w:pPr>
        <w:pStyle w:val="BodyText"/>
        <w:spacing w:before="3"/>
        <w:rPr>
          <w:sz w:val="33"/>
        </w:rPr>
      </w:pPr>
    </w:p>
    <w:p>
      <w:pPr>
        <w:pStyle w:val="BodyText"/>
        <w:ind w:left="114"/>
        <w:jc w:val="both"/>
      </w:pPr>
      <w:r>
        <w:rPr/>
        <w:t>Vale lembrar que há, como nos ditongos, hiatos primários, isto é, herdados do latim. Como em:</w:t>
      </w:r>
    </w:p>
    <w:p>
      <w:pPr>
        <w:pStyle w:val="BodyText"/>
      </w:pPr>
    </w:p>
    <w:p>
      <w:pPr>
        <w:pStyle w:val="BodyText"/>
      </w:pPr>
    </w:p>
    <w:p>
      <w:pPr>
        <w:spacing w:before="171"/>
        <w:ind w:left="654" w:right="129" w:firstLine="0"/>
        <w:jc w:val="left"/>
        <w:rPr>
          <w:sz w:val="20"/>
        </w:rPr>
      </w:pPr>
      <w:r>
        <w:rPr>
          <w:sz w:val="20"/>
        </w:rPr>
        <w:t>apr</w:t>
      </w:r>
      <w:r>
        <w:rPr>
          <w:i/>
          <w:sz w:val="20"/>
        </w:rPr>
        <w:t>ee</w:t>
      </w:r>
      <w:r>
        <w:rPr>
          <w:sz w:val="20"/>
        </w:rPr>
        <w:t>nder, compr</w:t>
      </w:r>
      <w:r>
        <w:rPr>
          <w:i/>
          <w:sz w:val="20"/>
        </w:rPr>
        <w:t>ee</w:t>
      </w:r>
      <w:r>
        <w:rPr>
          <w:sz w:val="20"/>
        </w:rPr>
        <w:t>nder ( &lt; apre</w:t>
      </w:r>
      <w:r>
        <w:rPr>
          <w:i/>
          <w:sz w:val="20"/>
        </w:rPr>
        <w:t>h</w:t>
      </w:r>
      <w:r>
        <w:rPr>
          <w:sz w:val="20"/>
        </w:rPr>
        <w:t>endere, compre</w:t>
      </w:r>
      <w:r>
        <w:rPr>
          <w:i/>
          <w:sz w:val="20"/>
        </w:rPr>
        <w:t>h</w:t>
      </w:r>
      <w:r>
        <w:rPr>
          <w:sz w:val="20"/>
        </w:rPr>
        <w:t>edere), reatra</w:t>
      </w:r>
      <w:r>
        <w:rPr>
          <w:i/>
          <w:sz w:val="20"/>
        </w:rPr>
        <w:t>i</w:t>
      </w:r>
      <w:r>
        <w:rPr>
          <w:sz w:val="20"/>
        </w:rPr>
        <w:t>r ) &lt; arc. retr</w:t>
      </w:r>
      <w:r>
        <w:rPr>
          <w:i/>
          <w:sz w:val="20"/>
        </w:rPr>
        <w:t>a</w:t>
      </w:r>
      <w:r>
        <w:rPr>
          <w:sz w:val="20"/>
        </w:rPr>
        <w:t>er, lat. Retra</w:t>
      </w:r>
      <w:r>
        <w:rPr>
          <w:i/>
          <w:sz w:val="20"/>
        </w:rPr>
        <w:t>h</w:t>
      </w:r>
      <w:r>
        <w:rPr>
          <w:sz w:val="20"/>
        </w:rPr>
        <w:t>ere</w:t>
      </w:r>
    </w:p>
    <w:p>
      <w:pPr>
        <w:pStyle w:val="BodyText"/>
        <w:rPr>
          <w:sz w:val="20"/>
        </w:rPr>
      </w:pPr>
    </w:p>
    <w:p>
      <w:pPr>
        <w:pStyle w:val="BodyText"/>
        <w:rPr>
          <w:sz w:val="20"/>
        </w:rPr>
      </w:pPr>
    </w:p>
    <w:p>
      <w:pPr>
        <w:pStyle w:val="BodyText"/>
        <w:rPr>
          <w:sz w:val="27"/>
        </w:rPr>
      </w:pPr>
    </w:p>
    <w:p>
      <w:pPr>
        <w:pStyle w:val="BodyText"/>
        <w:ind w:left="114"/>
        <w:jc w:val="both"/>
      </w:pPr>
      <w:r>
        <w:rPr/>
        <w:t>e não apenas como resultado de mudanças fônicas como as já referidas.</w:t>
      </w:r>
    </w:p>
    <w:p>
      <w:pPr>
        <w:pStyle w:val="BodyText"/>
      </w:pPr>
    </w:p>
    <w:p>
      <w:pPr>
        <w:pStyle w:val="BodyText"/>
      </w:pPr>
    </w:p>
    <w:p>
      <w:pPr>
        <w:pStyle w:val="BodyText"/>
        <w:spacing w:before="10"/>
        <w:rPr>
          <w:sz w:val="20"/>
        </w:rPr>
      </w:pPr>
    </w:p>
    <w:p>
      <w:pPr>
        <w:pStyle w:val="BodyText"/>
        <w:spacing w:line="360" w:lineRule="auto"/>
        <w:ind w:left="114" w:right="113"/>
        <w:jc w:val="both"/>
      </w:pPr>
      <w:r>
        <w:rPr/>
        <w:t>Já na fase arcaica há indícios da variação dos ditongos &lt;ou ~ oi&gt;, ainda hoje existente nas variantes da língua portuguesa: no Brasil diz-se </w:t>
      </w:r>
      <w:r>
        <w:rPr>
          <w:i/>
        </w:rPr>
        <w:t>coisa </w:t>
      </w:r>
      <w:r>
        <w:rPr/>
        <w:t>em Portugal, </w:t>
      </w:r>
      <w:r>
        <w:rPr>
          <w:i/>
        </w:rPr>
        <w:t>cousa </w:t>
      </w:r>
      <w:r>
        <w:rPr/>
        <w:t>(lat. c</w:t>
      </w:r>
      <w:r>
        <w:rPr>
          <w:i/>
        </w:rPr>
        <w:t>au</w:t>
      </w:r>
      <w:r>
        <w:rPr/>
        <w:t>sa-); o</w:t>
      </w:r>
      <w:r>
        <w:rPr>
          <w:i/>
        </w:rPr>
        <w:t>u</w:t>
      </w:r>
      <w:r>
        <w:rPr/>
        <w:t>ro, no Brasil, enquanto em Portugal, o</w:t>
      </w:r>
      <w:r>
        <w:rPr>
          <w:i/>
        </w:rPr>
        <w:t>i</w:t>
      </w:r>
      <w:r>
        <w:rPr/>
        <w:t>ro (lat. a</w:t>
      </w:r>
      <w:r>
        <w:rPr>
          <w:i/>
        </w:rPr>
        <w:t>u</w:t>
      </w:r>
      <w:r>
        <w:rPr/>
        <w:t>ru-).</w:t>
      </w:r>
    </w:p>
    <w:p>
      <w:pPr>
        <w:spacing w:after="0" w:line="360" w:lineRule="auto"/>
        <w:jc w:val="both"/>
        <w:sectPr>
          <w:pgSz w:w="12240" w:h="15840"/>
          <w:pgMar w:header="710" w:footer="966" w:top="2360" w:bottom="1160" w:left="1020" w:right="1020"/>
        </w:sectPr>
      </w:pPr>
    </w:p>
    <w:p>
      <w:pPr>
        <w:pStyle w:val="BodyText"/>
        <w:rPr>
          <w:sz w:val="20"/>
        </w:rPr>
      </w:pPr>
    </w:p>
    <w:p>
      <w:pPr>
        <w:pStyle w:val="BodyText"/>
        <w:rPr>
          <w:sz w:val="20"/>
        </w:rPr>
      </w:pPr>
    </w:p>
    <w:p>
      <w:pPr>
        <w:pStyle w:val="BodyText"/>
        <w:spacing w:before="6"/>
      </w:pPr>
    </w:p>
    <w:p>
      <w:pPr>
        <w:pStyle w:val="BodyText"/>
        <w:spacing w:line="360" w:lineRule="auto" w:before="70"/>
        <w:ind w:left="114" w:right="115"/>
        <w:jc w:val="both"/>
      </w:pPr>
      <w:r>
        <w:rPr/>
        <w:t>Esses ditongos em variação têm origens históricas distintas: &lt;ou&gt;, do ditongo latino &lt; au &gt;,ou  resultado da vocalização do /I/ em &lt;al&gt; : mo</w:t>
      </w:r>
      <w:r>
        <w:rPr>
          <w:i/>
        </w:rPr>
        <w:t>u</w:t>
      </w:r>
      <w:r>
        <w:rPr/>
        <w:t>ro (&lt; lat. ma</w:t>
      </w:r>
      <w:r>
        <w:rPr>
          <w:i/>
        </w:rPr>
        <w:t>u</w:t>
      </w:r>
      <w:r>
        <w:rPr/>
        <w:t>ru), o</w:t>
      </w:r>
      <w:r>
        <w:rPr>
          <w:i/>
        </w:rPr>
        <w:t>u</w:t>
      </w:r>
      <w:r>
        <w:rPr/>
        <w:t>tro (lat. &lt; a</w:t>
      </w:r>
      <w:r>
        <w:rPr>
          <w:i/>
        </w:rPr>
        <w:t>l</w:t>
      </w:r>
      <w:r>
        <w:rPr/>
        <w:t>teru). &lt;oi&gt;, resultado  </w:t>
      </w:r>
      <w:r>
        <w:rPr>
          <w:spacing w:val="12"/>
        </w:rPr>
        <w:t> </w:t>
      </w:r>
      <w:r>
        <w:rPr/>
        <w:t>do</w:t>
      </w:r>
    </w:p>
    <w:p>
      <w:pPr>
        <w:pStyle w:val="BodyText"/>
        <w:spacing w:before="5"/>
        <w:ind w:left="114"/>
        <w:jc w:val="both"/>
      </w:pPr>
      <w:r>
        <w:rPr/>
        <w:t>/k/ em sequências do tipo /ky/, /ks/ ou da metátase da semivogal da sílaba seguinte: co</w:t>
      </w:r>
      <w:r>
        <w:rPr>
          <w:i/>
        </w:rPr>
        <w:t>i</w:t>
      </w:r>
      <w:r>
        <w:rPr/>
        <w:t>ro (&lt;  lat. cor</w:t>
      </w:r>
      <w:r>
        <w:rPr>
          <w:i/>
        </w:rPr>
        <w:t>iu</w:t>
      </w:r>
      <w:r>
        <w:rPr/>
        <w:t>).</w:t>
      </w:r>
    </w:p>
    <w:p>
      <w:pPr>
        <w:pStyle w:val="BodyText"/>
      </w:pPr>
    </w:p>
    <w:p>
      <w:pPr>
        <w:pStyle w:val="BodyText"/>
      </w:pPr>
    </w:p>
    <w:p>
      <w:pPr>
        <w:pStyle w:val="BodyText"/>
        <w:spacing w:before="10"/>
        <w:rPr>
          <w:sz w:val="20"/>
        </w:rPr>
      </w:pPr>
    </w:p>
    <w:p>
      <w:pPr>
        <w:pStyle w:val="BodyText"/>
        <w:spacing w:line="360" w:lineRule="auto"/>
        <w:ind w:left="114" w:right="113"/>
        <w:jc w:val="both"/>
      </w:pPr>
      <w:r>
        <w:rPr/>
        <w:t>A variação em desacordo com a etimologia ocorre eventualmente desde o século XIII. Nos </w:t>
      </w:r>
      <w:r>
        <w:rPr>
          <w:i/>
        </w:rPr>
        <w:t>Diálogos  </w:t>
      </w:r>
      <w:r>
        <w:rPr>
          <w:i/>
        </w:rPr>
        <w:t>de S. Gregório </w:t>
      </w:r>
      <w:r>
        <w:rPr/>
        <w:t>as 1206 ocorrências de &lt; ou &gt; e as 126 de &lt; oi &gt; estão de acordo com o que a  etimologia prediz. Uma curiosidade gráfica do </w:t>
      </w:r>
      <w:r>
        <w:rPr>
          <w:i/>
        </w:rPr>
        <w:t>Orto do Esposo, </w:t>
      </w:r>
      <w:r>
        <w:rPr/>
        <w:t>texto dos fins de século XIV, indica talvez a dúvida do escriba diante de duas possibilidades de realização: há nesse texto seis ocorrências de </w:t>
      </w:r>
      <w:r>
        <w:rPr>
          <w:i/>
        </w:rPr>
        <w:t>noyte </w:t>
      </w:r>
      <w:r>
        <w:rPr/>
        <w:t>(&lt; lat. </w:t>
      </w:r>
      <w:r>
        <w:rPr>
          <w:i/>
        </w:rPr>
        <w:t>nocte</w:t>
      </w:r>
      <w:r>
        <w:rPr/>
        <w:t>) e uma de no</w:t>
      </w:r>
      <w:r>
        <w:rPr>
          <w:i/>
        </w:rPr>
        <w:t>uy</w:t>
      </w:r>
      <w:r>
        <w:rPr/>
        <w:t>te. C. Maia (1986:567) dá exemplos do século XIV para essa variação: m</w:t>
      </w:r>
      <w:r>
        <w:rPr>
          <w:i/>
        </w:rPr>
        <w:t>oi</w:t>
      </w:r>
      <w:r>
        <w:rPr/>
        <w:t>ro/m</w:t>
      </w:r>
      <w:r>
        <w:rPr>
          <w:i/>
        </w:rPr>
        <w:t>ou</w:t>
      </w:r>
      <w:r>
        <w:rPr/>
        <w:t>ro; c</w:t>
      </w:r>
      <w:r>
        <w:rPr>
          <w:i/>
        </w:rPr>
        <w:t>oi</w:t>
      </w:r>
      <w:r>
        <w:rPr/>
        <w:t>sa/c</w:t>
      </w:r>
      <w:r>
        <w:rPr>
          <w:i/>
        </w:rPr>
        <w:t>ou</w:t>
      </w:r>
      <w:r>
        <w:rPr/>
        <w:t>sa;</w:t>
      </w:r>
      <w:r>
        <w:rPr>
          <w:spacing w:val="-10"/>
        </w:rPr>
        <w:t> </w:t>
      </w:r>
      <w:r>
        <w:rPr/>
        <w:t>c</w:t>
      </w:r>
      <w:r>
        <w:rPr>
          <w:i/>
        </w:rPr>
        <w:t>oi</w:t>
      </w:r>
      <w:r>
        <w:rPr/>
        <w:t>ro/c</w:t>
      </w:r>
      <w:r>
        <w:rPr>
          <w:i/>
        </w:rPr>
        <w:t>ou</w:t>
      </w:r>
      <w:r>
        <w:rPr/>
        <w:t>ro.</w:t>
      </w:r>
    </w:p>
    <w:p>
      <w:pPr>
        <w:pStyle w:val="BodyText"/>
        <w:spacing w:before="125"/>
        <w:ind w:left="114"/>
        <w:jc w:val="both"/>
      </w:pPr>
      <w:r>
        <w:rPr/>
        <w:t>Vimos, quando tratei das vogais, que era possível em posição não acentuada inicial a variação &lt;ou ~ </w:t>
      </w:r>
      <w:r>
        <w:rPr>
          <w:spacing w:val="52"/>
        </w:rPr>
        <w:t> </w:t>
      </w:r>
      <w:r>
        <w:rPr/>
        <w:t>o</w:t>
      </w:r>
    </w:p>
    <w:p>
      <w:pPr>
        <w:pStyle w:val="BodyText"/>
        <w:spacing w:line="360" w:lineRule="auto" w:before="138"/>
        <w:ind w:left="114" w:right="112"/>
        <w:jc w:val="both"/>
      </w:pPr>
      <w:r>
        <w:rPr/>
        <w:t>~ u&gt;, &lt;ei ~ e ~ i&gt;: o</w:t>
      </w:r>
      <w:r>
        <w:rPr>
          <w:i/>
        </w:rPr>
        <w:t>u</w:t>
      </w:r>
      <w:r>
        <w:rPr/>
        <w:t>liveira, </w:t>
      </w:r>
      <w:r>
        <w:rPr>
          <w:i/>
        </w:rPr>
        <w:t>o</w:t>
      </w:r>
      <w:r>
        <w:rPr/>
        <w:t>liveira, </w:t>
      </w:r>
      <w:r>
        <w:rPr>
          <w:i/>
        </w:rPr>
        <w:t>u</w:t>
      </w:r>
      <w:r>
        <w:rPr/>
        <w:t>liveira</w:t>
      </w:r>
      <w:r>
        <w:rPr>
          <w:i/>
        </w:rPr>
        <w:t>; ei</w:t>
      </w:r>
      <w:r>
        <w:rPr/>
        <w:t>greja, </w:t>
      </w:r>
      <w:r>
        <w:rPr>
          <w:i/>
        </w:rPr>
        <w:t>i</w:t>
      </w:r>
      <w:r>
        <w:rPr/>
        <w:t>graja. Ao longo da história da língua a monotongação do /ei/ e do /ou/ em /e/ e /o/ vem se processando e distingue dialetos regionais portugueses. No Brasil, em que, como nos dialectos meridionais portugueses, em geral, se monotonga, a possibilidade de articulação ditongada marca variantes de natureza sociolingüística, mas não apenas, parece-me; fatores estilísticos e estruturais (distribuição do ditongo no vocábulo, classes de palavras) entram também em jogo nessa variação entre ditongos e vogais</w:t>
      </w:r>
      <w:r>
        <w:rPr>
          <w:spacing w:val="-15"/>
        </w:rPr>
        <w:t> </w:t>
      </w:r>
      <w:r>
        <w:rPr/>
        <w:t>monotongadas.</w:t>
      </w:r>
    </w:p>
    <w:p>
      <w:pPr>
        <w:pStyle w:val="BodyText"/>
      </w:pPr>
    </w:p>
    <w:p>
      <w:pPr>
        <w:pStyle w:val="BodyText"/>
        <w:spacing w:before="3"/>
        <w:rPr>
          <w:sz w:val="33"/>
        </w:rPr>
      </w:pPr>
    </w:p>
    <w:p>
      <w:pPr>
        <w:pStyle w:val="BodyText"/>
        <w:spacing w:line="360" w:lineRule="auto"/>
        <w:ind w:left="114" w:right="120"/>
        <w:jc w:val="both"/>
      </w:pPr>
      <w:r>
        <w:rPr/>
        <w:t>No período arcaico ainda posteriormente se documentam, em variação com vogais, ditongos em formas derivadas de palavras latinas em que se vocalizaram consoantes latinas por exemplo:</w:t>
      </w:r>
    </w:p>
    <w:p>
      <w:pPr>
        <w:pStyle w:val="BodyText"/>
      </w:pPr>
    </w:p>
    <w:p>
      <w:pPr>
        <w:pStyle w:val="BodyText"/>
        <w:spacing w:before="5"/>
        <w:rPr>
          <w:sz w:val="33"/>
        </w:rPr>
      </w:pPr>
    </w:p>
    <w:p>
      <w:pPr>
        <w:spacing w:line="487" w:lineRule="auto" w:before="0"/>
        <w:ind w:left="398" w:right="5405" w:firstLine="0"/>
        <w:jc w:val="left"/>
        <w:rPr>
          <w:sz w:val="20"/>
        </w:rPr>
      </w:pPr>
      <w:r>
        <w:rPr>
          <w:sz w:val="20"/>
        </w:rPr>
        <w:t>tr</w:t>
      </w:r>
      <w:r>
        <w:rPr>
          <w:i/>
          <w:sz w:val="20"/>
        </w:rPr>
        <w:t>au</w:t>
      </w:r>
      <w:r>
        <w:rPr>
          <w:sz w:val="20"/>
        </w:rPr>
        <w:t>tado, fr</w:t>
      </w:r>
      <w:r>
        <w:rPr>
          <w:i/>
          <w:sz w:val="20"/>
        </w:rPr>
        <w:t>ui</w:t>
      </w:r>
      <w:r>
        <w:rPr>
          <w:sz w:val="20"/>
        </w:rPr>
        <w:t>to, cond</w:t>
      </w:r>
      <w:r>
        <w:rPr>
          <w:i/>
          <w:sz w:val="20"/>
        </w:rPr>
        <w:t>ui</w:t>
      </w:r>
      <w:r>
        <w:rPr>
          <w:sz w:val="20"/>
        </w:rPr>
        <w:t>ta, cond</w:t>
      </w:r>
      <w:r>
        <w:rPr>
          <w:i/>
          <w:sz w:val="20"/>
        </w:rPr>
        <w:t>ui</w:t>
      </w:r>
      <w:r>
        <w:rPr>
          <w:sz w:val="20"/>
        </w:rPr>
        <w:t>to, l</w:t>
      </w:r>
      <w:r>
        <w:rPr>
          <w:i/>
          <w:sz w:val="20"/>
        </w:rPr>
        <w:t>ui</w:t>
      </w:r>
      <w:r>
        <w:rPr>
          <w:sz w:val="20"/>
        </w:rPr>
        <w:t>ta, c</w:t>
      </w:r>
      <w:r>
        <w:rPr>
          <w:i/>
          <w:sz w:val="20"/>
        </w:rPr>
        <w:t>au</w:t>
      </w:r>
      <w:r>
        <w:rPr>
          <w:sz w:val="20"/>
        </w:rPr>
        <w:t>tivo (lat. tra</w:t>
      </w:r>
      <w:r>
        <w:rPr>
          <w:i/>
          <w:sz w:val="20"/>
        </w:rPr>
        <w:t>c</w:t>
      </w:r>
      <w:r>
        <w:rPr>
          <w:sz w:val="20"/>
        </w:rPr>
        <w:t>tatu-, fr</w:t>
      </w:r>
      <w:r>
        <w:rPr>
          <w:i/>
          <w:sz w:val="20"/>
        </w:rPr>
        <w:t>u</w:t>
      </w:r>
      <w:r>
        <w:rPr>
          <w:sz w:val="20"/>
        </w:rPr>
        <w:t>ctu-, cond</w:t>
      </w:r>
      <w:r>
        <w:rPr>
          <w:i/>
          <w:sz w:val="20"/>
        </w:rPr>
        <w:t>u</w:t>
      </w:r>
      <w:r>
        <w:rPr>
          <w:sz w:val="20"/>
        </w:rPr>
        <w:t>cta-, conduc</w:t>
      </w:r>
      <w:r>
        <w:rPr>
          <w:i/>
          <w:sz w:val="20"/>
        </w:rPr>
        <w:t>t</w:t>
      </w:r>
      <w:r>
        <w:rPr>
          <w:sz w:val="20"/>
        </w:rPr>
        <w:t>u, lu</w:t>
      </w:r>
      <w:r>
        <w:rPr>
          <w:i/>
          <w:sz w:val="20"/>
        </w:rPr>
        <w:t>c</w:t>
      </w:r>
      <w:r>
        <w:rPr>
          <w:sz w:val="20"/>
        </w:rPr>
        <w:t>ta, cap</w:t>
      </w:r>
      <w:r>
        <w:rPr>
          <w:i/>
          <w:sz w:val="20"/>
        </w:rPr>
        <w:t>t</w:t>
      </w:r>
      <w:r>
        <w:rPr>
          <w:sz w:val="20"/>
        </w:rPr>
        <w:t>ivu-),</w:t>
      </w:r>
    </w:p>
    <w:p>
      <w:pPr>
        <w:pStyle w:val="BodyText"/>
        <w:rPr>
          <w:sz w:val="20"/>
        </w:rPr>
      </w:pPr>
    </w:p>
    <w:p>
      <w:pPr>
        <w:pStyle w:val="BodyText"/>
        <w:rPr>
          <w:sz w:val="27"/>
        </w:rPr>
      </w:pPr>
    </w:p>
    <w:p>
      <w:pPr>
        <w:pStyle w:val="BodyText"/>
        <w:ind w:left="114"/>
        <w:jc w:val="both"/>
      </w:pPr>
      <w:r>
        <w:rPr/>
        <w:t>normatizado depois em tratado, fr</w:t>
      </w:r>
      <w:r>
        <w:rPr>
          <w:i/>
        </w:rPr>
        <w:t>u</w:t>
      </w:r>
      <w:r>
        <w:rPr/>
        <w:t>to, cond</w:t>
      </w:r>
      <w:r>
        <w:rPr>
          <w:i/>
        </w:rPr>
        <w:t>u</w:t>
      </w:r>
      <w:r>
        <w:rPr/>
        <w:t>ta, cond</w:t>
      </w:r>
      <w:r>
        <w:rPr>
          <w:i/>
        </w:rPr>
        <w:t>u</w:t>
      </w:r>
      <w:r>
        <w:rPr/>
        <w:t>to, c</w:t>
      </w:r>
      <w:r>
        <w:rPr>
          <w:i/>
        </w:rPr>
        <w:t>a</w:t>
      </w:r>
      <w:r>
        <w:rPr/>
        <w:t>tivo.</w:t>
      </w:r>
    </w:p>
    <w:p>
      <w:pPr>
        <w:spacing w:after="0"/>
        <w:jc w:val="both"/>
        <w:sectPr>
          <w:pgSz w:w="12240" w:h="15840"/>
          <w:pgMar w:header="710" w:footer="966" w:top="2360" w:bottom="1160" w:left="1020" w:right="1020"/>
        </w:sectPr>
      </w:pPr>
    </w:p>
    <w:p>
      <w:pPr>
        <w:pStyle w:val="BodyText"/>
        <w:rPr>
          <w:sz w:val="20"/>
        </w:rPr>
      </w:pPr>
    </w:p>
    <w:p>
      <w:pPr>
        <w:pStyle w:val="BodyText"/>
        <w:rPr>
          <w:sz w:val="20"/>
        </w:rPr>
      </w:pPr>
    </w:p>
    <w:p>
      <w:pPr>
        <w:pStyle w:val="BodyText"/>
        <w:spacing w:before="6"/>
      </w:pPr>
    </w:p>
    <w:p>
      <w:pPr>
        <w:pStyle w:val="Heading2"/>
        <w:numPr>
          <w:ilvl w:val="3"/>
          <w:numId w:val="10"/>
        </w:numPr>
        <w:tabs>
          <w:tab w:pos="894" w:val="left" w:leader="none"/>
        </w:tabs>
        <w:spacing w:line="240" w:lineRule="auto" w:before="70" w:after="0"/>
        <w:ind w:left="894" w:right="0" w:hanging="780"/>
        <w:jc w:val="both"/>
      </w:pPr>
      <w:bookmarkStart w:name="_bookmark12" w:id="21"/>
      <w:bookmarkEnd w:id="21"/>
      <w:r>
        <w:rPr>
          <w:b w:val="0"/>
        </w:rPr>
      </w:r>
      <w:bookmarkStart w:name="_bookmark12" w:id="22"/>
      <w:bookmarkEnd w:id="22"/>
      <w:r>
        <w:rPr/>
        <w:t>D</w:t>
      </w:r>
      <w:r>
        <w:rPr/>
        <w:t>itongos</w:t>
      </w:r>
      <w:r>
        <w:rPr>
          <w:spacing w:val="-5"/>
        </w:rPr>
        <w:t> </w:t>
      </w:r>
      <w:r>
        <w:rPr/>
        <w:t>crescentes</w:t>
      </w:r>
    </w:p>
    <w:p>
      <w:pPr>
        <w:pStyle w:val="BodyText"/>
        <w:rPr>
          <w:b/>
        </w:rPr>
      </w:pPr>
    </w:p>
    <w:p>
      <w:pPr>
        <w:pStyle w:val="BodyText"/>
        <w:rPr>
          <w:b/>
        </w:rPr>
      </w:pPr>
    </w:p>
    <w:p>
      <w:pPr>
        <w:pStyle w:val="BodyText"/>
        <w:spacing w:before="10"/>
        <w:rPr>
          <w:b/>
          <w:sz w:val="20"/>
        </w:rPr>
      </w:pPr>
    </w:p>
    <w:p>
      <w:pPr>
        <w:pStyle w:val="BodyText"/>
        <w:ind w:left="114"/>
        <w:jc w:val="both"/>
      </w:pPr>
      <w:r>
        <w:rPr/>
        <w:t>Documentam-se com freqüência no período arcaico ditongos  crescentes (=semivogal + vogal) do   tipo</w:t>
      </w:r>
    </w:p>
    <w:p>
      <w:pPr>
        <w:pStyle w:val="BodyText"/>
        <w:spacing w:line="352" w:lineRule="auto" w:before="146"/>
        <w:ind w:left="114" w:right="109"/>
        <w:jc w:val="both"/>
      </w:pPr>
      <w:r>
        <w:rPr/>
        <w:t>/i</w:t>
      </w:r>
      <w:r>
        <w:rPr>
          <w:rFonts w:ascii="Symbol" w:hAnsi="Symbol"/>
        </w:rPr>
        <w:t></w:t>
      </w:r>
      <w:r>
        <w:rPr/>
        <w:t>u/ e /i</w:t>
      </w:r>
      <w:r>
        <w:rPr>
          <w:rFonts w:ascii="Symbol" w:hAnsi="Symbol"/>
        </w:rPr>
        <w:t></w:t>
      </w:r>
      <w:r>
        <w:rPr/>
        <w:t>a/, derivados de hiatos no latim, que vieram depois a desaparecer. Muitas vezes a semivogal nessas seqüências vem grafada com </w:t>
      </w:r>
      <w:r>
        <w:rPr>
          <w:i/>
        </w:rPr>
        <w:t>h</w:t>
      </w:r>
      <w:r>
        <w:rPr/>
        <w:t>, embora seja o </w:t>
      </w:r>
      <w:r>
        <w:rPr>
          <w:i/>
        </w:rPr>
        <w:t>y </w:t>
      </w:r>
      <w:r>
        <w:rPr/>
        <w:t>a grafia mais usual para a semivogal anterior:</w:t>
      </w:r>
    </w:p>
    <w:p>
      <w:pPr>
        <w:pStyle w:val="BodyText"/>
      </w:pPr>
    </w:p>
    <w:p>
      <w:pPr>
        <w:pStyle w:val="BodyText"/>
        <w:spacing w:before="11"/>
        <w:rPr>
          <w:sz w:val="33"/>
        </w:rPr>
      </w:pPr>
    </w:p>
    <w:p>
      <w:pPr>
        <w:spacing w:line="360" w:lineRule="auto" w:before="0"/>
        <w:ind w:left="654" w:right="679" w:firstLine="0"/>
        <w:jc w:val="left"/>
        <w:rPr>
          <w:i/>
          <w:sz w:val="20"/>
        </w:rPr>
      </w:pPr>
      <w:r>
        <w:rPr>
          <w:sz w:val="20"/>
        </w:rPr>
        <w:t>chuv</w:t>
      </w:r>
      <w:r>
        <w:rPr>
          <w:i/>
          <w:sz w:val="20"/>
        </w:rPr>
        <w:t>h</w:t>
      </w:r>
      <w:r>
        <w:rPr>
          <w:sz w:val="20"/>
        </w:rPr>
        <w:t>a (lat. pluv</w:t>
      </w:r>
      <w:r>
        <w:rPr>
          <w:i/>
          <w:sz w:val="20"/>
        </w:rPr>
        <w:t>i</w:t>
      </w:r>
      <w:r>
        <w:rPr>
          <w:sz w:val="20"/>
        </w:rPr>
        <w:t>a-), soberv</w:t>
      </w:r>
      <w:r>
        <w:rPr>
          <w:i/>
          <w:sz w:val="20"/>
        </w:rPr>
        <w:t>h</w:t>
      </w:r>
      <w:r>
        <w:rPr>
          <w:sz w:val="20"/>
        </w:rPr>
        <w:t>a (lat. superp</w:t>
      </w:r>
      <w:r>
        <w:rPr>
          <w:i/>
          <w:sz w:val="20"/>
        </w:rPr>
        <w:t>i</w:t>
      </w:r>
      <w:r>
        <w:rPr>
          <w:sz w:val="20"/>
        </w:rPr>
        <w:t>a-), nerv</w:t>
      </w:r>
      <w:r>
        <w:rPr>
          <w:i/>
          <w:sz w:val="20"/>
        </w:rPr>
        <w:t>h</w:t>
      </w:r>
      <w:r>
        <w:rPr>
          <w:sz w:val="20"/>
        </w:rPr>
        <w:t>o (lat. nerv</w:t>
      </w:r>
      <w:r>
        <w:rPr>
          <w:i/>
          <w:sz w:val="20"/>
        </w:rPr>
        <w:t>i</w:t>
      </w:r>
      <w:r>
        <w:rPr>
          <w:sz w:val="20"/>
        </w:rPr>
        <w:t>u), rav</w:t>
      </w:r>
      <w:r>
        <w:rPr>
          <w:i/>
          <w:sz w:val="20"/>
        </w:rPr>
        <w:t>h</w:t>
      </w:r>
      <w:r>
        <w:rPr>
          <w:sz w:val="20"/>
        </w:rPr>
        <w:t>a (lat. rav</w:t>
      </w:r>
      <w:r>
        <w:rPr>
          <w:i/>
          <w:sz w:val="20"/>
        </w:rPr>
        <w:t>i</w:t>
      </w:r>
      <w:r>
        <w:rPr>
          <w:sz w:val="20"/>
        </w:rPr>
        <w:t>a), correspondendo a </w:t>
      </w:r>
      <w:r>
        <w:rPr>
          <w:i/>
          <w:sz w:val="20"/>
        </w:rPr>
        <w:t>chuva, </w:t>
      </w:r>
      <w:r>
        <w:rPr>
          <w:i/>
          <w:sz w:val="20"/>
        </w:rPr>
        <w:t>soberba, nervo, raiva;</w:t>
      </w:r>
    </w:p>
    <w:p>
      <w:pPr>
        <w:spacing w:before="125"/>
        <w:ind w:left="654" w:right="129" w:firstLine="0"/>
        <w:jc w:val="left"/>
        <w:rPr>
          <w:sz w:val="20"/>
        </w:rPr>
      </w:pPr>
      <w:r>
        <w:rPr>
          <w:sz w:val="20"/>
        </w:rPr>
        <w:t>ra</w:t>
      </w:r>
      <w:r>
        <w:rPr>
          <w:i/>
          <w:sz w:val="20"/>
        </w:rPr>
        <w:t>vh</w:t>
      </w:r>
      <w:r>
        <w:rPr>
          <w:sz w:val="20"/>
        </w:rPr>
        <w:t>oso, soberv</w:t>
      </w:r>
      <w:r>
        <w:rPr>
          <w:i/>
          <w:sz w:val="20"/>
        </w:rPr>
        <w:t>h</w:t>
      </w:r>
      <w:r>
        <w:rPr>
          <w:sz w:val="20"/>
        </w:rPr>
        <w:t>oso, limp</w:t>
      </w:r>
      <w:r>
        <w:rPr>
          <w:i/>
          <w:sz w:val="20"/>
        </w:rPr>
        <w:t>h</w:t>
      </w:r>
      <w:r>
        <w:rPr>
          <w:sz w:val="20"/>
        </w:rPr>
        <w:t>o (</w:t>
      </w:r>
      <w:r>
        <w:rPr>
          <w:i/>
          <w:sz w:val="20"/>
        </w:rPr>
        <w:t>raivoso, soberbo, limpo</w:t>
      </w:r>
      <w:r>
        <w:rPr>
          <w:sz w:val="20"/>
        </w:rPr>
        <w:t>);</w:t>
      </w:r>
    </w:p>
    <w:p>
      <w:pPr>
        <w:pStyle w:val="BodyText"/>
        <w:spacing w:before="6"/>
        <w:rPr>
          <w:sz w:val="20"/>
        </w:rPr>
      </w:pPr>
    </w:p>
    <w:p>
      <w:pPr>
        <w:spacing w:before="0"/>
        <w:ind w:left="654" w:right="129" w:firstLine="0"/>
        <w:jc w:val="left"/>
        <w:rPr>
          <w:i/>
          <w:sz w:val="20"/>
        </w:rPr>
      </w:pPr>
      <w:r>
        <w:rPr>
          <w:sz w:val="20"/>
        </w:rPr>
        <w:t>cóm</w:t>
      </w:r>
      <w:r>
        <w:rPr>
          <w:i/>
          <w:sz w:val="20"/>
        </w:rPr>
        <w:t>h</w:t>
      </w:r>
      <w:r>
        <w:rPr>
          <w:sz w:val="20"/>
        </w:rPr>
        <w:t>a (lat. com</w:t>
      </w:r>
      <w:r>
        <w:rPr>
          <w:i/>
          <w:sz w:val="20"/>
        </w:rPr>
        <w:t>e</w:t>
      </w:r>
      <w:r>
        <w:rPr>
          <w:sz w:val="20"/>
        </w:rPr>
        <w:t>at), sérv</w:t>
      </w:r>
      <w:r>
        <w:rPr>
          <w:i/>
          <w:sz w:val="20"/>
        </w:rPr>
        <w:t>h</w:t>
      </w:r>
      <w:r>
        <w:rPr>
          <w:sz w:val="20"/>
        </w:rPr>
        <w:t>o (lat. </w:t>
      </w:r>
      <w:r>
        <w:rPr>
          <w:i/>
          <w:sz w:val="20"/>
        </w:rPr>
        <w:t>serviat</w:t>
      </w:r>
      <w:r>
        <w:rPr>
          <w:sz w:val="20"/>
        </w:rPr>
        <w:t>), posteriormente: </w:t>
      </w:r>
      <w:r>
        <w:rPr>
          <w:i/>
          <w:sz w:val="20"/>
        </w:rPr>
        <w:t>coma, servo.</w:t>
      </w:r>
    </w:p>
    <w:p>
      <w:pPr>
        <w:pStyle w:val="BodyText"/>
        <w:rPr>
          <w:i/>
          <w:sz w:val="20"/>
        </w:rPr>
      </w:pPr>
    </w:p>
    <w:p>
      <w:pPr>
        <w:pStyle w:val="BodyText"/>
        <w:rPr>
          <w:i/>
          <w:sz w:val="20"/>
        </w:rPr>
      </w:pPr>
    </w:p>
    <w:p>
      <w:pPr>
        <w:pStyle w:val="BodyText"/>
        <w:rPr>
          <w:i/>
          <w:sz w:val="27"/>
        </w:rPr>
      </w:pPr>
    </w:p>
    <w:p>
      <w:pPr>
        <w:pStyle w:val="BodyText"/>
        <w:spacing w:line="360" w:lineRule="auto"/>
        <w:ind w:left="114" w:right="136"/>
        <w:jc w:val="both"/>
      </w:pPr>
      <w:r>
        <w:rPr/>
        <w:t>A semivogal do ditongo arcaico, nesses casos, ou desloca-se para a sílaba anterior ou desaparece, mas deixa seu reflexo no alteamento do timbre da vogal acentuada.</w:t>
      </w:r>
    </w:p>
    <w:p>
      <w:pPr>
        <w:pStyle w:val="BodyText"/>
        <w:spacing w:line="360" w:lineRule="auto" w:before="125"/>
        <w:ind w:left="114" w:right="115"/>
        <w:jc w:val="both"/>
      </w:pPr>
      <w:r>
        <w:rPr/>
        <w:t>Movimento inverso ocorre, quando ditongos crescentes do latim são recuperados: no português arcaico, a semivogal do étimo, por metátese, ocorre na sílaba precedente, por exemplo:</w:t>
      </w:r>
    </w:p>
    <w:p>
      <w:pPr>
        <w:pStyle w:val="BodyText"/>
      </w:pPr>
    </w:p>
    <w:p>
      <w:pPr>
        <w:pStyle w:val="BodyText"/>
        <w:spacing w:before="3"/>
        <w:rPr>
          <w:sz w:val="33"/>
        </w:rPr>
      </w:pPr>
    </w:p>
    <w:p>
      <w:pPr>
        <w:spacing w:before="0"/>
        <w:ind w:left="654" w:right="129" w:firstLine="0"/>
        <w:jc w:val="left"/>
        <w:rPr>
          <w:sz w:val="20"/>
        </w:rPr>
      </w:pPr>
      <w:r>
        <w:rPr>
          <w:sz w:val="20"/>
        </w:rPr>
        <w:t>p. arc.: avers</w:t>
      </w:r>
      <w:r>
        <w:rPr>
          <w:i/>
          <w:sz w:val="20"/>
        </w:rPr>
        <w:t>ai</w:t>
      </w:r>
      <w:r>
        <w:rPr>
          <w:sz w:val="20"/>
        </w:rPr>
        <w:t>ro, contra</w:t>
      </w:r>
      <w:r>
        <w:rPr>
          <w:i/>
          <w:sz w:val="20"/>
        </w:rPr>
        <w:t>i</w:t>
      </w:r>
      <w:r>
        <w:rPr>
          <w:sz w:val="20"/>
        </w:rPr>
        <w:t>ro, nota</w:t>
      </w:r>
      <w:r>
        <w:rPr>
          <w:i/>
          <w:sz w:val="20"/>
        </w:rPr>
        <w:t>i</w:t>
      </w:r>
      <w:r>
        <w:rPr>
          <w:sz w:val="20"/>
        </w:rPr>
        <w:t>ro; posteriormente: adversário, contrário, notário (lat.: adversar</w:t>
      </w:r>
      <w:r>
        <w:rPr>
          <w:i/>
          <w:sz w:val="20"/>
        </w:rPr>
        <w:t>iu</w:t>
      </w:r>
      <w:r>
        <w:rPr>
          <w:sz w:val="20"/>
        </w:rPr>
        <w:t>-, contrar</w:t>
      </w:r>
      <w:r>
        <w:rPr>
          <w:i/>
          <w:sz w:val="20"/>
        </w:rPr>
        <w:t>iu</w:t>
      </w:r>
      <w:r>
        <w:rPr>
          <w:sz w:val="20"/>
        </w:rPr>
        <w:t>-</w:t>
      </w:r>
    </w:p>
    <w:p>
      <w:pPr>
        <w:spacing w:before="116"/>
        <w:ind w:left="654" w:right="129" w:firstLine="0"/>
        <w:jc w:val="left"/>
        <w:rPr>
          <w:sz w:val="20"/>
        </w:rPr>
      </w:pPr>
      <w:r>
        <w:rPr>
          <w:sz w:val="20"/>
        </w:rPr>
        <w:t>, notar</w:t>
      </w:r>
      <w:r>
        <w:rPr>
          <w:i/>
          <w:sz w:val="20"/>
        </w:rPr>
        <w:t>iu</w:t>
      </w:r>
      <w:r>
        <w:rPr>
          <w:sz w:val="20"/>
        </w:rPr>
        <w:t>-).</w:t>
      </w:r>
    </w:p>
    <w:p>
      <w:pPr>
        <w:pStyle w:val="BodyText"/>
        <w:rPr>
          <w:sz w:val="20"/>
        </w:rPr>
      </w:pPr>
    </w:p>
    <w:p>
      <w:pPr>
        <w:pStyle w:val="BodyText"/>
        <w:rPr>
          <w:sz w:val="20"/>
        </w:rPr>
      </w:pPr>
    </w:p>
    <w:p>
      <w:pPr>
        <w:pStyle w:val="BodyText"/>
        <w:spacing w:before="10"/>
        <w:rPr>
          <w:sz w:val="26"/>
        </w:rPr>
      </w:pPr>
    </w:p>
    <w:p>
      <w:pPr>
        <w:pStyle w:val="BodyText"/>
        <w:spacing w:line="357" w:lineRule="auto"/>
        <w:ind w:left="114" w:right="111"/>
        <w:jc w:val="both"/>
      </w:pPr>
      <w:r>
        <w:rPr/>
        <w:t>Na fase arcaica o ditongo crescente que tem como semivogal e elemento /u</w:t>
      </w:r>
      <w:r>
        <w:rPr>
          <w:rFonts w:ascii="Symbol" w:hAnsi="Symbol"/>
        </w:rPr>
        <w:t></w:t>
      </w:r>
      <w:r>
        <w:rPr/>
        <w:t>/ – </w:t>
      </w:r>
      <w:r>
        <w:rPr>
          <w:i/>
        </w:rPr>
        <w:t>lua</w:t>
      </w:r>
      <w:r>
        <w:rPr/>
        <w:t>, /ou</w:t>
      </w:r>
      <w:r>
        <w:rPr>
          <w:rFonts w:ascii="Symbol" w:hAnsi="Symbol"/>
        </w:rPr>
        <w:t></w:t>
      </w:r>
      <w:r>
        <w:rPr/>
        <w:t>/ – ocorre seguindo as velares /k/ e /g/ e são geralmente representados por </w:t>
      </w:r>
      <w:r>
        <w:rPr>
          <w:i/>
        </w:rPr>
        <w:t>u, </w:t>
      </w:r>
      <w:r>
        <w:rPr/>
        <w:t>raramente por </w:t>
      </w:r>
      <w:r>
        <w:rPr>
          <w:i/>
        </w:rPr>
        <w:t>o</w:t>
      </w:r>
      <w:r>
        <w:rPr/>
        <w:t>. Na documentação analisada por C. Maia (1986:426), a par de múltiplas ocorrências de </w:t>
      </w:r>
      <w:r>
        <w:rPr>
          <w:i/>
        </w:rPr>
        <w:t>u</w:t>
      </w:r>
      <w:r>
        <w:rPr/>
        <w:t>, do séc. XIII ao XVI (g</w:t>
      </w:r>
      <w:r>
        <w:rPr>
          <w:i/>
        </w:rPr>
        <w:t>u</w:t>
      </w:r>
      <w:r>
        <w:rPr/>
        <w:t>ardar, q</w:t>
      </w:r>
      <w:r>
        <w:rPr>
          <w:i/>
        </w:rPr>
        <w:t>u</w:t>
      </w:r>
      <w:r>
        <w:rPr/>
        <w:t>anto, q</w:t>
      </w:r>
      <w:r>
        <w:rPr>
          <w:i/>
        </w:rPr>
        <w:t>u</w:t>
      </w:r>
      <w:r>
        <w:rPr/>
        <w:t>al, q</w:t>
      </w:r>
      <w:r>
        <w:rPr>
          <w:i/>
        </w:rPr>
        <w:t>u</w:t>
      </w:r>
      <w:r>
        <w:rPr/>
        <w:t>arto, q</w:t>
      </w:r>
      <w:r>
        <w:rPr>
          <w:i/>
        </w:rPr>
        <w:t>u</w:t>
      </w:r>
      <w:r>
        <w:rPr/>
        <w:t>antia, q</w:t>
      </w:r>
      <w:r>
        <w:rPr>
          <w:i/>
        </w:rPr>
        <w:t>u</w:t>
      </w:r>
      <w:r>
        <w:rPr/>
        <w:t>artos, q</w:t>
      </w:r>
      <w:r>
        <w:rPr>
          <w:i/>
        </w:rPr>
        <w:t>u</w:t>
      </w:r>
      <w:r>
        <w:rPr/>
        <w:t>ando, q</w:t>
      </w:r>
      <w:r>
        <w:rPr>
          <w:i/>
        </w:rPr>
        <w:t>u</w:t>
      </w:r>
      <w:r>
        <w:rPr/>
        <w:t>areeta) ocorrem onze vezes, ag</w:t>
      </w:r>
      <w:r>
        <w:rPr>
          <w:i/>
        </w:rPr>
        <w:t>oa</w:t>
      </w:r>
      <w:r>
        <w:rPr/>
        <w:t>, ag</w:t>
      </w:r>
      <w:r>
        <w:rPr>
          <w:i/>
        </w:rPr>
        <w:t>oa</w:t>
      </w:r>
      <w:r>
        <w:rPr/>
        <w:t>rdente, meng</w:t>
      </w:r>
      <w:r>
        <w:rPr>
          <w:i/>
        </w:rPr>
        <w:t>oa</w:t>
      </w:r>
      <w:r>
        <w:rPr/>
        <w:t>.</w:t>
      </w:r>
    </w:p>
    <w:p>
      <w:pPr>
        <w:spacing w:after="0" w:line="357" w:lineRule="auto"/>
        <w:jc w:val="both"/>
        <w:sectPr>
          <w:pgSz w:w="12240" w:h="15840"/>
          <w:pgMar w:header="710" w:footer="966" w:top="2360" w:bottom="1160" w:left="1020" w:right="1020"/>
        </w:sectPr>
      </w:pPr>
    </w:p>
    <w:p>
      <w:pPr>
        <w:pStyle w:val="BodyText"/>
        <w:rPr>
          <w:sz w:val="20"/>
        </w:rPr>
      </w:pPr>
    </w:p>
    <w:p>
      <w:pPr>
        <w:pStyle w:val="BodyText"/>
        <w:rPr>
          <w:sz w:val="20"/>
        </w:rPr>
      </w:pPr>
    </w:p>
    <w:p>
      <w:pPr>
        <w:pStyle w:val="BodyText"/>
        <w:spacing w:before="6"/>
      </w:pPr>
    </w:p>
    <w:p>
      <w:pPr>
        <w:pStyle w:val="BodyText"/>
        <w:spacing w:line="360" w:lineRule="auto" w:before="70"/>
        <w:ind w:left="114" w:right="115"/>
        <w:jc w:val="both"/>
      </w:pPr>
      <w:r>
        <w:rPr/>
        <w:t>Essa última grafia será a adotada pelos dois primeiros gramáticos, com a intenção explícita de  distinguir a semivogal da vogal e substituirá a grafia antiga (cf. item </w:t>
      </w:r>
      <w:r>
        <w:rPr>
          <w:i/>
        </w:rPr>
        <w:t>Em posição</w:t>
      </w:r>
      <w:r>
        <w:rPr>
          <w:i/>
          <w:spacing w:val="-20"/>
        </w:rPr>
        <w:t> </w:t>
      </w:r>
      <w:r>
        <w:rPr>
          <w:i/>
        </w:rPr>
        <w:t>não-acentuada</w:t>
      </w:r>
      <w:r>
        <w:rPr/>
        <w:t>).</w:t>
      </w:r>
    </w:p>
    <w:p>
      <w:pPr>
        <w:pStyle w:val="BodyText"/>
        <w:spacing w:line="360" w:lineRule="auto" w:before="125"/>
        <w:ind w:left="114" w:right="109"/>
        <w:jc w:val="both"/>
      </w:pPr>
      <w:r>
        <w:rPr/>
        <w:t>Na documentação de C. Maia já é, no entanto, freqüente a grafia que indica a perda da semivogal: g</w:t>
      </w:r>
      <w:r>
        <w:rPr>
          <w:i/>
        </w:rPr>
        <w:t>a</w:t>
      </w:r>
      <w:r>
        <w:rPr/>
        <w:t>rdar, ag</w:t>
      </w:r>
      <w:r>
        <w:rPr>
          <w:i/>
        </w:rPr>
        <w:t>a</w:t>
      </w:r>
      <w:r>
        <w:rPr/>
        <w:t>rdente, c</w:t>
      </w:r>
      <w:r>
        <w:rPr>
          <w:i/>
        </w:rPr>
        <w:t>a</w:t>
      </w:r>
      <w:r>
        <w:rPr/>
        <w:t>lquer, c</w:t>
      </w:r>
      <w:r>
        <w:rPr>
          <w:i/>
        </w:rPr>
        <w:t>a</w:t>
      </w:r>
      <w:r>
        <w:rPr/>
        <w:t>torze, realização que, segundo a autora (1986:642) é habitual hoje no galego e nos dialetos populares do Minho.</w:t>
      </w:r>
    </w:p>
    <w:p>
      <w:pPr>
        <w:pStyle w:val="BodyText"/>
      </w:pPr>
    </w:p>
    <w:p>
      <w:pPr>
        <w:pStyle w:val="BodyText"/>
        <w:spacing w:before="3"/>
        <w:rPr>
          <w:sz w:val="33"/>
        </w:rPr>
      </w:pPr>
    </w:p>
    <w:p>
      <w:pPr>
        <w:pStyle w:val="BodyText"/>
        <w:spacing w:line="360" w:lineRule="auto"/>
        <w:ind w:left="114" w:right="112"/>
        <w:jc w:val="both"/>
      </w:pPr>
      <w:r>
        <w:rPr/>
        <w:t>Esse fato, como outros indicados, evidenciam já no período arcaico a variação nessas seqüências vocálicas.</w:t>
      </w:r>
    </w:p>
    <w:p>
      <w:pPr>
        <w:pStyle w:val="BodyText"/>
      </w:pPr>
    </w:p>
    <w:p>
      <w:pPr>
        <w:pStyle w:val="BodyText"/>
        <w:spacing w:before="3"/>
        <w:rPr>
          <w:sz w:val="33"/>
        </w:rPr>
      </w:pPr>
    </w:p>
    <w:p>
      <w:pPr>
        <w:pStyle w:val="BodyText"/>
        <w:spacing w:line="360" w:lineRule="auto"/>
        <w:ind w:left="114" w:right="113"/>
        <w:jc w:val="both"/>
      </w:pPr>
      <w:r>
        <w:rPr/>
        <w:t>Nas seqüências grafadas &lt;</w:t>
      </w:r>
      <w:r>
        <w:rPr>
          <w:i/>
        </w:rPr>
        <w:t>eu, ui&gt; </w:t>
      </w:r>
      <w:r>
        <w:rPr/>
        <w:t>precedidas de &lt;q, g&gt; o &lt;</w:t>
      </w:r>
      <w:r>
        <w:rPr>
          <w:i/>
        </w:rPr>
        <w:t>u</w:t>
      </w:r>
      <w:r>
        <w:rPr/>
        <w:t>&gt; é apenas um recurso gráfico remanescente do latim, sem valor fônico, como em: q</w:t>
      </w:r>
      <w:r>
        <w:rPr>
          <w:i/>
        </w:rPr>
        <w:t>ue, </w:t>
      </w:r>
      <w:r>
        <w:rPr/>
        <w:t>aq</w:t>
      </w:r>
      <w:r>
        <w:rPr>
          <w:i/>
        </w:rPr>
        <w:t>ue</w:t>
      </w:r>
      <w:r>
        <w:rPr/>
        <w:t>le, aq</w:t>
      </w:r>
      <w:r>
        <w:rPr>
          <w:i/>
        </w:rPr>
        <w:t>ui</w:t>
      </w:r>
      <w:r>
        <w:rPr/>
        <w:t>lo, g</w:t>
      </w:r>
      <w:r>
        <w:rPr>
          <w:i/>
        </w:rPr>
        <w:t>ue</w:t>
      </w:r>
      <w:r>
        <w:rPr/>
        <w:t>rra, g</w:t>
      </w:r>
      <w:r>
        <w:rPr>
          <w:i/>
        </w:rPr>
        <w:t>ui</w:t>
      </w:r>
      <w:r>
        <w:rPr/>
        <w:t>sa.</w:t>
      </w:r>
    </w:p>
    <w:p>
      <w:pPr>
        <w:pStyle w:val="BodyText"/>
      </w:pPr>
    </w:p>
    <w:p>
      <w:pPr>
        <w:pStyle w:val="BodyText"/>
        <w:spacing w:before="3"/>
        <w:rPr>
          <w:sz w:val="33"/>
        </w:rPr>
      </w:pPr>
    </w:p>
    <w:p>
      <w:pPr>
        <w:pStyle w:val="BodyText"/>
        <w:spacing w:line="360" w:lineRule="auto"/>
        <w:ind w:left="114" w:right="113"/>
        <w:jc w:val="both"/>
      </w:pPr>
      <w:r>
        <w:rPr/>
        <w:t>Em face dessa assimetria gráfica em que </w:t>
      </w:r>
      <w:r>
        <w:rPr>
          <w:i/>
        </w:rPr>
        <w:t>q </w:t>
      </w:r>
      <w:r>
        <w:rPr/>
        <w:t>e </w:t>
      </w:r>
      <w:r>
        <w:rPr>
          <w:i/>
        </w:rPr>
        <w:t>g</w:t>
      </w:r>
      <w:r>
        <w:rPr/>
        <w:t>, seguidos de </w:t>
      </w:r>
      <w:r>
        <w:rPr>
          <w:i/>
        </w:rPr>
        <w:t>ua</w:t>
      </w:r>
      <w:r>
        <w:rPr/>
        <w:t>, </w:t>
      </w:r>
      <w:r>
        <w:rPr>
          <w:i/>
        </w:rPr>
        <w:t>uo </w:t>
      </w:r>
      <w:r>
        <w:rPr/>
        <w:t>representam ditongos crescentes e em que </w:t>
      </w:r>
      <w:r>
        <w:rPr>
          <w:i/>
        </w:rPr>
        <w:t>ue, ui</w:t>
      </w:r>
      <w:r>
        <w:rPr/>
        <w:t>, precedidos de </w:t>
      </w:r>
      <w:r>
        <w:rPr>
          <w:i/>
        </w:rPr>
        <w:t>q </w:t>
      </w:r>
      <w:r>
        <w:rPr/>
        <w:t>e </w:t>
      </w:r>
      <w:r>
        <w:rPr>
          <w:i/>
        </w:rPr>
        <w:t>g </w:t>
      </w:r>
      <w:r>
        <w:rPr/>
        <w:t>não representam, se encontram na escrita arcaica grafias do tipo g</w:t>
      </w:r>
      <w:r>
        <w:rPr>
          <w:i/>
        </w:rPr>
        <w:t>ua</w:t>
      </w:r>
      <w:r>
        <w:rPr/>
        <w:t>nhar por g</w:t>
      </w:r>
      <w:r>
        <w:rPr>
          <w:i/>
        </w:rPr>
        <w:t>a</w:t>
      </w:r>
      <w:r>
        <w:rPr/>
        <w:t>nhar, pag</w:t>
      </w:r>
      <w:r>
        <w:rPr>
          <w:i/>
        </w:rPr>
        <w:t>ua</w:t>
      </w:r>
      <w:r>
        <w:rPr/>
        <w:t>r por pag</w:t>
      </w:r>
      <w:r>
        <w:rPr>
          <w:i/>
        </w:rPr>
        <w:t>a</w:t>
      </w:r>
      <w:r>
        <w:rPr/>
        <w:t>r, va</w:t>
      </w:r>
      <w:r>
        <w:rPr>
          <w:i/>
        </w:rPr>
        <w:t>qua</w:t>
      </w:r>
      <w:r>
        <w:rPr/>
        <w:t>, por </w:t>
      </w:r>
      <w:r>
        <w:rPr>
          <w:i/>
        </w:rPr>
        <w:t>vaca </w:t>
      </w:r>
      <w:r>
        <w:rPr/>
        <w:t>espelhada nas grafias do tipo </w:t>
      </w:r>
      <w:r>
        <w:rPr>
          <w:i/>
        </w:rPr>
        <w:t>que</w:t>
      </w:r>
      <w:r>
        <w:rPr/>
        <w:t>, </w:t>
      </w:r>
      <w:r>
        <w:rPr>
          <w:i/>
        </w:rPr>
        <w:t>que</w:t>
      </w:r>
      <w:r>
        <w:rPr/>
        <w:t>ria e, talvez, hipercorretas, já que dialetalmente era provável a existência de pronúncias do tipo </w:t>
      </w:r>
      <w:r>
        <w:rPr>
          <w:i/>
        </w:rPr>
        <w:t>ga</w:t>
      </w:r>
      <w:r>
        <w:rPr/>
        <w:t>rdar ou </w:t>
      </w:r>
      <w:r>
        <w:rPr>
          <w:i/>
        </w:rPr>
        <w:t>ca</w:t>
      </w:r>
      <w:r>
        <w:rPr/>
        <w:t>lquer.</w:t>
      </w:r>
    </w:p>
    <w:p>
      <w:pPr>
        <w:pStyle w:val="BodyText"/>
        <w:spacing w:line="360" w:lineRule="auto" w:before="125"/>
        <w:ind w:left="114" w:right="111"/>
        <w:jc w:val="both"/>
      </w:pPr>
      <w:r>
        <w:rPr/>
        <w:t>Os escribas, sem uma norma ortográfica bem definida e explicitada – o que só começa a estabelecer-se na 2ª metade do século XVI –demonstram nesses casos a sua vacilação  na representação gráfica, não  só pela assimetria da tradição escrita como também pela dificuldade, certamente, de dar conta de uma realidade fônica</w:t>
      </w:r>
      <w:r>
        <w:rPr>
          <w:spacing w:val="-6"/>
        </w:rPr>
        <w:t> </w:t>
      </w:r>
      <w:r>
        <w:rPr/>
        <w:t>variável.</w:t>
      </w:r>
    </w:p>
    <w:p>
      <w:pPr>
        <w:pStyle w:val="BodyText"/>
      </w:pPr>
    </w:p>
    <w:p>
      <w:pPr>
        <w:pStyle w:val="BodyText"/>
        <w:spacing w:before="3"/>
        <w:rPr>
          <w:sz w:val="33"/>
        </w:rPr>
      </w:pPr>
    </w:p>
    <w:p>
      <w:pPr>
        <w:pStyle w:val="BodyText"/>
        <w:spacing w:line="360" w:lineRule="auto"/>
        <w:ind w:left="114" w:right="111"/>
        <w:jc w:val="both"/>
      </w:pPr>
      <w:r>
        <w:rPr/>
        <w:t>No decorrer dessa exposição sobre seqüências vocálicas pretendi mostrar, a par do seu aspecto sistemático, evidências para os processos de constituição de ditongos e de crases, em seqüências   antes</w:t>
      </w:r>
    </w:p>
    <w:p>
      <w:pPr>
        <w:spacing w:after="0" w:line="360" w:lineRule="auto"/>
        <w:jc w:val="both"/>
        <w:sectPr>
          <w:pgSz w:w="12240" w:h="15840"/>
          <w:pgMar w:header="710" w:footer="966" w:top="2360" w:bottom="1160" w:left="1020" w:right="1020"/>
        </w:sectPr>
      </w:pPr>
    </w:p>
    <w:p>
      <w:pPr>
        <w:pStyle w:val="BodyText"/>
        <w:spacing w:before="1"/>
        <w:rPr>
          <w:sz w:val="18"/>
        </w:rPr>
      </w:pPr>
    </w:p>
    <w:p>
      <w:pPr>
        <w:pStyle w:val="BodyText"/>
        <w:spacing w:line="360" w:lineRule="auto" w:before="70"/>
        <w:ind w:left="114" w:right="113"/>
        <w:jc w:val="both"/>
      </w:pPr>
      <w:r>
        <w:rPr/>
        <w:t>em hiato, além da possibilidade de variação, na sincronia arcaica, entre ditongos e entre ditongos e vogais.</w:t>
      </w:r>
    </w:p>
    <w:p>
      <w:pPr>
        <w:pStyle w:val="BodyText"/>
      </w:pPr>
    </w:p>
    <w:p>
      <w:pPr>
        <w:pStyle w:val="BodyText"/>
        <w:spacing w:before="3"/>
        <w:rPr>
          <w:sz w:val="33"/>
        </w:rPr>
      </w:pPr>
    </w:p>
    <w:p>
      <w:pPr>
        <w:pStyle w:val="BodyText"/>
        <w:spacing w:line="360" w:lineRule="auto"/>
        <w:ind w:left="114" w:right="125"/>
        <w:jc w:val="both"/>
      </w:pPr>
      <w:r>
        <w:rPr/>
        <w:t>Esses fatos mostram que o fazer-se e desfazer-se de seqüências vocálicas do português é um fenômeno complexo, diversificado e variável que acompanha sua história desde as origens.</w:t>
      </w:r>
    </w:p>
    <w:p>
      <w:pPr>
        <w:pStyle w:val="BodyText"/>
      </w:pPr>
    </w:p>
    <w:p>
      <w:pPr>
        <w:pStyle w:val="BodyText"/>
        <w:spacing w:before="3"/>
        <w:rPr>
          <w:sz w:val="33"/>
        </w:rPr>
      </w:pPr>
    </w:p>
    <w:p>
      <w:pPr>
        <w:pStyle w:val="Heading2"/>
        <w:numPr>
          <w:ilvl w:val="2"/>
          <w:numId w:val="12"/>
        </w:numPr>
        <w:tabs>
          <w:tab w:pos="654" w:val="left" w:leader="none"/>
        </w:tabs>
        <w:spacing w:line="240" w:lineRule="auto" w:before="0" w:after="0"/>
        <w:ind w:left="654" w:right="0" w:hanging="540"/>
        <w:jc w:val="both"/>
      </w:pPr>
      <w:bookmarkStart w:name="_bookmark13" w:id="23"/>
      <w:bookmarkEnd w:id="23"/>
      <w:r>
        <w:rPr>
          <w:b w:val="0"/>
        </w:rPr>
      </w:r>
      <w:bookmarkStart w:name="_bookmark13" w:id="24"/>
      <w:bookmarkEnd w:id="24"/>
      <w:r>
        <w:rPr/>
        <w:t>Nasa</w:t>
      </w:r>
      <w:r>
        <w:rPr/>
        <w:t>lizações: vogais, hiatos,</w:t>
      </w:r>
      <w:r>
        <w:rPr>
          <w:spacing w:val="-8"/>
        </w:rPr>
        <w:t> </w:t>
      </w:r>
      <w:r>
        <w:rPr/>
        <w:t>ditongos</w:t>
      </w:r>
    </w:p>
    <w:p>
      <w:pPr>
        <w:pStyle w:val="BodyText"/>
        <w:rPr>
          <w:b/>
        </w:rPr>
      </w:pPr>
    </w:p>
    <w:p>
      <w:pPr>
        <w:pStyle w:val="BodyText"/>
        <w:spacing w:before="5"/>
        <w:rPr>
          <w:b/>
          <w:sz w:val="22"/>
        </w:rPr>
      </w:pPr>
    </w:p>
    <w:p>
      <w:pPr>
        <w:pStyle w:val="BodyText"/>
        <w:spacing w:line="360" w:lineRule="auto"/>
        <w:ind w:left="114" w:right="115"/>
        <w:jc w:val="both"/>
      </w:pPr>
      <w:r>
        <w:rPr/>
        <w:t>As vogais e os ditongos nasais do português resultam de vogais seguidas de consoantes nasais no latim. Essas consoantes podem estar:</w:t>
      </w:r>
    </w:p>
    <w:p>
      <w:pPr>
        <w:pStyle w:val="BodyText"/>
      </w:pPr>
    </w:p>
    <w:p>
      <w:pPr>
        <w:pStyle w:val="BodyText"/>
        <w:spacing w:before="3"/>
        <w:rPr>
          <w:sz w:val="33"/>
        </w:rPr>
      </w:pPr>
    </w:p>
    <w:p>
      <w:pPr>
        <w:pStyle w:val="ListParagraph"/>
        <w:numPr>
          <w:ilvl w:val="3"/>
          <w:numId w:val="12"/>
        </w:numPr>
        <w:tabs>
          <w:tab w:pos="1583" w:val="left" w:leader="none"/>
          <w:tab w:pos="1584" w:val="left" w:leader="none"/>
        </w:tabs>
        <w:spacing w:line="240" w:lineRule="auto" w:before="0" w:after="0"/>
        <w:ind w:left="1584" w:right="110" w:hanging="930"/>
        <w:jc w:val="both"/>
        <w:rPr>
          <w:sz w:val="24"/>
        </w:rPr>
      </w:pPr>
      <w:r>
        <w:rPr>
          <w:sz w:val="24"/>
        </w:rPr>
        <w:t>em posição implosiva, isto é, fechando sílaba, portanto homossilábica (lat. d</w:t>
      </w:r>
      <w:r>
        <w:rPr>
          <w:i/>
          <w:sz w:val="24"/>
        </w:rPr>
        <w:t>en</w:t>
      </w:r>
      <w:r>
        <w:rPr>
          <w:sz w:val="24"/>
        </w:rPr>
        <w:t>te-, c</w:t>
      </w:r>
      <w:r>
        <w:rPr>
          <w:i/>
          <w:sz w:val="24"/>
        </w:rPr>
        <w:t>am</w:t>
      </w:r>
      <w:r>
        <w:rPr>
          <w:sz w:val="24"/>
        </w:rPr>
        <w:t>biare: pot. D</w:t>
      </w:r>
      <w:r>
        <w:rPr>
          <w:i/>
          <w:sz w:val="24"/>
        </w:rPr>
        <w:t>en</w:t>
      </w:r>
      <w:r>
        <w:rPr>
          <w:sz w:val="24"/>
        </w:rPr>
        <w:t>te,</w:t>
      </w:r>
      <w:r>
        <w:rPr>
          <w:spacing w:val="-8"/>
          <w:sz w:val="24"/>
        </w:rPr>
        <w:t> </w:t>
      </w:r>
      <w:r>
        <w:rPr>
          <w:sz w:val="24"/>
        </w:rPr>
        <w:t>c</w:t>
      </w:r>
      <w:r>
        <w:rPr>
          <w:i/>
          <w:sz w:val="24"/>
        </w:rPr>
        <w:t>am</w:t>
      </w:r>
      <w:r>
        <w:rPr>
          <w:sz w:val="24"/>
        </w:rPr>
        <w:t>biar);</w:t>
      </w:r>
    </w:p>
    <w:p>
      <w:pPr>
        <w:pStyle w:val="ListParagraph"/>
        <w:numPr>
          <w:ilvl w:val="3"/>
          <w:numId w:val="12"/>
        </w:numPr>
        <w:tabs>
          <w:tab w:pos="1583" w:val="left" w:leader="none"/>
          <w:tab w:pos="1584" w:val="left" w:leader="none"/>
        </w:tabs>
        <w:spacing w:line="240" w:lineRule="auto" w:before="120" w:after="0"/>
        <w:ind w:left="1584" w:right="111" w:hanging="930"/>
        <w:jc w:val="both"/>
        <w:rPr>
          <w:sz w:val="24"/>
        </w:rPr>
      </w:pPr>
      <w:r>
        <w:rPr>
          <w:sz w:val="24"/>
        </w:rPr>
        <w:t>em posição intervocálica, em que a consoante do latim vai desaparecer (lat. </w:t>
      </w:r>
      <w:r>
        <w:rPr>
          <w:i/>
          <w:sz w:val="24"/>
        </w:rPr>
        <w:t>lan</w:t>
      </w:r>
      <w:r>
        <w:rPr>
          <w:sz w:val="24"/>
        </w:rPr>
        <w:t>a, m</w:t>
      </w:r>
      <w:r>
        <w:rPr>
          <w:i/>
          <w:sz w:val="24"/>
        </w:rPr>
        <w:t>an</w:t>
      </w:r>
      <w:r>
        <w:rPr>
          <w:sz w:val="24"/>
        </w:rPr>
        <w:t>u: port. l</w:t>
      </w:r>
      <w:r>
        <w:rPr>
          <w:i/>
          <w:sz w:val="24"/>
        </w:rPr>
        <w:t>ã</w:t>
      </w:r>
      <w:r>
        <w:rPr>
          <w:sz w:val="24"/>
        </w:rPr>
        <w:t>,</w:t>
      </w:r>
      <w:r>
        <w:rPr>
          <w:spacing w:val="-1"/>
          <w:sz w:val="24"/>
        </w:rPr>
        <w:t> </w:t>
      </w:r>
      <w:r>
        <w:rPr>
          <w:sz w:val="24"/>
        </w:rPr>
        <w:t>m</w:t>
      </w:r>
      <w:r>
        <w:rPr>
          <w:i/>
          <w:sz w:val="24"/>
        </w:rPr>
        <w:t>ão</w:t>
      </w:r>
      <w:r>
        <w:rPr>
          <w:sz w:val="24"/>
        </w:rPr>
        <w:t>);</w:t>
      </w:r>
    </w:p>
    <w:p>
      <w:pPr>
        <w:pStyle w:val="ListParagraph"/>
        <w:numPr>
          <w:ilvl w:val="3"/>
          <w:numId w:val="12"/>
        </w:numPr>
        <w:tabs>
          <w:tab w:pos="1583" w:val="left" w:leader="none"/>
          <w:tab w:pos="1584" w:val="left" w:leader="none"/>
        </w:tabs>
        <w:spacing w:line="240" w:lineRule="auto" w:before="120" w:after="0"/>
        <w:ind w:left="1584" w:right="115" w:hanging="930"/>
        <w:jc w:val="both"/>
        <w:rPr>
          <w:sz w:val="24"/>
        </w:rPr>
      </w:pPr>
      <w:r>
        <w:rPr>
          <w:sz w:val="24"/>
        </w:rPr>
        <w:t>em posição implosiva final de palavra, ou seja, antes de pausa (lat. ama</w:t>
      </w:r>
      <w:r>
        <w:rPr>
          <w:i/>
          <w:sz w:val="24"/>
        </w:rPr>
        <w:t>n</w:t>
      </w:r>
      <w:r>
        <w:rPr>
          <w:sz w:val="24"/>
        </w:rPr>
        <w:t>t, i</w:t>
      </w:r>
      <w:r>
        <w:rPr>
          <w:i/>
          <w:sz w:val="24"/>
        </w:rPr>
        <w:t>n</w:t>
      </w:r>
      <w:r>
        <w:rPr>
          <w:sz w:val="24"/>
        </w:rPr>
        <w:t>, cu</w:t>
      </w:r>
      <w:r>
        <w:rPr>
          <w:i/>
          <w:sz w:val="24"/>
        </w:rPr>
        <w:t>m</w:t>
      </w:r>
      <w:r>
        <w:rPr>
          <w:sz w:val="24"/>
        </w:rPr>
        <w:t>: port. am</w:t>
      </w:r>
      <w:r>
        <w:rPr>
          <w:i/>
          <w:sz w:val="24"/>
        </w:rPr>
        <w:t>am,em,</w:t>
      </w:r>
      <w:r>
        <w:rPr>
          <w:i/>
          <w:spacing w:val="-4"/>
          <w:sz w:val="24"/>
        </w:rPr>
        <w:t> </w:t>
      </w:r>
      <w:r>
        <w:rPr>
          <w:i/>
          <w:sz w:val="24"/>
        </w:rPr>
        <w:t>com</w:t>
      </w:r>
      <w:r>
        <w:rPr>
          <w:sz w:val="24"/>
        </w:rPr>
        <w:t>);</w:t>
      </w:r>
    </w:p>
    <w:p>
      <w:pPr>
        <w:pStyle w:val="ListParagraph"/>
        <w:numPr>
          <w:ilvl w:val="3"/>
          <w:numId w:val="12"/>
        </w:numPr>
        <w:tabs>
          <w:tab w:pos="1583" w:val="left" w:leader="none"/>
          <w:tab w:pos="1584" w:val="left" w:leader="none"/>
        </w:tabs>
        <w:spacing w:line="240" w:lineRule="auto" w:before="120" w:after="0"/>
        <w:ind w:left="1584" w:right="111" w:hanging="930"/>
        <w:jc w:val="both"/>
        <w:rPr>
          <w:sz w:val="24"/>
        </w:rPr>
      </w:pPr>
      <w:r>
        <w:rPr>
          <w:sz w:val="24"/>
        </w:rPr>
        <w:t>a nasalidae da vogal também pode resultar da contigüidade da consoante nasal que  inicia a sílaba seguinte, ou seja, hterossilábica, que não desapareceu do latim para o português, como ocorre no caso </w:t>
      </w:r>
      <w:r>
        <w:rPr>
          <w:i/>
          <w:sz w:val="24"/>
        </w:rPr>
        <w:t>b </w:t>
      </w:r>
      <w:r>
        <w:rPr>
          <w:sz w:val="24"/>
        </w:rPr>
        <w:t>(lat. a</w:t>
      </w:r>
      <w:r>
        <w:rPr>
          <w:i/>
          <w:sz w:val="24"/>
        </w:rPr>
        <w:t>m</w:t>
      </w:r>
      <w:r>
        <w:rPr>
          <w:sz w:val="24"/>
        </w:rPr>
        <w:t>are, fla</w:t>
      </w:r>
      <w:r>
        <w:rPr>
          <w:i/>
          <w:sz w:val="24"/>
        </w:rPr>
        <w:t>mm</w:t>
      </w:r>
      <w:r>
        <w:rPr>
          <w:sz w:val="24"/>
        </w:rPr>
        <w:t>a: port. a</w:t>
      </w:r>
      <w:r>
        <w:rPr>
          <w:i/>
          <w:sz w:val="24"/>
        </w:rPr>
        <w:t>m</w:t>
      </w:r>
      <w:r>
        <w:rPr>
          <w:sz w:val="24"/>
        </w:rPr>
        <w:t>ar, cha</w:t>
      </w:r>
      <w:r>
        <w:rPr>
          <w:i/>
          <w:sz w:val="24"/>
        </w:rPr>
        <w:t>m</w:t>
      </w:r>
      <w:r>
        <w:rPr>
          <w:sz w:val="24"/>
        </w:rPr>
        <w:t>a; a</w:t>
      </w:r>
      <w:r>
        <w:rPr>
          <w:i/>
          <w:sz w:val="24"/>
        </w:rPr>
        <w:t>nn</w:t>
      </w:r>
      <w:r>
        <w:rPr>
          <w:sz w:val="24"/>
        </w:rPr>
        <w:t>u-, pa</w:t>
      </w:r>
      <w:r>
        <w:rPr>
          <w:i/>
          <w:sz w:val="24"/>
        </w:rPr>
        <w:t>nn</w:t>
      </w:r>
      <w:r>
        <w:rPr>
          <w:sz w:val="24"/>
        </w:rPr>
        <w:t>u-: port. a</w:t>
      </w:r>
      <w:r>
        <w:rPr>
          <w:i/>
          <w:sz w:val="24"/>
        </w:rPr>
        <w:t>n</w:t>
      </w:r>
      <w:r>
        <w:rPr>
          <w:sz w:val="24"/>
        </w:rPr>
        <w:t>o,</w:t>
      </w:r>
      <w:r>
        <w:rPr>
          <w:spacing w:val="-1"/>
          <w:sz w:val="24"/>
        </w:rPr>
        <w:t> </w:t>
      </w:r>
      <w:r>
        <w:rPr>
          <w:sz w:val="24"/>
        </w:rPr>
        <w:t>pa</w:t>
      </w:r>
      <w:r>
        <w:rPr>
          <w:i/>
          <w:sz w:val="24"/>
        </w:rPr>
        <w:t>n</w:t>
      </w:r>
      <w:r>
        <w:rPr>
          <w:sz w:val="24"/>
        </w:rPr>
        <w:t>o).</w:t>
      </w:r>
    </w:p>
    <w:p>
      <w:pPr>
        <w:pStyle w:val="BodyText"/>
      </w:pPr>
    </w:p>
    <w:p>
      <w:pPr>
        <w:pStyle w:val="BodyText"/>
        <w:spacing w:before="10"/>
        <w:rPr>
          <w:sz w:val="32"/>
        </w:rPr>
      </w:pPr>
    </w:p>
    <w:p>
      <w:pPr>
        <w:pStyle w:val="BodyText"/>
        <w:spacing w:line="360" w:lineRule="auto"/>
        <w:ind w:left="114" w:right="117"/>
        <w:jc w:val="both"/>
      </w:pPr>
      <w:r>
        <w:rPr/>
        <w:t>Observe-se que em todos os casos a nasal sucede a vogal, por isso dizer-se que, regra geral, a consoante nasal latina – do -</w:t>
      </w:r>
      <w:r>
        <w:rPr>
          <w:i/>
        </w:rPr>
        <w:t>m</w:t>
      </w:r>
      <w:r>
        <w:rPr/>
        <w:t>-, do -</w:t>
      </w:r>
      <w:r>
        <w:rPr>
          <w:i/>
        </w:rPr>
        <w:t>mm</w:t>
      </w:r>
      <w:r>
        <w:rPr/>
        <w:t>- e do -</w:t>
      </w:r>
      <w:r>
        <w:rPr>
          <w:i/>
        </w:rPr>
        <w:t>nn</w:t>
      </w:r>
      <w:r>
        <w:rPr/>
        <w:t>-. No caso das duplas ou geminadas, simplificaram-se segundo a regra  geral de simplificação das geminadas do latim para o português.</w:t>
      </w:r>
    </w:p>
    <w:p>
      <w:pPr>
        <w:pStyle w:val="BodyText"/>
        <w:spacing w:line="360" w:lineRule="auto" w:before="125"/>
        <w:ind w:left="114" w:right="111"/>
        <w:jc w:val="both"/>
      </w:pPr>
      <w:r>
        <w:rPr/>
        <w:t>A presença de uma nasal heterossilábica pode resultar no português na nasalização da vogal  precedente. Atualmente há dialetos que nasalizam mais ou menos fortemente essa vogal e outros que não</w:t>
      </w:r>
      <w:r>
        <w:rPr>
          <w:spacing w:val="12"/>
        </w:rPr>
        <w:t> </w:t>
      </w:r>
      <w:r>
        <w:rPr/>
        <w:t>a</w:t>
      </w:r>
      <w:r>
        <w:rPr>
          <w:spacing w:val="13"/>
        </w:rPr>
        <w:t> </w:t>
      </w:r>
      <w:r>
        <w:rPr/>
        <w:t>nasalizam.</w:t>
      </w:r>
      <w:r>
        <w:rPr>
          <w:spacing w:val="14"/>
        </w:rPr>
        <w:t> </w:t>
      </w:r>
      <w:r>
        <w:rPr/>
        <w:t>Não</w:t>
      </w:r>
      <w:r>
        <w:rPr>
          <w:spacing w:val="12"/>
        </w:rPr>
        <w:t> </w:t>
      </w:r>
      <w:r>
        <w:rPr/>
        <w:t>se</w:t>
      </w:r>
      <w:r>
        <w:rPr>
          <w:spacing w:val="13"/>
        </w:rPr>
        <w:t> </w:t>
      </w:r>
      <w:r>
        <w:rPr/>
        <w:t>tem</w:t>
      </w:r>
      <w:r>
        <w:rPr>
          <w:spacing w:val="13"/>
        </w:rPr>
        <w:t> </w:t>
      </w:r>
      <w:r>
        <w:rPr/>
        <w:t>como</w:t>
      </w:r>
      <w:r>
        <w:rPr>
          <w:spacing w:val="12"/>
        </w:rPr>
        <w:t> </w:t>
      </w:r>
      <w:r>
        <w:rPr/>
        <w:t>saber,</w:t>
      </w:r>
      <w:r>
        <w:rPr>
          <w:spacing w:val="14"/>
        </w:rPr>
        <w:t> </w:t>
      </w:r>
      <w:r>
        <w:rPr/>
        <w:t>com</w:t>
      </w:r>
      <w:r>
        <w:rPr>
          <w:spacing w:val="13"/>
        </w:rPr>
        <w:t> </w:t>
      </w:r>
      <w:r>
        <w:rPr/>
        <w:t>exatidão,</w:t>
      </w:r>
      <w:r>
        <w:rPr>
          <w:spacing w:val="14"/>
        </w:rPr>
        <w:t> </w:t>
      </w:r>
      <w:r>
        <w:rPr/>
        <w:t>se</w:t>
      </w:r>
      <w:r>
        <w:rPr>
          <w:spacing w:val="11"/>
        </w:rPr>
        <w:t> </w:t>
      </w:r>
      <w:r>
        <w:rPr/>
        <w:t>essas</w:t>
      </w:r>
      <w:r>
        <w:rPr>
          <w:spacing w:val="12"/>
        </w:rPr>
        <w:t> </w:t>
      </w:r>
      <w:r>
        <w:rPr/>
        <w:t>vogais</w:t>
      </w:r>
      <w:r>
        <w:rPr>
          <w:spacing w:val="12"/>
        </w:rPr>
        <w:t> </w:t>
      </w:r>
      <w:r>
        <w:rPr/>
        <w:t>seriam</w:t>
      </w:r>
      <w:r>
        <w:rPr>
          <w:spacing w:val="11"/>
        </w:rPr>
        <w:t> </w:t>
      </w:r>
      <w:r>
        <w:rPr/>
        <w:t>ou</w:t>
      </w:r>
      <w:r>
        <w:rPr>
          <w:spacing w:val="14"/>
        </w:rPr>
        <w:t> </w:t>
      </w:r>
      <w:r>
        <w:rPr/>
        <w:t>não</w:t>
      </w:r>
      <w:r>
        <w:rPr>
          <w:spacing w:val="14"/>
        </w:rPr>
        <w:t> </w:t>
      </w:r>
      <w:r>
        <w:rPr/>
        <w:t>nasalizadas</w:t>
      </w:r>
      <w:r>
        <w:rPr>
          <w:spacing w:val="12"/>
        </w:rPr>
        <w:t> </w:t>
      </w:r>
      <w:r>
        <w:rPr/>
        <w:t>no</w:t>
      </w:r>
    </w:p>
    <w:p>
      <w:pPr>
        <w:spacing w:after="0" w:line="360" w:lineRule="auto"/>
        <w:jc w:val="both"/>
        <w:sectPr>
          <w:pgSz w:w="12240" w:h="15840"/>
          <w:pgMar w:header="710" w:footer="966" w:top="2360" w:bottom="1160" w:left="1020" w:right="1020"/>
        </w:sectPr>
      </w:pPr>
    </w:p>
    <w:p>
      <w:pPr>
        <w:pStyle w:val="BodyText"/>
        <w:spacing w:before="1"/>
        <w:rPr>
          <w:sz w:val="18"/>
        </w:rPr>
      </w:pPr>
    </w:p>
    <w:p>
      <w:pPr>
        <w:pStyle w:val="BodyText"/>
        <w:spacing w:line="360" w:lineRule="auto" w:before="70"/>
        <w:ind w:left="114" w:right="129"/>
      </w:pPr>
      <w:r>
        <w:rPr/>
        <w:t>português arcaico. Pode-se admitir que essa variação fonética já existisse, distinguindo dialetos, já que o contexto fônico é propício à</w:t>
      </w:r>
      <w:r>
        <w:rPr>
          <w:spacing w:val="-9"/>
        </w:rPr>
        <w:t> </w:t>
      </w:r>
      <w:r>
        <w:rPr/>
        <w:t>nasalização.</w:t>
      </w:r>
    </w:p>
    <w:p>
      <w:pPr>
        <w:pStyle w:val="BodyText"/>
        <w:spacing w:line="463" w:lineRule="auto" w:before="125"/>
        <w:ind w:left="114" w:right="359"/>
      </w:pPr>
      <w:r>
        <w:rPr/>
        <w:t>Essas vogais de que tratamos são as </w:t>
      </w:r>
      <w:r>
        <w:rPr>
          <w:i/>
        </w:rPr>
        <w:t>vogais nasalizáveis </w:t>
      </w:r>
      <w:r>
        <w:rPr/>
        <w:t>ou n</w:t>
      </w:r>
      <w:r>
        <w:rPr>
          <w:i/>
        </w:rPr>
        <w:t>asalizadas</w:t>
      </w:r>
      <w:r>
        <w:rPr/>
        <w:t>, quando o dialeto nasaliza. Os dados agrupados em </w:t>
      </w:r>
      <w:r>
        <w:rPr>
          <w:i/>
        </w:rPr>
        <w:t>a., b. </w:t>
      </w:r>
      <w:r>
        <w:rPr/>
        <w:t>e </w:t>
      </w:r>
      <w:r>
        <w:rPr>
          <w:i/>
        </w:rPr>
        <w:t>c</w:t>
      </w:r>
      <w:r>
        <w:rPr/>
        <w:t>. são os que identificam as vogais classificadas como </w:t>
      </w:r>
      <w:r>
        <w:rPr>
          <w:i/>
        </w:rPr>
        <w:t>vogais nasais. </w:t>
      </w:r>
      <w:r>
        <w:rPr/>
        <w:t>Pode-se dizer que no português arcaico havia um sistema constituído de 5 vogais nasais:</w:t>
      </w:r>
    </w:p>
    <w:p>
      <w:pPr>
        <w:spacing w:after="0" w:line="463" w:lineRule="auto"/>
        <w:sectPr>
          <w:footerReference w:type="default" r:id="rId9"/>
          <w:pgSz w:w="12240" w:h="15840"/>
          <w:pgMar w:footer="966" w:header="710" w:top="2360" w:bottom="1160" w:left="1020" w:right="1020"/>
        </w:sectPr>
      </w:pPr>
    </w:p>
    <w:p>
      <w:pPr>
        <w:pStyle w:val="BodyText"/>
        <w:rPr>
          <w:sz w:val="20"/>
        </w:rPr>
      </w:pPr>
    </w:p>
    <w:p>
      <w:pPr>
        <w:pStyle w:val="BodyText"/>
        <w:rPr>
          <w:sz w:val="20"/>
        </w:rPr>
      </w:pPr>
    </w:p>
    <w:p>
      <w:pPr>
        <w:pStyle w:val="BodyText"/>
        <w:spacing w:before="6"/>
      </w:pPr>
    </w:p>
    <w:p>
      <w:pPr>
        <w:pStyle w:val="BodyText"/>
        <w:tabs>
          <w:tab w:pos="1417" w:val="left" w:leader="none"/>
        </w:tabs>
        <w:spacing w:before="70"/>
        <w:ind w:right="3981"/>
        <w:jc w:val="center"/>
      </w:pPr>
      <w:r>
        <w:rPr/>
        <w:t>/ĩ/</w:t>
        <w:tab/>
        <w:t>/</w:t>
      </w:r>
      <w:r>
        <w:rPr>
          <w:spacing w:val="1"/>
        </w:rPr>
        <w:t> </w:t>
      </w:r>
      <w:r>
        <w:rPr/>
        <w:t>ũ/</w:t>
      </w:r>
    </w:p>
    <w:p>
      <w:pPr>
        <w:pStyle w:val="BodyText"/>
      </w:pPr>
    </w:p>
    <w:p>
      <w:pPr>
        <w:pStyle w:val="BodyText"/>
      </w:pPr>
    </w:p>
    <w:p>
      <w:pPr>
        <w:pStyle w:val="BodyText"/>
        <w:spacing w:before="10"/>
        <w:rPr>
          <w:sz w:val="20"/>
        </w:rPr>
      </w:pPr>
    </w:p>
    <w:p>
      <w:pPr>
        <w:pStyle w:val="BodyText"/>
        <w:tabs>
          <w:tab w:pos="1417" w:val="left" w:leader="none"/>
        </w:tabs>
        <w:ind w:right="4041"/>
        <w:jc w:val="center"/>
      </w:pPr>
      <w:r>
        <w:rPr/>
        <w:t>/ẽ/</w:t>
        <w:tab/>
        <w:t>/õ/</w:t>
      </w:r>
    </w:p>
    <w:p>
      <w:pPr>
        <w:pStyle w:val="BodyText"/>
        <w:spacing w:before="5"/>
        <w:rPr>
          <w:sz w:val="22"/>
        </w:rPr>
      </w:pPr>
    </w:p>
    <w:p>
      <w:pPr>
        <w:pStyle w:val="BodyText"/>
        <w:ind w:right="3979"/>
        <w:jc w:val="center"/>
      </w:pPr>
      <w:r>
        <w:rPr/>
        <w:t>/α /</w:t>
      </w:r>
    </w:p>
    <w:p>
      <w:pPr>
        <w:pStyle w:val="BodyText"/>
      </w:pPr>
    </w:p>
    <w:p>
      <w:pPr>
        <w:pStyle w:val="BodyText"/>
      </w:pPr>
    </w:p>
    <w:p>
      <w:pPr>
        <w:pStyle w:val="BodyText"/>
        <w:spacing w:before="10"/>
        <w:rPr>
          <w:sz w:val="20"/>
        </w:rPr>
      </w:pPr>
    </w:p>
    <w:p>
      <w:pPr>
        <w:pStyle w:val="BodyText"/>
        <w:ind w:left="114"/>
        <w:jc w:val="both"/>
      </w:pPr>
      <w:r>
        <w:rPr/>
        <w:t>como afirmam Teyssier (1982:28) e M. A. Ramos (1983:96).</w:t>
      </w:r>
    </w:p>
    <w:p>
      <w:pPr>
        <w:pStyle w:val="BodyText"/>
      </w:pPr>
    </w:p>
    <w:p>
      <w:pPr>
        <w:pStyle w:val="BodyText"/>
      </w:pPr>
    </w:p>
    <w:p>
      <w:pPr>
        <w:pStyle w:val="BodyText"/>
        <w:spacing w:before="10"/>
        <w:rPr>
          <w:sz w:val="20"/>
        </w:rPr>
      </w:pPr>
    </w:p>
    <w:p>
      <w:pPr>
        <w:pStyle w:val="Heading2"/>
        <w:numPr>
          <w:ilvl w:val="3"/>
          <w:numId w:val="13"/>
        </w:numPr>
        <w:tabs>
          <w:tab w:pos="834" w:val="left" w:leader="none"/>
        </w:tabs>
        <w:spacing w:line="240" w:lineRule="auto" w:before="0" w:after="0"/>
        <w:ind w:left="834" w:right="0" w:hanging="720"/>
        <w:jc w:val="both"/>
      </w:pPr>
      <w:bookmarkStart w:name="_bookmark14" w:id="25"/>
      <w:bookmarkEnd w:id="25"/>
      <w:r>
        <w:rPr>
          <w:b w:val="0"/>
        </w:rPr>
      </w:r>
      <w:bookmarkStart w:name="_bookmark14" w:id="26"/>
      <w:bookmarkEnd w:id="26"/>
      <w:r>
        <w:rPr/>
        <w:t>Voga</w:t>
      </w:r>
      <w:r>
        <w:rPr/>
        <w:t>is seguidas de nasal implosiva,</w:t>
      </w:r>
      <w:r>
        <w:rPr>
          <w:spacing w:val="-12"/>
        </w:rPr>
        <w:t> </w:t>
      </w:r>
      <w:r>
        <w:rPr/>
        <w:t>homossilábica:</w:t>
      </w:r>
    </w:p>
    <w:p>
      <w:pPr>
        <w:pStyle w:val="BodyText"/>
        <w:rPr>
          <w:b/>
        </w:rPr>
      </w:pPr>
    </w:p>
    <w:p>
      <w:pPr>
        <w:pStyle w:val="BodyText"/>
        <w:rPr>
          <w:b/>
        </w:rPr>
      </w:pPr>
    </w:p>
    <w:p>
      <w:pPr>
        <w:pStyle w:val="BodyText"/>
        <w:spacing w:before="10"/>
        <w:rPr>
          <w:b/>
          <w:sz w:val="20"/>
        </w:rPr>
      </w:pPr>
    </w:p>
    <w:p>
      <w:pPr>
        <w:spacing w:line="360" w:lineRule="auto" w:before="0"/>
        <w:ind w:left="114" w:right="119" w:firstLine="0"/>
        <w:jc w:val="both"/>
        <w:rPr>
          <w:sz w:val="24"/>
        </w:rPr>
      </w:pPr>
      <w:r>
        <w:rPr>
          <w:sz w:val="24"/>
        </w:rPr>
        <w:t>Como em: s</w:t>
      </w:r>
      <w:r>
        <w:rPr>
          <w:i/>
          <w:sz w:val="24"/>
        </w:rPr>
        <w:t>in</w:t>
      </w:r>
      <w:r>
        <w:rPr>
          <w:sz w:val="24"/>
        </w:rPr>
        <w:t>to, s</w:t>
      </w:r>
      <w:r>
        <w:rPr>
          <w:i/>
          <w:sz w:val="24"/>
        </w:rPr>
        <w:t>en</w:t>
      </w:r>
      <w:r>
        <w:rPr>
          <w:sz w:val="24"/>
        </w:rPr>
        <w:t>to, s</w:t>
      </w:r>
      <w:r>
        <w:rPr>
          <w:i/>
          <w:sz w:val="24"/>
        </w:rPr>
        <w:t>an</w:t>
      </w:r>
      <w:r>
        <w:rPr>
          <w:sz w:val="24"/>
        </w:rPr>
        <w:t>to, c</w:t>
      </w:r>
      <w:r>
        <w:rPr>
          <w:i/>
          <w:sz w:val="24"/>
        </w:rPr>
        <w:t>on</w:t>
      </w:r>
      <w:r>
        <w:rPr>
          <w:sz w:val="24"/>
        </w:rPr>
        <w:t>to, j</w:t>
      </w:r>
      <w:r>
        <w:rPr>
          <w:i/>
          <w:sz w:val="24"/>
        </w:rPr>
        <w:t>un</w:t>
      </w:r>
      <w:r>
        <w:rPr>
          <w:sz w:val="24"/>
        </w:rPr>
        <w:t>to, também em c</w:t>
      </w:r>
      <w:r>
        <w:rPr>
          <w:i/>
          <w:sz w:val="24"/>
        </w:rPr>
        <w:t>am</w:t>
      </w:r>
      <w:r>
        <w:rPr>
          <w:sz w:val="24"/>
        </w:rPr>
        <w:t>po, </w:t>
      </w:r>
      <w:r>
        <w:rPr>
          <w:i/>
          <w:sz w:val="24"/>
        </w:rPr>
        <w:t>am</w:t>
      </w:r>
      <w:r>
        <w:rPr>
          <w:sz w:val="24"/>
        </w:rPr>
        <w:t>bos, t</w:t>
      </w:r>
      <w:r>
        <w:rPr>
          <w:i/>
          <w:sz w:val="24"/>
        </w:rPr>
        <w:t>em</w:t>
      </w:r>
      <w:r>
        <w:rPr>
          <w:sz w:val="24"/>
        </w:rPr>
        <w:t>po, </w:t>
      </w:r>
      <w:r>
        <w:rPr>
          <w:i/>
          <w:sz w:val="24"/>
        </w:rPr>
        <w:t>om</w:t>
      </w:r>
      <w:r>
        <w:rPr>
          <w:sz w:val="24"/>
        </w:rPr>
        <w:t>bro, pen</w:t>
      </w:r>
      <w:r>
        <w:rPr>
          <w:i/>
          <w:sz w:val="24"/>
        </w:rPr>
        <w:t>um</w:t>
      </w:r>
      <w:r>
        <w:rPr>
          <w:sz w:val="24"/>
        </w:rPr>
        <w:t>bra,  l</w:t>
      </w:r>
      <w:r>
        <w:rPr>
          <w:i/>
          <w:sz w:val="24"/>
        </w:rPr>
        <w:t>im</w:t>
      </w:r>
      <w:r>
        <w:rPr>
          <w:sz w:val="24"/>
        </w:rPr>
        <w:t>bo, m</w:t>
      </w:r>
      <w:r>
        <w:rPr>
          <w:i/>
          <w:sz w:val="24"/>
        </w:rPr>
        <w:t>an</w:t>
      </w:r>
      <w:r>
        <w:rPr>
          <w:sz w:val="24"/>
        </w:rPr>
        <w:t>ga, l</w:t>
      </w:r>
      <w:r>
        <w:rPr>
          <w:i/>
          <w:sz w:val="24"/>
        </w:rPr>
        <w:t>on</w:t>
      </w:r>
      <w:r>
        <w:rPr>
          <w:sz w:val="24"/>
        </w:rPr>
        <w:t>go</w:t>
      </w:r>
      <w:r>
        <w:rPr>
          <w:spacing w:val="-2"/>
          <w:sz w:val="24"/>
        </w:rPr>
        <w:t> </w:t>
      </w:r>
      <w:r>
        <w:rPr>
          <w:sz w:val="24"/>
        </w:rPr>
        <w:t>etc.</w:t>
      </w:r>
    </w:p>
    <w:p>
      <w:pPr>
        <w:pStyle w:val="BodyText"/>
      </w:pPr>
    </w:p>
    <w:p>
      <w:pPr>
        <w:pStyle w:val="BodyText"/>
        <w:spacing w:before="3"/>
        <w:rPr>
          <w:sz w:val="33"/>
        </w:rPr>
      </w:pPr>
    </w:p>
    <w:p>
      <w:pPr>
        <w:pStyle w:val="BodyText"/>
        <w:spacing w:line="360" w:lineRule="auto"/>
        <w:ind w:left="114" w:right="113"/>
        <w:jc w:val="both"/>
      </w:pPr>
      <w:r>
        <w:rPr/>
        <w:t>Na documentação manuscrita medieval, a representação da nasalidade, em casos como o desses exemplos, pode estar grafada com til sobre a vogal ou com </w:t>
      </w:r>
      <w:r>
        <w:rPr>
          <w:i/>
        </w:rPr>
        <w:t>n </w:t>
      </w:r>
      <w:r>
        <w:rPr/>
        <w:t>ou </w:t>
      </w:r>
      <w:r>
        <w:rPr>
          <w:i/>
        </w:rPr>
        <w:t>m </w:t>
      </w:r>
      <w:r>
        <w:rPr/>
        <w:t>seguindo a vogal, de acordo com a grafia do latim.</w:t>
      </w:r>
    </w:p>
    <w:p>
      <w:pPr>
        <w:pStyle w:val="BodyText"/>
      </w:pPr>
    </w:p>
    <w:p>
      <w:pPr>
        <w:pStyle w:val="BodyText"/>
        <w:spacing w:before="3"/>
        <w:rPr>
          <w:sz w:val="33"/>
        </w:rPr>
      </w:pPr>
    </w:p>
    <w:p>
      <w:pPr>
        <w:pStyle w:val="BodyText"/>
        <w:spacing w:line="360" w:lineRule="auto"/>
        <w:ind w:left="114" w:right="112"/>
        <w:jc w:val="both"/>
      </w:pPr>
      <w:r>
        <w:rPr/>
        <w:t>O problema que se coloca para a fase arcaica, no que concerne aos casos do tipo </w:t>
      </w:r>
      <w:r>
        <w:rPr>
          <w:i/>
        </w:rPr>
        <w:t>a </w:t>
      </w:r>
      <w:r>
        <w:rPr/>
        <w:t>é se neles tinha-se uma vogal nasal ou uma vogal com travamento consonântico nasal que seria realizada como dental (p. ex.: </w:t>
      </w:r>
      <w:r>
        <w:rPr>
          <w:i/>
        </w:rPr>
        <w:t>sinto</w:t>
      </w:r>
      <w:r>
        <w:rPr/>
        <w:t>), como labial (p. ex.: </w:t>
      </w:r>
      <w:r>
        <w:rPr>
          <w:i/>
        </w:rPr>
        <w:t>campo</w:t>
      </w:r>
      <w:r>
        <w:rPr/>
        <w:t>, como velar (p. ex. </w:t>
      </w:r>
      <w:r>
        <w:rPr>
          <w:i/>
        </w:rPr>
        <w:t>longo</w:t>
      </w:r>
      <w:r>
        <w:rPr/>
        <w:t>), a depender, portanto, do ponto de articulação da consoante subseqüente.</w:t>
      </w:r>
    </w:p>
    <w:p>
      <w:pPr>
        <w:pStyle w:val="BodyText"/>
      </w:pPr>
    </w:p>
    <w:p>
      <w:pPr>
        <w:pStyle w:val="BodyText"/>
        <w:spacing w:before="3"/>
        <w:rPr>
          <w:sz w:val="33"/>
        </w:rPr>
      </w:pPr>
    </w:p>
    <w:p>
      <w:pPr>
        <w:pStyle w:val="BodyText"/>
        <w:spacing w:line="360" w:lineRule="auto"/>
        <w:ind w:left="114" w:right="113"/>
        <w:jc w:val="both"/>
      </w:pPr>
      <w:r>
        <w:rPr/>
        <w:t>Os que tratam do problema se dividem: Huber (1933/1986:§238) não vacila e considera vogal seguida de consoante nasal, quando a consoante subseqüente é dental ou velar; outros deixam em aberto a</w:t>
      </w:r>
    </w:p>
    <w:p>
      <w:pPr>
        <w:spacing w:after="0" w:line="360" w:lineRule="auto"/>
        <w:jc w:val="both"/>
        <w:sectPr>
          <w:pgSz w:w="12240" w:h="15840"/>
          <w:pgMar w:header="710" w:footer="966" w:top="2360" w:bottom="1160" w:left="1020" w:right="1020"/>
        </w:sectPr>
      </w:pPr>
    </w:p>
    <w:p>
      <w:pPr>
        <w:pStyle w:val="BodyText"/>
        <w:spacing w:before="1"/>
        <w:rPr>
          <w:sz w:val="18"/>
        </w:rPr>
      </w:pPr>
    </w:p>
    <w:p>
      <w:pPr>
        <w:pStyle w:val="BodyText"/>
        <w:spacing w:line="360" w:lineRule="auto" w:before="70"/>
        <w:ind w:left="114" w:right="113"/>
        <w:jc w:val="both"/>
      </w:pPr>
      <w:r>
        <w:rPr/>
        <w:t>questão como A. Ramos (1983:96). Celso Cunha, no seu estudo sobre a </w:t>
      </w:r>
      <w:r>
        <w:rPr>
          <w:i/>
        </w:rPr>
        <w:t>Rima de vogal oral com nasal</w:t>
      </w:r>
      <w:r>
        <w:rPr/>
        <w:t>, afirma que essa vogal já nasal começa a estar indicada em documentos do latim bárbaro e fixa o fenômeno como iniciado no século X:</w:t>
      </w:r>
    </w:p>
    <w:p>
      <w:pPr>
        <w:pStyle w:val="BodyText"/>
      </w:pPr>
    </w:p>
    <w:p>
      <w:pPr>
        <w:pStyle w:val="BodyText"/>
        <w:spacing w:before="5"/>
        <w:rPr>
          <w:sz w:val="33"/>
        </w:rPr>
      </w:pPr>
    </w:p>
    <w:p>
      <w:pPr>
        <w:spacing w:line="240" w:lineRule="auto" w:before="0"/>
        <w:ind w:left="681" w:right="671" w:firstLine="0"/>
        <w:jc w:val="both"/>
        <w:rPr>
          <w:sz w:val="20"/>
        </w:rPr>
      </w:pPr>
      <w:r>
        <w:rPr>
          <w:sz w:val="20"/>
        </w:rPr>
        <w:t>Os começos do fenómeno podemos fixá-lo no século X, quando certas palavras principiam a ser grafadas, documentos do latim bárbaro , sem o –n- etimológico, sinal de que esta consoante, na língua viva, já se devia ter convertido no traço nasal da vogal nasal antecedente (1961:189).</w:t>
      </w:r>
    </w:p>
    <w:p>
      <w:pPr>
        <w:pStyle w:val="BodyText"/>
        <w:rPr>
          <w:sz w:val="20"/>
        </w:rPr>
      </w:pPr>
    </w:p>
    <w:p>
      <w:pPr>
        <w:pStyle w:val="BodyText"/>
        <w:rPr>
          <w:sz w:val="20"/>
        </w:rPr>
      </w:pPr>
    </w:p>
    <w:p>
      <w:pPr>
        <w:pStyle w:val="BodyText"/>
        <w:spacing w:before="10"/>
        <w:rPr>
          <w:sz w:val="16"/>
        </w:rPr>
      </w:pPr>
    </w:p>
    <w:p>
      <w:pPr>
        <w:pStyle w:val="BodyText"/>
        <w:spacing w:line="360" w:lineRule="auto"/>
        <w:ind w:left="114" w:right="113"/>
        <w:jc w:val="both"/>
      </w:pPr>
      <w:r>
        <w:rPr/>
        <w:t>Nesse estudo C. Cunha defende as vogais nasais contra orais seguidas de travamento consonântico nasal, indo de encontro aos filólogos da primeira metade do século (Michaëlis, Nobiling, Nunes, Lapa que depois aceitou a análise de C. Cunha) que consideravam a rima V nasal/V oral, não como assonâncias da poética medieval galego-portuguesa, mas antes como V oral + C nasal, rimando com V oral, do tipo am</w:t>
      </w:r>
      <w:r>
        <w:rPr>
          <w:i/>
        </w:rPr>
        <w:t>i</w:t>
      </w:r>
      <w:r>
        <w:rPr/>
        <w:t>go-c</w:t>
      </w:r>
      <w:r>
        <w:rPr>
          <w:i/>
        </w:rPr>
        <w:t>i</w:t>
      </w:r>
      <w:r>
        <w:rPr/>
        <w:t>ngo, </w:t>
      </w:r>
      <w:r>
        <w:rPr>
          <w:i/>
        </w:rPr>
        <w:t>cingo</w:t>
      </w:r>
      <w:r>
        <w:rPr/>
        <w:t>-com</w:t>
      </w:r>
      <w:r>
        <w:rPr>
          <w:i/>
        </w:rPr>
        <w:t>i</w:t>
      </w:r>
      <w:r>
        <w:rPr/>
        <w:t>go, tr</w:t>
      </w:r>
      <w:r>
        <w:rPr>
          <w:i/>
        </w:rPr>
        <w:t>a</w:t>
      </w:r>
      <w:r>
        <w:rPr/>
        <w:t>go-</w:t>
      </w:r>
      <w:r>
        <w:rPr>
          <w:i/>
        </w:rPr>
        <w:t>a</w:t>
      </w:r>
      <w:r>
        <w:rPr/>
        <w:t>mbos, como na cantiga de amigo de D. Dinis:</w:t>
      </w:r>
    </w:p>
    <w:p>
      <w:pPr>
        <w:pStyle w:val="BodyText"/>
      </w:pPr>
    </w:p>
    <w:p>
      <w:pPr>
        <w:pStyle w:val="BodyText"/>
      </w:pPr>
    </w:p>
    <w:p>
      <w:pPr>
        <w:spacing w:line="369" w:lineRule="auto" w:before="144"/>
        <w:ind w:left="824" w:right="5534" w:firstLine="0"/>
        <w:jc w:val="left"/>
        <w:rPr>
          <w:sz w:val="20"/>
        </w:rPr>
      </w:pPr>
      <w:r>
        <w:rPr>
          <w:sz w:val="20"/>
        </w:rPr>
        <w:t>Madre, moyro d’amores que mi deu meu </w:t>
      </w:r>
      <w:r>
        <w:rPr>
          <w:i/>
          <w:sz w:val="20"/>
        </w:rPr>
        <w:t>amigo </w:t>
      </w:r>
      <w:r>
        <w:rPr>
          <w:sz w:val="20"/>
        </w:rPr>
        <w:t>quando vej’esta cinta, que por seu amor </w:t>
      </w:r>
      <w:r>
        <w:rPr>
          <w:i/>
          <w:sz w:val="20"/>
        </w:rPr>
        <w:t>cingo </w:t>
      </w:r>
      <w:r>
        <w:rPr>
          <w:sz w:val="20"/>
        </w:rPr>
        <w:t>Alva é; voy lieiro!</w:t>
      </w:r>
    </w:p>
    <w:p>
      <w:pPr>
        <w:spacing w:before="0"/>
        <w:ind w:left="824" w:right="129" w:firstLine="0"/>
        <w:jc w:val="left"/>
        <w:rPr>
          <w:sz w:val="20"/>
        </w:rPr>
      </w:pPr>
      <w:r>
        <w:rPr>
          <w:sz w:val="20"/>
        </w:rPr>
        <w:t>...........................................................................</w:t>
      </w:r>
    </w:p>
    <w:p>
      <w:pPr>
        <w:pStyle w:val="BodyText"/>
        <w:rPr>
          <w:sz w:val="20"/>
        </w:rPr>
      </w:pPr>
    </w:p>
    <w:p>
      <w:pPr>
        <w:pStyle w:val="BodyText"/>
        <w:rPr>
          <w:sz w:val="21"/>
        </w:rPr>
      </w:pPr>
    </w:p>
    <w:p>
      <w:pPr>
        <w:spacing w:before="0"/>
        <w:ind w:left="824" w:right="129" w:firstLine="0"/>
        <w:jc w:val="left"/>
        <w:rPr>
          <w:i/>
          <w:sz w:val="20"/>
        </w:rPr>
      </w:pPr>
      <w:r>
        <w:rPr>
          <w:sz w:val="20"/>
        </w:rPr>
        <w:t>Quando vej’esta cinta, que por seu amor </w:t>
      </w:r>
      <w:r>
        <w:rPr>
          <w:i/>
          <w:sz w:val="20"/>
        </w:rPr>
        <w:t>cingo,</w:t>
      </w:r>
    </w:p>
    <w:p>
      <w:pPr>
        <w:spacing w:before="122"/>
        <w:ind w:left="824" w:right="129" w:firstLine="0"/>
        <w:jc w:val="left"/>
        <w:rPr>
          <w:i/>
          <w:sz w:val="20"/>
        </w:rPr>
      </w:pPr>
      <w:r>
        <w:rPr>
          <w:sz w:val="20"/>
        </w:rPr>
        <w:t>e me nembra, fremosa, como falou </w:t>
      </w:r>
      <w:r>
        <w:rPr>
          <w:i/>
          <w:sz w:val="20"/>
        </w:rPr>
        <w:t>comigo.</w:t>
      </w:r>
    </w:p>
    <w:p>
      <w:pPr>
        <w:spacing w:before="120"/>
        <w:ind w:left="974" w:right="129" w:firstLine="0"/>
        <w:jc w:val="left"/>
        <w:rPr>
          <w:sz w:val="20"/>
        </w:rPr>
      </w:pPr>
      <w:r>
        <w:rPr>
          <w:sz w:val="20"/>
        </w:rPr>
        <w:t>Alva é; voy lieiro!</w:t>
      </w:r>
    </w:p>
    <w:p>
      <w:pPr>
        <w:spacing w:line="364" w:lineRule="auto" w:before="122"/>
        <w:ind w:left="824" w:right="5595" w:firstLine="0"/>
        <w:jc w:val="left"/>
        <w:rPr>
          <w:sz w:val="20"/>
        </w:rPr>
      </w:pPr>
      <w:r>
        <w:rPr>
          <w:sz w:val="20"/>
        </w:rPr>
        <w:t>Quando vej’esta cinta, que por seu amor </w:t>
      </w:r>
      <w:r>
        <w:rPr>
          <w:i/>
          <w:sz w:val="20"/>
        </w:rPr>
        <w:t>trago</w:t>
      </w:r>
      <w:r>
        <w:rPr>
          <w:sz w:val="20"/>
        </w:rPr>
        <w:t>, e me nembra, fremosa, como falamos </w:t>
      </w:r>
      <w:r>
        <w:rPr>
          <w:i/>
          <w:sz w:val="20"/>
        </w:rPr>
        <w:t>ambos</w:t>
      </w:r>
      <w:r>
        <w:rPr>
          <w:sz w:val="20"/>
        </w:rPr>
        <w:t>.</w:t>
      </w:r>
    </w:p>
    <w:p>
      <w:pPr>
        <w:spacing w:before="7"/>
        <w:ind w:left="974" w:right="129" w:firstLine="0"/>
        <w:jc w:val="left"/>
        <w:rPr>
          <w:sz w:val="20"/>
        </w:rPr>
      </w:pPr>
      <w:r>
        <w:rPr>
          <w:sz w:val="20"/>
        </w:rPr>
        <w:t>Alva é; voy lieiro!</w:t>
      </w:r>
    </w:p>
    <w:p>
      <w:pPr>
        <w:spacing w:before="120"/>
        <w:ind w:left="0" w:right="0" w:firstLine="0"/>
        <w:jc w:val="center"/>
        <w:rPr>
          <w:sz w:val="20"/>
        </w:rPr>
      </w:pPr>
      <w:r>
        <w:rPr>
          <w:sz w:val="20"/>
        </w:rPr>
        <w:t>(cf. C. Cunha 1961:190).</w:t>
      </w:r>
    </w:p>
    <w:p>
      <w:pPr>
        <w:pStyle w:val="BodyText"/>
        <w:rPr>
          <w:sz w:val="20"/>
        </w:rPr>
      </w:pPr>
    </w:p>
    <w:p>
      <w:pPr>
        <w:pStyle w:val="BodyText"/>
        <w:rPr>
          <w:sz w:val="20"/>
        </w:rPr>
      </w:pPr>
    </w:p>
    <w:p>
      <w:pPr>
        <w:pStyle w:val="BodyText"/>
        <w:spacing w:line="360" w:lineRule="auto" w:before="126"/>
        <w:ind w:left="114" w:right="113"/>
        <w:jc w:val="both"/>
      </w:pPr>
      <w:r>
        <w:rPr/>
        <w:t>A argumentação de C. Cunha de que essas vogais já eram nasais é convincente. Não se pode decidir se, na sua articulação fonética, se realizaria o decurso consonântico condicionado pela consoante seguinte. Nem as rimas, Nem as grafias fornecem elementos para isso.</w:t>
      </w:r>
    </w:p>
    <w:p>
      <w:pPr>
        <w:spacing w:after="0" w:line="360" w:lineRule="auto"/>
        <w:jc w:val="both"/>
        <w:sectPr>
          <w:pgSz w:w="12240" w:h="15840"/>
          <w:pgMar w:header="710" w:footer="966" w:top="2360" w:bottom="1160" w:left="1020" w:right="1020"/>
        </w:sectPr>
      </w:pPr>
    </w:p>
    <w:p>
      <w:pPr>
        <w:pStyle w:val="BodyText"/>
        <w:rPr>
          <w:sz w:val="20"/>
        </w:rPr>
      </w:pPr>
    </w:p>
    <w:p>
      <w:pPr>
        <w:pStyle w:val="BodyText"/>
        <w:rPr>
          <w:sz w:val="20"/>
        </w:rPr>
      </w:pPr>
    </w:p>
    <w:p>
      <w:pPr>
        <w:pStyle w:val="BodyText"/>
        <w:spacing w:before="6"/>
      </w:pPr>
    </w:p>
    <w:p>
      <w:pPr>
        <w:pStyle w:val="BodyText"/>
        <w:spacing w:line="360" w:lineRule="auto" w:before="70"/>
        <w:ind w:left="114" w:right="113"/>
        <w:jc w:val="both"/>
      </w:pPr>
      <w:r>
        <w:rPr/>
        <w:t>Os fonólogos se dividem nos estudos do português contemporâneo: entre fonemas vocálicos nasais e fonemas vocálicos, foneticamente nasalizados, seguidos de arquifonema nasal, foneticamente realizado com um traço consonântico nasal, articulado como a consoante subseqüente – labial, dental, velar (c[am]po, c[an]to, s[an]gue).</w:t>
      </w:r>
    </w:p>
    <w:p>
      <w:pPr>
        <w:pStyle w:val="BodyText"/>
      </w:pPr>
    </w:p>
    <w:p>
      <w:pPr>
        <w:pStyle w:val="BodyText"/>
        <w:spacing w:before="3"/>
        <w:rPr>
          <w:sz w:val="33"/>
        </w:rPr>
      </w:pPr>
    </w:p>
    <w:p>
      <w:pPr>
        <w:pStyle w:val="Heading2"/>
        <w:numPr>
          <w:ilvl w:val="3"/>
          <w:numId w:val="13"/>
        </w:numPr>
        <w:tabs>
          <w:tab w:pos="894" w:val="left" w:leader="none"/>
        </w:tabs>
        <w:spacing w:line="240" w:lineRule="auto" w:before="0" w:after="0"/>
        <w:ind w:left="894" w:right="0" w:hanging="780"/>
        <w:jc w:val="both"/>
      </w:pPr>
      <w:bookmarkStart w:name="_bookmark15" w:id="27"/>
      <w:bookmarkEnd w:id="27"/>
      <w:r>
        <w:rPr>
          <w:b w:val="0"/>
        </w:rPr>
      </w:r>
      <w:bookmarkStart w:name="_bookmark15" w:id="28"/>
      <w:bookmarkEnd w:id="28"/>
      <w:r>
        <w:rPr/>
        <w:t>Nasal</w:t>
      </w:r>
      <w:r>
        <w:rPr/>
        <w:t> latina /n/ em posição intervocálica e suas conseqüências no</w:t>
      </w:r>
      <w:r>
        <w:rPr>
          <w:spacing w:val="-21"/>
        </w:rPr>
        <w:t> </w:t>
      </w:r>
      <w:r>
        <w:rPr/>
        <w:t>português</w:t>
      </w:r>
    </w:p>
    <w:p>
      <w:pPr>
        <w:pStyle w:val="BodyText"/>
        <w:rPr>
          <w:b/>
        </w:rPr>
      </w:pPr>
    </w:p>
    <w:p>
      <w:pPr>
        <w:pStyle w:val="BodyText"/>
        <w:rPr>
          <w:b/>
        </w:rPr>
      </w:pPr>
    </w:p>
    <w:p>
      <w:pPr>
        <w:pStyle w:val="BodyText"/>
        <w:spacing w:before="10"/>
        <w:rPr>
          <w:b/>
          <w:sz w:val="20"/>
        </w:rPr>
      </w:pPr>
    </w:p>
    <w:p>
      <w:pPr>
        <w:pStyle w:val="BodyText"/>
        <w:spacing w:line="360" w:lineRule="auto"/>
        <w:ind w:left="114" w:right="111"/>
        <w:jc w:val="both"/>
      </w:pPr>
      <w:r>
        <w:rPr/>
        <w:t>A queda, perda ou sincope da nasal alveolar simples em posição intervocálica do latim é um fenômeno fonético que caracteriza as variantes hispano-românicas do noroeste peninsular, isto é, a variante galego-portuguesa, em oposição às outras – leonês, castelhano etc. Considera-se que essa mudança fônica começou a ocorrer no século X ou XI e estaria em curso no século XII “nas vésperas no aparecimento dos primeiros textos escritos galego-portugueses“ (Teyssier 1982:15).</w:t>
      </w:r>
    </w:p>
    <w:p>
      <w:pPr>
        <w:pStyle w:val="BodyText"/>
      </w:pPr>
    </w:p>
    <w:p>
      <w:pPr>
        <w:pStyle w:val="BodyText"/>
        <w:spacing w:before="3"/>
        <w:rPr>
          <w:sz w:val="33"/>
        </w:rPr>
      </w:pPr>
    </w:p>
    <w:p>
      <w:pPr>
        <w:pStyle w:val="BodyText"/>
        <w:spacing w:line="360" w:lineRule="auto"/>
        <w:ind w:left="114" w:right="113"/>
        <w:jc w:val="both"/>
      </w:pPr>
      <w:r>
        <w:rPr/>
        <w:t>Sabe-se também que, na sua origem, é um fenômeno próprio ao galego e ao português setentrional já que não ocorreria nos dialetos moçárabes (variante hispano-românica centro-meridional, falada pelas populações cristãs que ficaram sob o domínio árabe a partir do século VIII). Argumento para isso são remanescentes do -</w:t>
      </w:r>
      <w:r>
        <w:rPr>
          <w:i/>
        </w:rPr>
        <w:t>n</w:t>
      </w:r>
      <w:r>
        <w:rPr/>
        <w:t>- em topônimos de origem latina dessa área indicadores no vocabulário de dialetos populares do Alentejo e do Algarve, em que o -n- etimológico permanece, quando desaparece no noroeste peninsular (Teyssier 1982:16).</w:t>
      </w:r>
    </w:p>
    <w:p>
      <w:pPr>
        <w:pStyle w:val="BodyText"/>
      </w:pPr>
    </w:p>
    <w:p>
      <w:pPr>
        <w:pStyle w:val="BodyText"/>
        <w:spacing w:before="3"/>
        <w:rPr>
          <w:sz w:val="33"/>
        </w:rPr>
      </w:pPr>
    </w:p>
    <w:p>
      <w:pPr>
        <w:pStyle w:val="BodyText"/>
        <w:spacing w:line="360" w:lineRule="auto"/>
        <w:ind w:left="114" w:right="111"/>
        <w:jc w:val="both"/>
      </w:pPr>
      <w:r>
        <w:rPr/>
        <w:t>A queda da consoante deixa o traço nasal da vogal que a precede e essa nasalidade se expande à vogal seguinte. A conseqüência fônica disso é o surgimento de hiatos constituídos de vogais nasais, que sofrem mudanças subseqüentes. Pela métrica do </w:t>
      </w:r>
      <w:r>
        <w:rPr>
          <w:i/>
        </w:rPr>
        <w:t>Cancioneiro Medieval </w:t>
      </w:r>
      <w:r>
        <w:rPr/>
        <w:t>essas seqüências ainda estão  em sílabas</w:t>
      </w:r>
      <w:r>
        <w:rPr>
          <w:spacing w:val="-6"/>
        </w:rPr>
        <w:t> </w:t>
      </w:r>
      <w:r>
        <w:rPr/>
        <w:t>separadas.</w:t>
      </w:r>
    </w:p>
    <w:p>
      <w:pPr>
        <w:spacing w:after="0" w:line="360" w:lineRule="auto"/>
        <w:jc w:val="both"/>
        <w:sectPr>
          <w:pgSz w:w="12240" w:h="15840"/>
          <w:pgMar w:header="710" w:footer="966" w:top="2360" w:bottom="1160" w:left="1020" w:right="1020"/>
        </w:sectPr>
      </w:pPr>
    </w:p>
    <w:p>
      <w:pPr>
        <w:pStyle w:val="BodyText"/>
        <w:spacing w:before="1"/>
        <w:rPr>
          <w:sz w:val="18"/>
        </w:rPr>
      </w:pPr>
    </w:p>
    <w:p>
      <w:pPr>
        <w:pStyle w:val="BodyText"/>
        <w:spacing w:line="360" w:lineRule="auto" w:before="70"/>
        <w:ind w:left="114" w:right="112"/>
        <w:jc w:val="both"/>
      </w:pPr>
      <w:r>
        <w:rPr/>
        <w:t>Atente-se para o fato de que a queda da nasal intervocálica se integra na regra geral do latim para o português em que as consoantes sonoras intervocálicas simples, regra geral, desaparecem. Vimos, em “Seqüências vocálicas orais: ditongos e hiatos”, que essa mudança fônica origina hiatos e ditongos  orais no</w:t>
      </w:r>
      <w:r>
        <w:rPr>
          <w:spacing w:val="-2"/>
        </w:rPr>
        <w:t> </w:t>
      </w:r>
      <w:r>
        <w:rPr/>
        <w:t>português.</w:t>
      </w:r>
    </w:p>
    <w:p>
      <w:pPr>
        <w:pStyle w:val="BodyText"/>
      </w:pPr>
    </w:p>
    <w:p>
      <w:pPr>
        <w:pStyle w:val="BodyText"/>
        <w:spacing w:before="3"/>
        <w:rPr>
          <w:sz w:val="33"/>
        </w:rPr>
      </w:pPr>
    </w:p>
    <w:p>
      <w:pPr>
        <w:pStyle w:val="BodyText"/>
        <w:spacing w:line="360" w:lineRule="auto"/>
        <w:ind w:left="114" w:right="118"/>
        <w:jc w:val="both"/>
      </w:pPr>
      <w:r>
        <w:rPr/>
        <w:t>Se as vogais que ficam contíguas, pela queda do -</w:t>
      </w:r>
      <w:r>
        <w:rPr>
          <w:i/>
        </w:rPr>
        <w:t>n</w:t>
      </w:r>
      <w:r>
        <w:rPr/>
        <w:t>-, estão na mesma faixa de altura elas virão a fundir- se, isto é, craseiam-se.</w:t>
      </w:r>
    </w:p>
    <w:p>
      <w:pPr>
        <w:pStyle w:val="BodyText"/>
      </w:pPr>
    </w:p>
    <w:p>
      <w:pPr>
        <w:pStyle w:val="BodyText"/>
        <w:spacing w:before="3"/>
        <w:rPr>
          <w:sz w:val="33"/>
        </w:rPr>
      </w:pPr>
    </w:p>
    <w:p>
      <w:pPr>
        <w:spacing w:line="360" w:lineRule="auto" w:before="0"/>
        <w:ind w:left="114" w:right="113" w:firstLine="0"/>
        <w:jc w:val="both"/>
        <w:rPr>
          <w:sz w:val="24"/>
        </w:rPr>
      </w:pPr>
      <w:r>
        <w:rPr>
          <w:sz w:val="24"/>
        </w:rPr>
        <w:t>Na primeira fase do português arcaico é comum  a grafia da vogal duplicada, marcada  a nasalidade   por til (por dois sinais de til ou por um, alongado, que recobre as duas vogais: </w:t>
      </w:r>
      <w:r>
        <w:rPr>
          <w:i/>
          <w:sz w:val="24"/>
        </w:rPr>
        <w:t>lãã </w:t>
      </w:r>
      <w:r>
        <w:rPr>
          <w:sz w:val="24"/>
        </w:rPr>
        <w:t>ou </w:t>
      </w:r>
      <w:r>
        <w:rPr>
          <w:i/>
          <w:sz w:val="24"/>
        </w:rPr>
        <w:t>laa</w:t>
      </w:r>
      <w:r>
        <w:rPr>
          <w:sz w:val="24"/>
        </w:rPr>
        <w:t>; </w:t>
      </w:r>
      <w:r>
        <w:rPr>
          <w:i/>
          <w:sz w:val="24"/>
        </w:rPr>
        <w:t>bôõ, bõo; tẽẽ, </w:t>
      </w:r>
      <w:r>
        <w:rPr>
          <w:i/>
          <w:sz w:val="24"/>
        </w:rPr>
        <w:t>teer</w:t>
      </w:r>
      <w:r>
        <w:rPr>
          <w:sz w:val="24"/>
        </w:rPr>
        <w:t>, </w:t>
      </w:r>
      <w:r>
        <w:rPr>
          <w:i/>
          <w:sz w:val="24"/>
        </w:rPr>
        <w:t>algũũ, alguu, vĩĩ, viir </w:t>
      </w:r>
      <w:r>
        <w:rPr>
          <w:sz w:val="24"/>
        </w:rPr>
        <w:t>(lat. </w:t>
      </w:r>
      <w:r>
        <w:rPr>
          <w:i/>
          <w:sz w:val="24"/>
        </w:rPr>
        <w:t>lana, bonu, tenere, alicunu, venire</w:t>
      </w:r>
      <w:r>
        <w:rPr>
          <w:sz w:val="24"/>
        </w:rPr>
        <w:t>). Também ocorre a grafia com o diacrítico &lt; ´ &gt;em cada vogal (</w:t>
      </w:r>
      <w:r>
        <w:rPr>
          <w:i/>
          <w:sz w:val="24"/>
        </w:rPr>
        <w:t>láá, bóó, </w:t>
      </w:r>
      <w:r>
        <w:rPr>
          <w:sz w:val="24"/>
        </w:rPr>
        <w:t>etc.) que se costuma interpretar como indicador de hiato, designado por</w:t>
      </w:r>
      <w:r>
        <w:rPr>
          <w:spacing w:val="-3"/>
          <w:sz w:val="24"/>
        </w:rPr>
        <w:t> </w:t>
      </w:r>
      <w:r>
        <w:rPr>
          <w:sz w:val="24"/>
        </w:rPr>
        <w:t>plica.</w:t>
      </w:r>
    </w:p>
    <w:p>
      <w:pPr>
        <w:pStyle w:val="BodyText"/>
      </w:pPr>
    </w:p>
    <w:p>
      <w:pPr>
        <w:pStyle w:val="BodyText"/>
        <w:spacing w:before="3"/>
        <w:rPr>
          <w:sz w:val="33"/>
        </w:rPr>
      </w:pPr>
    </w:p>
    <w:p>
      <w:pPr>
        <w:pStyle w:val="BodyText"/>
        <w:spacing w:line="360" w:lineRule="auto"/>
        <w:ind w:left="114" w:right="113"/>
        <w:jc w:val="both"/>
      </w:pPr>
      <w:r>
        <w:rPr/>
        <w:t>As grafias com vogais duplicadas, com indicação ou não de nasalidade, prolongam-se até o século XV. Afirma-se, contudo, que a fusão ou a crase das vogais contíguas começou a realizar-se desde o século XIII, constituindo assim vogais nasais. Esse fato, se não se admitir vogal nasal nos casos discutidos no item A, permite dizer que havia as vogais nasais no sistema vocálico do português arcaico já desde o século XIII.</w:t>
      </w:r>
    </w:p>
    <w:p>
      <w:pPr>
        <w:pStyle w:val="BodyText"/>
      </w:pPr>
    </w:p>
    <w:p>
      <w:pPr>
        <w:pStyle w:val="BodyText"/>
        <w:spacing w:before="3"/>
        <w:rPr>
          <w:sz w:val="33"/>
        </w:rPr>
      </w:pPr>
    </w:p>
    <w:p>
      <w:pPr>
        <w:spacing w:line="360" w:lineRule="auto" w:before="0"/>
        <w:ind w:left="114" w:right="127" w:firstLine="0"/>
        <w:jc w:val="both"/>
        <w:rPr>
          <w:i/>
          <w:sz w:val="24"/>
        </w:rPr>
      </w:pPr>
      <w:r>
        <w:rPr>
          <w:sz w:val="24"/>
        </w:rPr>
        <w:t>Essas vogais nasais em vários itens do léxico vêm a perder a nasalidade, como em </w:t>
      </w:r>
      <w:r>
        <w:rPr>
          <w:i/>
          <w:sz w:val="24"/>
        </w:rPr>
        <w:t>teer, teer, ter; viir, </w:t>
      </w:r>
      <w:r>
        <w:rPr>
          <w:i/>
          <w:sz w:val="24"/>
        </w:rPr>
        <w:t>viir, vir; </w:t>
      </w:r>
      <w:r>
        <w:rPr>
          <w:sz w:val="24"/>
        </w:rPr>
        <w:t>em outros se mantém ou como V nasal (lãã, lã, p. ex.) ou foneticamente ditongadas, se são finais (</w:t>
      </w:r>
      <w:r>
        <w:rPr>
          <w:i/>
          <w:sz w:val="24"/>
        </w:rPr>
        <w:t>bẽẽ, be</w:t>
      </w:r>
      <w:r>
        <w:rPr>
          <w:rFonts w:ascii="Symbol" w:hAnsi="Symbol"/>
          <w:sz w:val="25"/>
        </w:rPr>
        <w:t></w:t>
      </w:r>
      <w:r>
        <w:rPr>
          <w:i/>
          <w:sz w:val="24"/>
        </w:rPr>
        <w:t>, [bẽi]</w:t>
      </w:r>
      <w:r>
        <w:rPr>
          <w:sz w:val="24"/>
        </w:rPr>
        <w:t>)</w:t>
      </w:r>
      <w:r>
        <w:rPr>
          <w:i/>
          <w:sz w:val="24"/>
        </w:rPr>
        <w:t>.</w:t>
      </w:r>
    </w:p>
    <w:p>
      <w:pPr>
        <w:pStyle w:val="BodyText"/>
        <w:rPr>
          <w:i/>
        </w:rPr>
      </w:pPr>
    </w:p>
    <w:p>
      <w:pPr>
        <w:pStyle w:val="BodyText"/>
        <w:spacing w:before="1"/>
        <w:rPr>
          <w:i/>
          <w:sz w:val="32"/>
        </w:rPr>
      </w:pPr>
    </w:p>
    <w:p>
      <w:pPr>
        <w:pStyle w:val="BodyText"/>
        <w:spacing w:line="360" w:lineRule="auto" w:before="1"/>
        <w:ind w:left="114" w:right="112"/>
        <w:jc w:val="both"/>
      </w:pPr>
      <w:r>
        <w:rPr/>
        <w:t>Se a perda do -</w:t>
      </w:r>
      <w:r>
        <w:rPr>
          <w:i/>
        </w:rPr>
        <w:t>n</w:t>
      </w:r>
      <w:r>
        <w:rPr/>
        <w:t>- intervocálico põe em contacto vogais que, foneticamente, não se podem fundir por serem de faixas de alturas distanciadas ocorrem hiatos vocálicos, em que a vogal antecedente ao -</w:t>
      </w:r>
      <w:r>
        <w:rPr>
          <w:i/>
        </w:rPr>
        <w:t>n</w:t>
      </w:r>
      <w:r>
        <w:rPr/>
        <w:t>-</w:t>
      </w:r>
    </w:p>
    <w:p>
      <w:pPr>
        <w:spacing w:after="0" w:line="360" w:lineRule="auto"/>
        <w:jc w:val="both"/>
        <w:sectPr>
          <w:pgSz w:w="12240" w:h="15840"/>
          <w:pgMar w:header="710" w:footer="966" w:top="2360" w:bottom="1160" w:left="1020" w:right="1020"/>
        </w:sectPr>
      </w:pPr>
    </w:p>
    <w:p>
      <w:pPr>
        <w:pStyle w:val="BodyText"/>
        <w:spacing w:before="1"/>
        <w:rPr>
          <w:sz w:val="18"/>
        </w:rPr>
      </w:pPr>
    </w:p>
    <w:p>
      <w:pPr>
        <w:pStyle w:val="BodyText"/>
        <w:spacing w:line="360" w:lineRule="auto" w:before="70"/>
        <w:ind w:left="114" w:right="129"/>
      </w:pPr>
      <w:r>
        <w:rPr/>
        <w:t>etimológico se torna nasal. Esses hiatos vão ser desfeitos por regras fonéticas de vários tipos, no decorrer do período arcaico.</w:t>
      </w:r>
    </w:p>
    <w:p>
      <w:pPr>
        <w:pStyle w:val="BodyText"/>
      </w:pPr>
    </w:p>
    <w:p>
      <w:pPr>
        <w:pStyle w:val="BodyText"/>
        <w:spacing w:before="3"/>
        <w:rPr>
          <w:sz w:val="33"/>
        </w:rPr>
      </w:pPr>
    </w:p>
    <w:p>
      <w:pPr>
        <w:pStyle w:val="BodyText"/>
        <w:ind w:left="114" w:right="129"/>
      </w:pPr>
      <w:r>
        <w:rPr/>
        <w:t>Observem-se os exemplos:</w:t>
      </w:r>
    </w:p>
    <w:p>
      <w:pPr>
        <w:pStyle w:val="BodyText"/>
        <w:rPr>
          <w:sz w:val="20"/>
        </w:rPr>
      </w:pPr>
    </w:p>
    <w:p>
      <w:pPr>
        <w:pStyle w:val="BodyText"/>
        <w:spacing w:before="10"/>
        <w:rPr>
          <w:sz w:val="17"/>
        </w:rPr>
      </w:pPr>
    </w:p>
    <w:tbl>
      <w:tblPr>
        <w:tblW w:w="0" w:type="auto"/>
        <w:jc w:val="left"/>
        <w:tblInd w:w="1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79"/>
        <w:gridCol w:w="1859"/>
        <w:gridCol w:w="1803"/>
        <w:gridCol w:w="2007"/>
      </w:tblGrid>
      <w:tr>
        <w:trPr>
          <w:trHeight w:val="712" w:hRule="exact"/>
        </w:trPr>
        <w:tc>
          <w:tcPr>
            <w:tcW w:w="2479" w:type="dxa"/>
            <w:tcBorders>
              <w:right w:val="single" w:sz="3" w:space="0" w:color="000000"/>
            </w:tcBorders>
            <w:shd w:val="clear" w:color="auto" w:fill="E5E5E5"/>
          </w:tcPr>
          <w:p>
            <w:pPr>
              <w:pStyle w:val="TableParagraph"/>
              <w:ind w:left="1060"/>
              <w:rPr>
                <w:sz w:val="20"/>
              </w:rPr>
            </w:pPr>
            <w:r>
              <w:rPr>
                <w:sz w:val="20"/>
              </w:rPr>
              <w:t>LATIM</w:t>
            </w:r>
          </w:p>
        </w:tc>
        <w:tc>
          <w:tcPr>
            <w:tcW w:w="1859" w:type="dxa"/>
            <w:tcBorders>
              <w:left w:val="single" w:sz="3" w:space="0" w:color="000000"/>
              <w:right w:val="nil"/>
            </w:tcBorders>
            <w:shd w:val="clear" w:color="auto" w:fill="E5E5E5"/>
          </w:tcPr>
          <w:p>
            <w:pPr>
              <w:pStyle w:val="TableParagraph"/>
              <w:ind w:left="451"/>
              <w:rPr>
                <w:sz w:val="20"/>
              </w:rPr>
            </w:pPr>
            <w:r>
              <w:rPr>
                <w:sz w:val="20"/>
              </w:rPr>
              <w:t>PORT ARC.</w:t>
            </w:r>
          </w:p>
        </w:tc>
        <w:tc>
          <w:tcPr>
            <w:tcW w:w="1803" w:type="dxa"/>
            <w:tcBorders>
              <w:left w:val="nil"/>
              <w:right w:val="single" w:sz="3" w:space="0" w:color="000000"/>
            </w:tcBorders>
            <w:shd w:val="clear" w:color="auto" w:fill="E5E5E5"/>
          </w:tcPr>
          <w:p>
            <w:pPr>
              <w:pStyle w:val="TableParagraph"/>
              <w:ind w:left="330"/>
              <w:rPr>
                <w:sz w:val="20"/>
              </w:rPr>
            </w:pPr>
            <w:r>
              <w:rPr>
                <w:sz w:val="20"/>
              </w:rPr>
              <w:t>(sécs. XIII-XV)</w:t>
            </w:r>
          </w:p>
        </w:tc>
        <w:tc>
          <w:tcPr>
            <w:tcW w:w="2007" w:type="dxa"/>
            <w:tcBorders>
              <w:left w:val="single" w:sz="3" w:space="0" w:color="000000"/>
            </w:tcBorders>
            <w:shd w:val="clear" w:color="auto" w:fill="E5E5E5"/>
          </w:tcPr>
          <w:p>
            <w:pPr>
              <w:pStyle w:val="TableParagraph"/>
              <w:ind w:left="447"/>
              <w:rPr>
                <w:sz w:val="20"/>
              </w:rPr>
            </w:pPr>
            <w:r>
              <w:rPr>
                <w:sz w:val="20"/>
              </w:rPr>
              <w:t>PORT. SÉC XVI</w:t>
            </w:r>
          </w:p>
        </w:tc>
      </w:tr>
      <w:tr>
        <w:trPr>
          <w:trHeight w:val="361" w:hRule="exact"/>
        </w:trPr>
        <w:tc>
          <w:tcPr>
            <w:tcW w:w="2479" w:type="dxa"/>
            <w:tcBorders>
              <w:bottom w:val="single" w:sz="3" w:space="0" w:color="000000"/>
              <w:right w:val="single" w:sz="3" w:space="0" w:color="000000"/>
            </w:tcBorders>
          </w:tcPr>
          <w:p>
            <w:pPr>
              <w:pStyle w:val="TableParagraph"/>
              <w:tabs>
                <w:tab w:pos="1063" w:val="left" w:leader="none"/>
              </w:tabs>
              <w:ind w:left="386"/>
              <w:rPr>
                <w:i/>
                <w:sz w:val="20"/>
              </w:rPr>
            </w:pPr>
            <w:r>
              <w:rPr>
                <w:sz w:val="20"/>
              </w:rPr>
              <w:t>1.</w:t>
              <w:tab/>
            </w:r>
            <w:r>
              <w:rPr>
                <w:i/>
                <w:sz w:val="20"/>
              </w:rPr>
              <w:t>Perdonare</w:t>
            </w:r>
          </w:p>
        </w:tc>
        <w:tc>
          <w:tcPr>
            <w:tcW w:w="1859" w:type="dxa"/>
            <w:tcBorders>
              <w:left w:val="single" w:sz="3" w:space="0" w:color="000000"/>
              <w:bottom w:val="single" w:sz="3" w:space="0" w:color="000000"/>
              <w:right w:val="nil"/>
            </w:tcBorders>
          </w:tcPr>
          <w:p>
            <w:pPr>
              <w:pStyle w:val="TableParagraph"/>
              <w:ind w:left="386"/>
              <w:rPr>
                <w:sz w:val="20"/>
              </w:rPr>
            </w:pPr>
            <w:r>
              <w:rPr>
                <w:sz w:val="20"/>
              </w:rPr>
              <w:t>&gt; perdõar</w:t>
            </w:r>
          </w:p>
        </w:tc>
        <w:tc>
          <w:tcPr>
            <w:tcW w:w="1803" w:type="dxa"/>
            <w:tcBorders>
              <w:left w:val="nil"/>
              <w:bottom w:val="single" w:sz="3" w:space="0" w:color="000000"/>
              <w:right w:val="single" w:sz="3" w:space="0" w:color="000000"/>
            </w:tcBorders>
          </w:tcPr>
          <w:p>
            <w:pPr>
              <w:pStyle w:val="TableParagraph"/>
              <w:ind w:left="330"/>
              <w:rPr>
                <w:sz w:val="20"/>
              </w:rPr>
            </w:pPr>
            <w:r>
              <w:rPr>
                <w:sz w:val="20"/>
              </w:rPr>
              <w:t>&gt; perdoar</w:t>
            </w:r>
          </w:p>
        </w:tc>
        <w:tc>
          <w:tcPr>
            <w:tcW w:w="2007" w:type="dxa"/>
            <w:tcBorders>
              <w:left w:val="single" w:sz="3" w:space="0" w:color="000000"/>
              <w:bottom w:val="single" w:sz="3" w:space="0" w:color="000000"/>
            </w:tcBorders>
          </w:tcPr>
          <w:p>
            <w:pPr/>
          </w:p>
        </w:tc>
      </w:tr>
      <w:tr>
        <w:trPr>
          <w:trHeight w:val="361" w:hRule="exact"/>
        </w:trPr>
        <w:tc>
          <w:tcPr>
            <w:tcW w:w="2479" w:type="dxa"/>
            <w:tcBorders>
              <w:top w:val="single" w:sz="3" w:space="0" w:color="000000"/>
              <w:right w:val="single" w:sz="3" w:space="0" w:color="000000"/>
            </w:tcBorders>
          </w:tcPr>
          <w:p>
            <w:pPr>
              <w:pStyle w:val="TableParagraph"/>
              <w:ind w:left="1064"/>
              <w:rPr>
                <w:i/>
                <w:sz w:val="20"/>
              </w:rPr>
            </w:pPr>
            <w:r>
              <w:rPr>
                <w:i/>
                <w:sz w:val="20"/>
              </w:rPr>
              <w:t>Corona</w:t>
            </w:r>
          </w:p>
        </w:tc>
        <w:tc>
          <w:tcPr>
            <w:tcW w:w="1859" w:type="dxa"/>
            <w:tcBorders>
              <w:top w:val="single" w:sz="3" w:space="0" w:color="000000"/>
              <w:left w:val="single" w:sz="3" w:space="0" w:color="000000"/>
              <w:right w:val="nil"/>
            </w:tcBorders>
          </w:tcPr>
          <w:p>
            <w:pPr>
              <w:pStyle w:val="TableParagraph"/>
              <w:ind w:left="386"/>
              <w:rPr>
                <w:sz w:val="20"/>
              </w:rPr>
            </w:pPr>
            <w:r>
              <w:rPr>
                <w:sz w:val="20"/>
              </w:rPr>
              <w:t>&gt; corõa</w:t>
            </w:r>
          </w:p>
        </w:tc>
        <w:tc>
          <w:tcPr>
            <w:tcW w:w="1803" w:type="dxa"/>
            <w:tcBorders>
              <w:top w:val="single" w:sz="3" w:space="0" w:color="000000"/>
              <w:left w:val="nil"/>
              <w:right w:val="single" w:sz="3" w:space="0" w:color="000000"/>
            </w:tcBorders>
          </w:tcPr>
          <w:p>
            <w:pPr>
              <w:pStyle w:val="TableParagraph"/>
              <w:ind w:left="330"/>
              <w:rPr>
                <w:sz w:val="20"/>
              </w:rPr>
            </w:pPr>
            <w:r>
              <w:rPr>
                <w:sz w:val="20"/>
              </w:rPr>
              <w:t>&gt; coroa</w:t>
            </w:r>
          </w:p>
        </w:tc>
        <w:tc>
          <w:tcPr>
            <w:tcW w:w="2007" w:type="dxa"/>
            <w:tcBorders>
              <w:top w:val="single" w:sz="3" w:space="0" w:color="000000"/>
              <w:left w:val="single" w:sz="3" w:space="0" w:color="000000"/>
            </w:tcBorders>
          </w:tcPr>
          <w:p>
            <w:pPr/>
          </w:p>
        </w:tc>
      </w:tr>
      <w:tr>
        <w:trPr>
          <w:trHeight w:val="361" w:hRule="exact"/>
        </w:trPr>
        <w:tc>
          <w:tcPr>
            <w:tcW w:w="2479" w:type="dxa"/>
            <w:tcBorders>
              <w:bottom w:val="single" w:sz="3" w:space="0" w:color="000000"/>
              <w:right w:val="single" w:sz="3" w:space="0" w:color="000000"/>
            </w:tcBorders>
          </w:tcPr>
          <w:p>
            <w:pPr>
              <w:pStyle w:val="TableParagraph"/>
              <w:ind w:left="898" w:right="818"/>
              <w:jc w:val="center"/>
              <w:rPr>
                <w:i/>
                <w:sz w:val="20"/>
              </w:rPr>
            </w:pPr>
            <w:r>
              <w:rPr>
                <w:i/>
                <w:sz w:val="20"/>
              </w:rPr>
              <w:t>Bona</w:t>
            </w:r>
          </w:p>
        </w:tc>
        <w:tc>
          <w:tcPr>
            <w:tcW w:w="1859" w:type="dxa"/>
            <w:tcBorders>
              <w:left w:val="single" w:sz="3" w:space="0" w:color="000000"/>
              <w:bottom w:val="single" w:sz="3" w:space="0" w:color="000000"/>
              <w:right w:val="nil"/>
            </w:tcBorders>
          </w:tcPr>
          <w:p>
            <w:pPr>
              <w:pStyle w:val="TableParagraph"/>
              <w:ind w:left="386"/>
              <w:rPr>
                <w:sz w:val="20"/>
              </w:rPr>
            </w:pPr>
            <w:r>
              <w:rPr>
                <w:sz w:val="20"/>
              </w:rPr>
              <w:t>&gt; bõa</w:t>
            </w:r>
          </w:p>
        </w:tc>
        <w:tc>
          <w:tcPr>
            <w:tcW w:w="1803" w:type="dxa"/>
            <w:tcBorders>
              <w:left w:val="nil"/>
              <w:bottom w:val="single" w:sz="3" w:space="0" w:color="000000"/>
              <w:right w:val="single" w:sz="3" w:space="0" w:color="000000"/>
            </w:tcBorders>
          </w:tcPr>
          <w:p>
            <w:pPr>
              <w:pStyle w:val="TableParagraph"/>
              <w:ind w:left="330"/>
              <w:rPr>
                <w:sz w:val="20"/>
              </w:rPr>
            </w:pPr>
            <w:r>
              <w:rPr>
                <w:sz w:val="20"/>
              </w:rPr>
              <w:t>&gt; boa</w:t>
            </w:r>
          </w:p>
        </w:tc>
        <w:tc>
          <w:tcPr>
            <w:tcW w:w="2007" w:type="dxa"/>
            <w:tcBorders>
              <w:left w:val="single" w:sz="3" w:space="0" w:color="000000"/>
              <w:bottom w:val="single" w:sz="3" w:space="0" w:color="000000"/>
            </w:tcBorders>
          </w:tcPr>
          <w:p>
            <w:pPr/>
          </w:p>
        </w:tc>
      </w:tr>
      <w:tr>
        <w:trPr>
          <w:trHeight w:val="375" w:hRule="exact"/>
        </w:trPr>
        <w:tc>
          <w:tcPr>
            <w:tcW w:w="2479" w:type="dxa"/>
            <w:tcBorders>
              <w:top w:val="single" w:sz="3" w:space="0" w:color="000000"/>
              <w:right w:val="single" w:sz="3" w:space="0" w:color="000000"/>
            </w:tcBorders>
          </w:tcPr>
          <w:p>
            <w:pPr>
              <w:pStyle w:val="TableParagraph"/>
              <w:ind w:left="975" w:right="818"/>
              <w:jc w:val="center"/>
              <w:rPr>
                <w:i/>
                <w:sz w:val="20"/>
              </w:rPr>
            </w:pPr>
            <w:r>
              <w:rPr>
                <w:i/>
                <w:sz w:val="20"/>
              </w:rPr>
              <w:t>Minus</w:t>
            </w:r>
          </w:p>
        </w:tc>
        <w:tc>
          <w:tcPr>
            <w:tcW w:w="1859" w:type="dxa"/>
            <w:tcBorders>
              <w:top w:val="single" w:sz="3" w:space="0" w:color="000000"/>
              <w:left w:val="single" w:sz="3" w:space="0" w:color="000000"/>
              <w:right w:val="nil"/>
            </w:tcBorders>
          </w:tcPr>
          <w:p>
            <w:pPr>
              <w:pStyle w:val="TableParagraph"/>
              <w:ind w:left="386"/>
              <w:rPr>
                <w:sz w:val="20"/>
              </w:rPr>
            </w:pPr>
            <w:r>
              <w:rPr>
                <w:sz w:val="20"/>
              </w:rPr>
              <w:t>&gt; me</w:t>
            </w:r>
            <w:r>
              <w:rPr>
                <w:rFonts w:ascii="Symbol" w:hAnsi="Symbol"/>
                <w:sz w:val="20"/>
              </w:rPr>
              <w:t></w:t>
            </w:r>
            <w:r>
              <w:rPr>
                <w:sz w:val="20"/>
              </w:rPr>
              <w:t>os</w:t>
            </w:r>
          </w:p>
        </w:tc>
        <w:tc>
          <w:tcPr>
            <w:tcW w:w="1803" w:type="dxa"/>
            <w:tcBorders>
              <w:top w:val="single" w:sz="3" w:space="0" w:color="000000"/>
              <w:left w:val="nil"/>
              <w:right w:val="single" w:sz="3" w:space="0" w:color="000000"/>
            </w:tcBorders>
          </w:tcPr>
          <w:p>
            <w:pPr>
              <w:pStyle w:val="TableParagraph"/>
              <w:ind w:left="330"/>
              <w:rPr>
                <w:sz w:val="20"/>
              </w:rPr>
            </w:pPr>
            <w:r>
              <w:rPr>
                <w:sz w:val="20"/>
              </w:rPr>
              <w:t>&gt; meos</w:t>
            </w:r>
          </w:p>
        </w:tc>
        <w:tc>
          <w:tcPr>
            <w:tcW w:w="2007" w:type="dxa"/>
            <w:tcBorders>
              <w:top w:val="single" w:sz="3" w:space="0" w:color="000000"/>
              <w:left w:val="single" w:sz="3" w:space="0" w:color="000000"/>
            </w:tcBorders>
          </w:tcPr>
          <w:p>
            <w:pPr>
              <w:pStyle w:val="TableParagraph"/>
              <w:ind w:left="385"/>
              <w:rPr>
                <w:sz w:val="20"/>
              </w:rPr>
            </w:pPr>
            <w:r>
              <w:rPr>
                <w:sz w:val="20"/>
              </w:rPr>
              <w:t>&gt; menos</w:t>
            </w:r>
          </w:p>
        </w:tc>
      </w:tr>
      <w:tr>
        <w:trPr>
          <w:trHeight w:val="375" w:hRule="exact"/>
        </w:trPr>
        <w:tc>
          <w:tcPr>
            <w:tcW w:w="2479" w:type="dxa"/>
            <w:tcBorders>
              <w:bottom w:val="single" w:sz="3" w:space="0" w:color="000000"/>
              <w:right w:val="single" w:sz="3" w:space="0" w:color="000000"/>
            </w:tcBorders>
          </w:tcPr>
          <w:p>
            <w:pPr>
              <w:pStyle w:val="TableParagraph"/>
              <w:tabs>
                <w:tab w:pos="1063" w:val="left" w:leader="none"/>
              </w:tabs>
              <w:ind w:left="386"/>
              <w:rPr>
                <w:i/>
                <w:sz w:val="20"/>
              </w:rPr>
            </w:pPr>
            <w:r>
              <w:rPr>
                <w:sz w:val="20"/>
              </w:rPr>
              <w:t>2.</w:t>
              <w:tab/>
            </w:r>
            <w:r>
              <w:rPr>
                <w:i/>
                <w:sz w:val="20"/>
              </w:rPr>
              <w:t>Plena</w:t>
            </w:r>
          </w:p>
        </w:tc>
        <w:tc>
          <w:tcPr>
            <w:tcW w:w="1859" w:type="dxa"/>
            <w:tcBorders>
              <w:left w:val="single" w:sz="3" w:space="0" w:color="000000"/>
              <w:bottom w:val="single" w:sz="3" w:space="0" w:color="000000"/>
              <w:right w:val="nil"/>
            </w:tcBorders>
          </w:tcPr>
          <w:p>
            <w:pPr>
              <w:pStyle w:val="TableParagraph"/>
              <w:ind w:left="386"/>
              <w:rPr>
                <w:sz w:val="20"/>
              </w:rPr>
            </w:pPr>
            <w:r>
              <w:rPr>
                <w:sz w:val="20"/>
              </w:rPr>
              <w:t>&gt; che</w:t>
            </w:r>
            <w:r>
              <w:rPr>
                <w:rFonts w:ascii="Symbol" w:hAnsi="Symbol"/>
                <w:sz w:val="20"/>
              </w:rPr>
              <w:t></w:t>
            </w:r>
            <w:r>
              <w:rPr>
                <w:sz w:val="20"/>
              </w:rPr>
              <w:t>a</w:t>
            </w:r>
          </w:p>
        </w:tc>
        <w:tc>
          <w:tcPr>
            <w:tcW w:w="1803" w:type="dxa"/>
            <w:tcBorders>
              <w:left w:val="nil"/>
              <w:bottom w:val="single" w:sz="3" w:space="0" w:color="000000"/>
              <w:right w:val="single" w:sz="3" w:space="0" w:color="000000"/>
            </w:tcBorders>
          </w:tcPr>
          <w:p>
            <w:pPr>
              <w:pStyle w:val="TableParagraph"/>
              <w:ind w:left="330"/>
              <w:rPr>
                <w:sz w:val="20"/>
              </w:rPr>
            </w:pPr>
            <w:r>
              <w:rPr>
                <w:sz w:val="20"/>
              </w:rPr>
              <w:t>&gt; chea</w:t>
            </w:r>
          </w:p>
        </w:tc>
        <w:tc>
          <w:tcPr>
            <w:tcW w:w="2007" w:type="dxa"/>
            <w:tcBorders>
              <w:left w:val="single" w:sz="3" w:space="0" w:color="000000"/>
              <w:bottom w:val="single" w:sz="3" w:space="0" w:color="000000"/>
            </w:tcBorders>
          </w:tcPr>
          <w:p>
            <w:pPr>
              <w:pStyle w:val="TableParagraph"/>
              <w:ind w:left="385"/>
              <w:rPr>
                <w:sz w:val="20"/>
              </w:rPr>
            </w:pPr>
            <w:r>
              <w:rPr>
                <w:sz w:val="20"/>
              </w:rPr>
              <w:t>&gt; cheia</w:t>
            </w:r>
          </w:p>
        </w:tc>
      </w:tr>
      <w:tr>
        <w:trPr>
          <w:trHeight w:val="375" w:hRule="exact"/>
        </w:trPr>
        <w:tc>
          <w:tcPr>
            <w:tcW w:w="2479" w:type="dxa"/>
            <w:tcBorders>
              <w:top w:val="single" w:sz="3" w:space="0" w:color="000000"/>
              <w:right w:val="single" w:sz="3" w:space="0" w:color="000000"/>
            </w:tcBorders>
          </w:tcPr>
          <w:p>
            <w:pPr>
              <w:pStyle w:val="TableParagraph"/>
              <w:ind w:left="1043" w:right="817"/>
              <w:jc w:val="center"/>
              <w:rPr>
                <w:i/>
                <w:sz w:val="20"/>
              </w:rPr>
            </w:pPr>
            <w:r>
              <w:rPr>
                <w:i/>
                <w:sz w:val="20"/>
              </w:rPr>
              <w:t>Alheno</w:t>
            </w:r>
          </w:p>
        </w:tc>
        <w:tc>
          <w:tcPr>
            <w:tcW w:w="1859" w:type="dxa"/>
            <w:tcBorders>
              <w:top w:val="single" w:sz="3" w:space="0" w:color="000000"/>
              <w:left w:val="single" w:sz="3" w:space="0" w:color="000000"/>
              <w:right w:val="nil"/>
            </w:tcBorders>
          </w:tcPr>
          <w:p>
            <w:pPr>
              <w:pStyle w:val="TableParagraph"/>
              <w:ind w:left="386"/>
              <w:rPr>
                <w:sz w:val="20"/>
              </w:rPr>
            </w:pPr>
            <w:r>
              <w:rPr>
                <w:sz w:val="20"/>
              </w:rPr>
              <w:t>&gt; alhe</w:t>
            </w:r>
            <w:r>
              <w:rPr>
                <w:rFonts w:ascii="Symbol" w:hAnsi="Symbol"/>
                <w:sz w:val="20"/>
              </w:rPr>
              <w:t></w:t>
            </w:r>
            <w:r>
              <w:rPr>
                <w:sz w:val="20"/>
              </w:rPr>
              <w:t>o</w:t>
            </w:r>
          </w:p>
        </w:tc>
        <w:tc>
          <w:tcPr>
            <w:tcW w:w="1803" w:type="dxa"/>
            <w:tcBorders>
              <w:top w:val="single" w:sz="3" w:space="0" w:color="000000"/>
              <w:left w:val="nil"/>
              <w:right w:val="single" w:sz="3" w:space="0" w:color="000000"/>
            </w:tcBorders>
          </w:tcPr>
          <w:p>
            <w:pPr>
              <w:pStyle w:val="TableParagraph"/>
              <w:ind w:left="330"/>
              <w:rPr>
                <w:sz w:val="20"/>
              </w:rPr>
            </w:pPr>
            <w:r>
              <w:rPr>
                <w:sz w:val="20"/>
              </w:rPr>
              <w:t>&gt; alheo</w:t>
            </w:r>
          </w:p>
        </w:tc>
        <w:tc>
          <w:tcPr>
            <w:tcW w:w="2007" w:type="dxa"/>
            <w:tcBorders>
              <w:top w:val="single" w:sz="3" w:space="0" w:color="000000"/>
              <w:left w:val="single" w:sz="3" w:space="0" w:color="000000"/>
            </w:tcBorders>
          </w:tcPr>
          <w:p>
            <w:pPr>
              <w:pStyle w:val="TableParagraph"/>
              <w:ind w:left="385"/>
              <w:rPr>
                <w:sz w:val="20"/>
              </w:rPr>
            </w:pPr>
            <w:r>
              <w:rPr>
                <w:sz w:val="20"/>
              </w:rPr>
              <w:t>&gt; alheio</w:t>
            </w:r>
          </w:p>
        </w:tc>
      </w:tr>
      <w:tr>
        <w:trPr>
          <w:trHeight w:val="375" w:hRule="exact"/>
        </w:trPr>
        <w:tc>
          <w:tcPr>
            <w:tcW w:w="2479" w:type="dxa"/>
            <w:tcBorders>
              <w:bottom w:val="single" w:sz="3" w:space="0" w:color="000000"/>
              <w:right w:val="single" w:sz="3" w:space="0" w:color="000000"/>
            </w:tcBorders>
          </w:tcPr>
          <w:p>
            <w:pPr>
              <w:pStyle w:val="TableParagraph"/>
              <w:ind w:left="866" w:right="818"/>
              <w:jc w:val="center"/>
              <w:rPr>
                <w:i/>
                <w:sz w:val="20"/>
              </w:rPr>
            </w:pPr>
            <w:r>
              <w:rPr>
                <w:i/>
                <w:sz w:val="20"/>
              </w:rPr>
              <w:t>Senu</w:t>
            </w:r>
          </w:p>
        </w:tc>
        <w:tc>
          <w:tcPr>
            <w:tcW w:w="1859" w:type="dxa"/>
            <w:tcBorders>
              <w:left w:val="single" w:sz="3" w:space="0" w:color="000000"/>
              <w:bottom w:val="single" w:sz="3" w:space="0" w:color="000000"/>
              <w:right w:val="nil"/>
            </w:tcBorders>
          </w:tcPr>
          <w:p>
            <w:pPr>
              <w:pStyle w:val="TableParagraph"/>
              <w:ind w:left="386"/>
              <w:rPr>
                <w:sz w:val="20"/>
              </w:rPr>
            </w:pPr>
            <w:r>
              <w:rPr>
                <w:sz w:val="20"/>
              </w:rPr>
              <w:t>&gt; se</w:t>
            </w:r>
            <w:r>
              <w:rPr>
                <w:rFonts w:ascii="Symbol" w:hAnsi="Symbol"/>
                <w:sz w:val="20"/>
              </w:rPr>
              <w:t></w:t>
            </w:r>
            <w:r>
              <w:rPr>
                <w:sz w:val="20"/>
              </w:rPr>
              <w:t>o</w:t>
            </w:r>
          </w:p>
        </w:tc>
        <w:tc>
          <w:tcPr>
            <w:tcW w:w="1803" w:type="dxa"/>
            <w:tcBorders>
              <w:left w:val="nil"/>
              <w:bottom w:val="single" w:sz="3" w:space="0" w:color="000000"/>
              <w:right w:val="single" w:sz="3" w:space="0" w:color="000000"/>
            </w:tcBorders>
          </w:tcPr>
          <w:p>
            <w:pPr>
              <w:pStyle w:val="TableParagraph"/>
              <w:ind w:left="330"/>
              <w:rPr>
                <w:sz w:val="20"/>
              </w:rPr>
            </w:pPr>
            <w:r>
              <w:rPr>
                <w:sz w:val="20"/>
              </w:rPr>
              <w:t>&gt; seo</w:t>
            </w:r>
          </w:p>
        </w:tc>
        <w:tc>
          <w:tcPr>
            <w:tcW w:w="2007" w:type="dxa"/>
            <w:tcBorders>
              <w:left w:val="single" w:sz="3" w:space="0" w:color="000000"/>
              <w:bottom w:val="single" w:sz="3" w:space="0" w:color="000000"/>
            </w:tcBorders>
          </w:tcPr>
          <w:p>
            <w:pPr>
              <w:pStyle w:val="TableParagraph"/>
              <w:ind w:left="385"/>
              <w:rPr>
                <w:sz w:val="20"/>
              </w:rPr>
            </w:pPr>
            <w:r>
              <w:rPr>
                <w:sz w:val="20"/>
              </w:rPr>
              <w:t>&gt; seio</w:t>
            </w:r>
          </w:p>
        </w:tc>
      </w:tr>
      <w:tr>
        <w:trPr>
          <w:trHeight w:val="375" w:hRule="exact"/>
        </w:trPr>
        <w:tc>
          <w:tcPr>
            <w:tcW w:w="2479" w:type="dxa"/>
            <w:tcBorders>
              <w:top w:val="single" w:sz="3" w:space="0" w:color="000000"/>
              <w:right w:val="single" w:sz="3" w:space="0" w:color="000000"/>
            </w:tcBorders>
          </w:tcPr>
          <w:p>
            <w:pPr>
              <w:pStyle w:val="TableParagraph"/>
              <w:tabs>
                <w:tab w:pos="1063" w:val="left" w:leader="none"/>
              </w:tabs>
              <w:ind w:left="386"/>
              <w:rPr>
                <w:i/>
                <w:sz w:val="20"/>
              </w:rPr>
            </w:pPr>
            <w:r>
              <w:rPr>
                <w:sz w:val="20"/>
              </w:rPr>
              <w:t>3.</w:t>
              <w:tab/>
            </w:r>
            <w:r>
              <w:rPr>
                <w:i/>
                <w:sz w:val="20"/>
              </w:rPr>
              <w:t>Vinu</w:t>
            </w:r>
          </w:p>
        </w:tc>
        <w:tc>
          <w:tcPr>
            <w:tcW w:w="1859" w:type="dxa"/>
            <w:tcBorders>
              <w:top w:val="single" w:sz="3" w:space="0" w:color="000000"/>
              <w:left w:val="single" w:sz="3" w:space="0" w:color="000000"/>
              <w:right w:val="nil"/>
            </w:tcBorders>
          </w:tcPr>
          <w:p>
            <w:pPr>
              <w:pStyle w:val="TableParagraph"/>
              <w:ind w:left="386"/>
              <w:rPr>
                <w:sz w:val="20"/>
              </w:rPr>
            </w:pPr>
            <w:r>
              <w:rPr>
                <w:sz w:val="20"/>
              </w:rPr>
              <w:t>&gt; vi</w:t>
            </w:r>
            <w:r>
              <w:rPr>
                <w:rFonts w:ascii="Symbol" w:hAnsi="Symbol"/>
                <w:sz w:val="20"/>
              </w:rPr>
              <w:t></w:t>
            </w:r>
            <w:r>
              <w:rPr>
                <w:sz w:val="20"/>
              </w:rPr>
              <w:t>o</w:t>
            </w:r>
          </w:p>
        </w:tc>
        <w:tc>
          <w:tcPr>
            <w:tcW w:w="1803" w:type="dxa"/>
            <w:tcBorders>
              <w:top w:val="single" w:sz="3" w:space="0" w:color="000000"/>
              <w:left w:val="nil"/>
              <w:right w:val="single" w:sz="3" w:space="0" w:color="000000"/>
            </w:tcBorders>
          </w:tcPr>
          <w:p>
            <w:pPr>
              <w:pStyle w:val="TableParagraph"/>
              <w:ind w:left="330"/>
              <w:rPr>
                <w:sz w:val="20"/>
              </w:rPr>
            </w:pPr>
            <w:r>
              <w:rPr>
                <w:sz w:val="20"/>
              </w:rPr>
              <w:t>&gt; vinho</w:t>
            </w:r>
          </w:p>
        </w:tc>
        <w:tc>
          <w:tcPr>
            <w:tcW w:w="2007" w:type="dxa"/>
            <w:tcBorders>
              <w:top w:val="single" w:sz="3" w:space="0" w:color="000000"/>
              <w:left w:val="single" w:sz="3" w:space="0" w:color="000000"/>
            </w:tcBorders>
          </w:tcPr>
          <w:p>
            <w:pPr/>
          </w:p>
        </w:tc>
      </w:tr>
      <w:tr>
        <w:trPr>
          <w:trHeight w:val="375" w:hRule="exact"/>
        </w:trPr>
        <w:tc>
          <w:tcPr>
            <w:tcW w:w="2479" w:type="dxa"/>
            <w:tcBorders>
              <w:bottom w:val="single" w:sz="3" w:space="0" w:color="000000"/>
              <w:right w:val="single" w:sz="3" w:space="0" w:color="000000"/>
            </w:tcBorders>
          </w:tcPr>
          <w:p>
            <w:pPr>
              <w:pStyle w:val="TableParagraph"/>
              <w:ind w:left="1032" w:right="818"/>
              <w:jc w:val="center"/>
              <w:rPr>
                <w:i/>
                <w:sz w:val="20"/>
              </w:rPr>
            </w:pPr>
            <w:r>
              <w:rPr>
                <w:i/>
                <w:sz w:val="20"/>
              </w:rPr>
              <w:t>Farina</w:t>
            </w:r>
          </w:p>
        </w:tc>
        <w:tc>
          <w:tcPr>
            <w:tcW w:w="1859" w:type="dxa"/>
            <w:tcBorders>
              <w:left w:val="single" w:sz="3" w:space="0" w:color="000000"/>
              <w:bottom w:val="single" w:sz="3" w:space="0" w:color="000000"/>
              <w:right w:val="nil"/>
            </w:tcBorders>
          </w:tcPr>
          <w:p>
            <w:pPr>
              <w:pStyle w:val="TableParagraph"/>
              <w:ind w:left="386"/>
              <w:rPr>
                <w:sz w:val="20"/>
              </w:rPr>
            </w:pPr>
            <w:r>
              <w:rPr>
                <w:sz w:val="20"/>
              </w:rPr>
              <w:t>&gt; fari</w:t>
            </w:r>
            <w:r>
              <w:rPr>
                <w:rFonts w:ascii="Symbol" w:hAnsi="Symbol"/>
                <w:sz w:val="20"/>
              </w:rPr>
              <w:t></w:t>
            </w:r>
            <w:r>
              <w:rPr>
                <w:sz w:val="20"/>
              </w:rPr>
              <w:t>a</w:t>
            </w:r>
          </w:p>
        </w:tc>
        <w:tc>
          <w:tcPr>
            <w:tcW w:w="1803" w:type="dxa"/>
            <w:tcBorders>
              <w:left w:val="nil"/>
              <w:bottom w:val="single" w:sz="3" w:space="0" w:color="000000"/>
              <w:right w:val="single" w:sz="3" w:space="0" w:color="000000"/>
            </w:tcBorders>
          </w:tcPr>
          <w:p>
            <w:pPr>
              <w:pStyle w:val="TableParagraph"/>
              <w:ind w:left="330"/>
              <w:rPr>
                <w:sz w:val="20"/>
              </w:rPr>
            </w:pPr>
            <w:r>
              <w:rPr>
                <w:sz w:val="20"/>
              </w:rPr>
              <w:t>&gt; farinha</w:t>
            </w:r>
          </w:p>
        </w:tc>
        <w:tc>
          <w:tcPr>
            <w:tcW w:w="2007" w:type="dxa"/>
            <w:tcBorders>
              <w:left w:val="single" w:sz="3" w:space="0" w:color="000000"/>
              <w:bottom w:val="single" w:sz="3" w:space="0" w:color="000000"/>
            </w:tcBorders>
          </w:tcPr>
          <w:p>
            <w:pPr/>
          </w:p>
        </w:tc>
      </w:tr>
    </w:tbl>
    <w:p>
      <w:pPr>
        <w:spacing w:after="0"/>
        <w:sectPr>
          <w:footerReference w:type="default" r:id="rId10"/>
          <w:pgSz w:w="12240" w:h="15840"/>
          <w:pgMar w:footer="911" w:header="710" w:top="2360" w:bottom="1100" w:left="1020" w:right="1020"/>
        </w:sectPr>
      </w:pPr>
    </w:p>
    <w:p>
      <w:pPr>
        <w:pStyle w:val="BodyText"/>
        <w:spacing w:before="1"/>
        <w:rPr>
          <w:sz w:val="18"/>
        </w:rPr>
      </w:pPr>
    </w:p>
    <w:p>
      <w:pPr>
        <w:pStyle w:val="BodyText"/>
        <w:spacing w:line="360" w:lineRule="auto" w:before="70"/>
        <w:ind w:left="114" w:right="114"/>
        <w:jc w:val="both"/>
      </w:pPr>
      <w:r>
        <w:rPr/>
        <w:t>Nos exemplos do tipo 1, o traço nasal vem a desaparecer, a vogal desnasaliza-se, deixando seqüências vocálicas em hiato. Em lat. </w:t>
      </w:r>
      <w:r>
        <w:rPr>
          <w:i/>
        </w:rPr>
        <w:t>minus, </w:t>
      </w:r>
      <w:r>
        <w:rPr/>
        <w:t>arc. </w:t>
      </w:r>
      <w:r>
        <w:rPr>
          <w:i/>
        </w:rPr>
        <w:t>mẽos</w:t>
      </w:r>
      <w:r>
        <w:rPr/>
        <w:t>/</w:t>
      </w:r>
      <w:r>
        <w:rPr>
          <w:i/>
        </w:rPr>
        <w:t>meos</w:t>
      </w:r>
      <w:r>
        <w:rPr/>
        <w:t>, mod</w:t>
      </w:r>
      <w:r>
        <w:rPr>
          <w:i/>
        </w:rPr>
        <w:t>. menos. </w:t>
      </w:r>
      <w:r>
        <w:rPr/>
        <w:t>É uma regra específica a alguns itens do léxico retomada à forma latina.</w:t>
      </w:r>
    </w:p>
    <w:p>
      <w:pPr>
        <w:pStyle w:val="BodyText"/>
      </w:pPr>
    </w:p>
    <w:p>
      <w:pPr>
        <w:pStyle w:val="BodyText"/>
        <w:spacing w:before="3"/>
        <w:rPr>
          <w:sz w:val="33"/>
        </w:rPr>
      </w:pPr>
    </w:p>
    <w:p>
      <w:pPr>
        <w:pStyle w:val="BodyText"/>
        <w:spacing w:line="360" w:lineRule="auto"/>
        <w:ind w:left="114" w:right="113"/>
        <w:jc w:val="both"/>
      </w:pPr>
      <w:r>
        <w:rPr/>
        <w:t>Nos exemplos do tipo 2, após a desnasalização, as seqüências em hiato &lt;eo&gt;, &lt;ea&gt; são desfeitas pela inserção ou epêntese da semivogal anterior e palatal, constituindo-se um ditongo, cuja base é uma  vogal também anterior e palatal. Nas grafias do século XVI é que o elemento semivocálico inserido começa a aparecer. Na versão trecentista, por exemplo, dos </w:t>
      </w:r>
      <w:r>
        <w:rPr>
          <w:i/>
        </w:rPr>
        <w:t>Diálogos de S. Gregório</w:t>
      </w:r>
      <w:r>
        <w:rPr/>
        <w:t>, nas 285 ocorrências dessa seqüência, a grafia alterna com ou sem o til indicador de nasalidade &lt;eo, ẽo / ea, ẽa&gt;, mais nunca a grafia moderna &lt;eio,</w:t>
      </w:r>
      <w:r>
        <w:rPr>
          <w:spacing w:val="-9"/>
        </w:rPr>
        <w:t> </w:t>
      </w:r>
      <w:r>
        <w:rPr/>
        <w:t>eia&gt;.</w:t>
      </w:r>
    </w:p>
    <w:p>
      <w:pPr>
        <w:pStyle w:val="BodyText"/>
      </w:pPr>
    </w:p>
    <w:p>
      <w:pPr>
        <w:pStyle w:val="BodyText"/>
        <w:spacing w:before="3"/>
        <w:rPr>
          <w:sz w:val="33"/>
        </w:rPr>
      </w:pPr>
    </w:p>
    <w:p>
      <w:pPr>
        <w:pStyle w:val="BodyText"/>
        <w:spacing w:line="360" w:lineRule="auto"/>
        <w:ind w:left="114" w:right="109"/>
        <w:jc w:val="both"/>
      </w:pPr>
      <w:bookmarkStart w:name="_bookmark16" w:id="29"/>
      <w:bookmarkEnd w:id="29"/>
      <w:r>
        <w:rPr/>
      </w:r>
      <w:r>
        <w:rPr/>
        <w:t>Nos exemplos do tipo 3, o hiato nasal constituído de vogal nasal anterior palatal, seguida de </w:t>
      </w:r>
      <w:r>
        <w:rPr>
          <w:spacing w:val="3"/>
        </w:rPr>
        <w:t>-</w:t>
      </w:r>
      <w:r>
        <w:rPr>
          <w:i/>
          <w:spacing w:val="3"/>
        </w:rPr>
        <w:t>o</w:t>
      </w:r>
      <w:r>
        <w:rPr>
          <w:spacing w:val="3"/>
        </w:rPr>
        <w:t>, </w:t>
      </w:r>
      <w:r>
        <w:rPr/>
        <w:t>-</w:t>
      </w:r>
      <w:r>
        <w:rPr>
          <w:i/>
        </w:rPr>
        <w:t>a </w:t>
      </w:r>
      <w:r>
        <w:rPr/>
        <w:t>é desfeito pela inserção de uma consoante nasal palatal /n</w:t>
      </w:r>
      <w:r>
        <w:rPr>
          <w:rFonts w:ascii="Symbol" w:hAnsi="Symbol"/>
        </w:rPr>
        <w:t></w:t>
      </w:r>
      <w:r>
        <w:rPr/>
        <w:t>/. Pode-se acompanhar nas grafias da documentação os estágios gráficos do tipo &lt;-ĩo, -ĩho, -inho / -ĩa, ĩha, -inha&gt;. Admite-se que já no  século XIII a realização com consoante nasal palatal existia. A grafia que indica, o dígrafo &lt;nh&gt;, é recurso gráfico tomado emprestado da grafia francesa e começa a ser adotado em documentos portugueses na segunda metade do século XIII, primeiro em documentos da chancelaria Real. No </w:t>
      </w:r>
      <w:r>
        <w:rPr>
          <w:i/>
        </w:rPr>
        <w:t>corpus </w:t>
      </w:r>
      <w:r>
        <w:rPr/>
        <w:t>trecentista dos </w:t>
      </w:r>
      <w:r>
        <w:rPr>
          <w:i/>
        </w:rPr>
        <w:t>Diálogos de S. Gregório</w:t>
      </w:r>
      <w:r>
        <w:rPr/>
        <w:t>, por exemplo, convivem as três grafias, variando sua freqüência (-ĩo, - ĩa, 17%; -ĩho, -ĩha, 73%; -inho, -inha; 10%). Nesse texto ocorrem as três grafias para um mesmo vocábulo: &lt;vĩo&gt; , &lt;vinho&gt;, &lt;viho&gt;, &lt;agĩa&gt;, &lt;agiha&gt; , &lt;aginha&gt;. Essa grafia variável informa sobre a possível indecisão do escriba medieval diante das possibilidades gráficas que conhecia e também sobre a possibilidade de conviverem então uma realização com consoante palatal e outra sem variação que na atualidade também se verifica na fala – [vĩu, vin</w:t>
      </w:r>
      <w:r>
        <w:rPr>
          <w:rFonts w:ascii="Symbol" w:hAnsi="Symbol"/>
        </w:rPr>
        <w:t></w:t>
      </w:r>
      <w:r>
        <w:rPr/>
        <w:t>u], por</w:t>
      </w:r>
      <w:r>
        <w:rPr>
          <w:spacing w:val="-15"/>
        </w:rPr>
        <w:t> </w:t>
      </w:r>
      <w:r>
        <w:rPr/>
        <w:t>exemplo.</w:t>
      </w:r>
    </w:p>
    <w:p>
      <w:pPr>
        <w:pStyle w:val="BodyText"/>
      </w:pPr>
    </w:p>
    <w:p>
      <w:pPr>
        <w:pStyle w:val="BodyText"/>
        <w:spacing w:before="10"/>
        <w:rPr>
          <w:sz w:val="32"/>
        </w:rPr>
      </w:pPr>
    </w:p>
    <w:p>
      <w:pPr>
        <w:pStyle w:val="Heading2"/>
        <w:numPr>
          <w:ilvl w:val="3"/>
          <w:numId w:val="13"/>
        </w:numPr>
        <w:tabs>
          <w:tab w:pos="894" w:val="left" w:leader="none"/>
        </w:tabs>
        <w:spacing w:line="240" w:lineRule="auto" w:before="0" w:after="0"/>
        <w:ind w:left="894" w:right="0" w:hanging="780"/>
        <w:jc w:val="both"/>
      </w:pPr>
      <w:r>
        <w:rPr/>
        <w:t>Vogais e ditongos nasais em posição final de</w:t>
      </w:r>
      <w:r>
        <w:rPr>
          <w:spacing w:val="-12"/>
        </w:rPr>
        <w:t> </w:t>
      </w:r>
      <w:r>
        <w:rPr/>
        <w:t>vocábulo</w:t>
      </w:r>
    </w:p>
    <w:p>
      <w:pPr>
        <w:spacing w:after="0" w:line="240" w:lineRule="auto"/>
        <w:jc w:val="both"/>
        <w:sectPr>
          <w:pgSz w:w="12240" w:h="15840"/>
          <w:pgMar w:header="710" w:footer="911" w:top="2360" w:bottom="1160" w:left="1020" w:right="1020"/>
        </w:sectPr>
      </w:pPr>
    </w:p>
    <w:p>
      <w:pPr>
        <w:pStyle w:val="BodyText"/>
        <w:spacing w:before="1"/>
        <w:rPr>
          <w:b/>
          <w:sz w:val="18"/>
        </w:rPr>
      </w:pPr>
    </w:p>
    <w:p>
      <w:pPr>
        <w:pStyle w:val="BodyText"/>
        <w:spacing w:line="360" w:lineRule="auto" w:before="70"/>
        <w:ind w:left="114" w:right="111"/>
        <w:jc w:val="both"/>
      </w:pPr>
      <w:r>
        <w:rPr/>
        <w:t>As vogais em posição final no português arcaico resultam, em geral, da perda de elementos finais, isto é, da apócope que faz a nasal etimológica vir a fechar a sílaba e nasalizar a vogal precedente: </w:t>
      </w:r>
      <w:r>
        <w:rPr>
          <w:i/>
        </w:rPr>
        <w:t>cora</w:t>
      </w:r>
      <w:r>
        <w:rPr/>
        <w:t>tione</w:t>
      </w:r>
    </w:p>
    <w:p>
      <w:pPr>
        <w:spacing w:line="357" w:lineRule="auto" w:before="14"/>
        <w:ind w:left="114" w:right="112" w:firstLine="0"/>
        <w:jc w:val="both"/>
        <w:rPr>
          <w:sz w:val="24"/>
        </w:rPr>
      </w:pPr>
      <w:r>
        <w:rPr>
          <w:sz w:val="24"/>
        </w:rPr>
        <w:t>&gt; coraçon [õ], </w:t>
      </w:r>
      <w:r>
        <w:rPr>
          <w:i/>
          <w:sz w:val="24"/>
        </w:rPr>
        <w:t>cane </w:t>
      </w:r>
      <w:r>
        <w:rPr>
          <w:sz w:val="24"/>
        </w:rPr>
        <w:t>&gt; </w:t>
      </w:r>
      <w:r>
        <w:rPr>
          <w:i/>
          <w:sz w:val="24"/>
        </w:rPr>
        <w:t>can </w:t>
      </w:r>
      <w:r>
        <w:rPr>
          <w:sz w:val="24"/>
        </w:rPr>
        <w:t>[α</w:t>
      </w:r>
      <w:r>
        <w:rPr>
          <w:rFonts w:ascii="Symbol" w:hAnsi="Symbol"/>
          <w:sz w:val="24"/>
        </w:rPr>
        <w:t></w:t>
      </w:r>
      <w:r>
        <w:rPr>
          <w:sz w:val="24"/>
        </w:rPr>
        <w:t>], </w:t>
      </w:r>
      <w:r>
        <w:rPr>
          <w:i/>
          <w:sz w:val="24"/>
        </w:rPr>
        <w:t>amant </w:t>
      </w:r>
      <w:r>
        <w:rPr>
          <w:sz w:val="24"/>
        </w:rPr>
        <w:t>&gt; </w:t>
      </w:r>
      <w:r>
        <w:rPr>
          <w:i/>
          <w:sz w:val="24"/>
        </w:rPr>
        <w:t>aman </w:t>
      </w:r>
      <w:r>
        <w:rPr>
          <w:sz w:val="24"/>
        </w:rPr>
        <w:t>[α</w:t>
      </w:r>
      <w:r>
        <w:rPr>
          <w:rFonts w:ascii="Symbol" w:hAnsi="Symbol"/>
          <w:sz w:val="24"/>
        </w:rPr>
        <w:t></w:t>
      </w:r>
      <w:r>
        <w:rPr>
          <w:sz w:val="24"/>
        </w:rPr>
        <w:t>], </w:t>
      </w:r>
      <w:r>
        <w:rPr>
          <w:i/>
          <w:sz w:val="24"/>
        </w:rPr>
        <w:t>ama</w:t>
      </w:r>
      <w:r>
        <w:rPr>
          <w:sz w:val="24"/>
        </w:rPr>
        <w:t>(ve)</w:t>
      </w:r>
      <w:r>
        <w:rPr>
          <w:i/>
          <w:sz w:val="24"/>
        </w:rPr>
        <w:t>runt </w:t>
      </w:r>
      <w:r>
        <w:rPr>
          <w:sz w:val="24"/>
        </w:rPr>
        <w:t>&gt; </w:t>
      </w:r>
      <w:r>
        <w:rPr>
          <w:i/>
          <w:sz w:val="24"/>
        </w:rPr>
        <w:t>amaron </w:t>
      </w:r>
      <w:r>
        <w:rPr>
          <w:sz w:val="24"/>
        </w:rPr>
        <w:t>[õ]. Em alguns elementos gramaticais do português, já no antecedente latino, a nasal fechava a sílaba, como em </w:t>
      </w:r>
      <w:r>
        <w:rPr>
          <w:i/>
          <w:sz w:val="24"/>
        </w:rPr>
        <w:t>in, cum </w:t>
      </w:r>
      <w:r>
        <w:rPr>
          <w:sz w:val="24"/>
        </w:rPr>
        <w:t>(port. </w:t>
      </w:r>
      <w:r>
        <w:rPr>
          <w:i/>
          <w:sz w:val="24"/>
        </w:rPr>
        <w:t>em, </w:t>
      </w:r>
      <w:r>
        <w:rPr>
          <w:i/>
          <w:sz w:val="24"/>
        </w:rPr>
        <w:t>com</w:t>
      </w:r>
      <w:r>
        <w:rPr>
          <w:sz w:val="24"/>
        </w:rPr>
        <w:t>).</w:t>
      </w:r>
    </w:p>
    <w:p>
      <w:pPr>
        <w:pStyle w:val="BodyText"/>
      </w:pPr>
    </w:p>
    <w:p>
      <w:pPr>
        <w:pStyle w:val="BodyText"/>
        <w:spacing w:before="6"/>
        <w:rPr>
          <w:sz w:val="33"/>
        </w:rPr>
      </w:pPr>
    </w:p>
    <w:p>
      <w:pPr>
        <w:pStyle w:val="BodyText"/>
        <w:spacing w:line="360" w:lineRule="auto"/>
        <w:ind w:left="114" w:right="110"/>
        <w:jc w:val="both"/>
      </w:pPr>
      <w:r>
        <w:rPr/>
        <w:t>Outras nasais finais resultam da fusão de vogais da mesma faixa de altura, conseqüência da síncope da nasal intervocálica etimológica: </w:t>
      </w:r>
      <w:r>
        <w:rPr>
          <w:i/>
        </w:rPr>
        <w:t>alicunu </w:t>
      </w:r>
      <w:r>
        <w:rPr/>
        <w:t>&gt; </w:t>
      </w:r>
      <w:r>
        <w:rPr>
          <w:i/>
        </w:rPr>
        <w:t>algũũ </w:t>
      </w:r>
      <w:r>
        <w:rPr/>
        <w:t>&gt; </w:t>
      </w:r>
      <w:r>
        <w:rPr>
          <w:i/>
        </w:rPr>
        <w:t>algum </w:t>
      </w:r>
      <w:r>
        <w:rPr/>
        <w:t>[ũ]; </w:t>
      </w:r>
      <w:r>
        <w:rPr>
          <w:i/>
        </w:rPr>
        <w:t>unu </w:t>
      </w:r>
      <w:r>
        <w:rPr/>
        <w:t>&gt; </w:t>
      </w:r>
      <w:r>
        <w:rPr>
          <w:i/>
        </w:rPr>
        <w:t>ũũs </w:t>
      </w:r>
      <w:r>
        <w:rPr/>
        <w:t>&gt; </w:t>
      </w:r>
      <w:r>
        <w:rPr>
          <w:i/>
        </w:rPr>
        <w:t>um </w:t>
      </w:r>
      <w:r>
        <w:rPr/>
        <w:t>[ũ]; fine &gt; </w:t>
      </w:r>
      <w:r>
        <w:rPr>
          <w:i/>
        </w:rPr>
        <w:t>fĩĩ </w:t>
      </w:r>
      <w:r>
        <w:rPr/>
        <w:t>&gt; fim [ĩ], vogais nasais que antes eram hiatos de vogais idênticas, como informa a grafia com nasal duplicada e a rima ducentista.</w:t>
      </w:r>
    </w:p>
    <w:p>
      <w:pPr>
        <w:pStyle w:val="BodyText"/>
      </w:pPr>
    </w:p>
    <w:p>
      <w:pPr>
        <w:pStyle w:val="BodyText"/>
        <w:spacing w:before="3"/>
        <w:rPr>
          <w:sz w:val="33"/>
        </w:rPr>
      </w:pPr>
    </w:p>
    <w:p>
      <w:pPr>
        <w:pStyle w:val="BodyText"/>
        <w:spacing w:line="367" w:lineRule="auto"/>
        <w:ind w:left="114" w:right="113"/>
        <w:jc w:val="both"/>
      </w:pPr>
      <w:r>
        <w:rPr/>
        <w:t>Pode-se assim afirmar que no período arcaico se documentam, em posição final também, o sistema de cinco vogais nasais (/ĩ/, /ẽ/, /α</w:t>
      </w:r>
      <w:r>
        <w:rPr>
          <w:rFonts w:ascii="Symbol" w:hAnsi="Symbol"/>
        </w:rPr>
        <w:t></w:t>
      </w:r>
      <w:r>
        <w:rPr/>
        <w:t>/, /õ/, /ũ/).</w:t>
      </w:r>
    </w:p>
    <w:p>
      <w:pPr>
        <w:pStyle w:val="BodyText"/>
      </w:pPr>
    </w:p>
    <w:p>
      <w:pPr>
        <w:pStyle w:val="BodyText"/>
        <w:rPr>
          <w:sz w:val="32"/>
        </w:rPr>
      </w:pPr>
    </w:p>
    <w:p>
      <w:pPr>
        <w:pStyle w:val="BodyText"/>
        <w:spacing w:line="360" w:lineRule="auto"/>
        <w:ind w:left="114" w:right="113"/>
        <w:jc w:val="both"/>
      </w:pPr>
      <w:r>
        <w:rPr/>
        <w:t>A queda do -</w:t>
      </w:r>
      <w:r>
        <w:rPr>
          <w:i/>
        </w:rPr>
        <w:t>n</w:t>
      </w:r>
      <w:r>
        <w:rPr/>
        <w:t>- intervocálico também está na origem dos ditongos nasais do tipo: </w:t>
      </w:r>
      <w:r>
        <w:rPr>
          <w:i/>
        </w:rPr>
        <w:t>mão, mãos </w:t>
      </w:r>
      <w:r>
        <w:rPr/>
        <w:t>[ãu</w:t>
      </w:r>
      <w:r>
        <w:rPr>
          <w:rFonts w:ascii="Symbol" w:hAnsi="Symbol"/>
        </w:rPr>
        <w:t></w:t>
      </w:r>
      <w:r>
        <w:rPr/>
        <w:t>] (lat. </w:t>
      </w:r>
      <w:r>
        <w:rPr>
          <w:i/>
        </w:rPr>
        <w:t>manu-, manos</w:t>
      </w:r>
      <w:r>
        <w:rPr/>
        <w:t>), corações [õi</w:t>
      </w:r>
      <w:r>
        <w:rPr>
          <w:rFonts w:ascii="Symbol" w:hAnsi="Symbol"/>
        </w:rPr>
        <w:t></w:t>
      </w:r>
      <w:r>
        <w:rPr/>
        <w:t>], (lat. </w:t>
      </w:r>
      <w:r>
        <w:rPr>
          <w:i/>
        </w:rPr>
        <w:t>corationes</w:t>
      </w:r>
      <w:r>
        <w:rPr/>
        <w:t>), cães [α</w:t>
      </w:r>
      <w:r>
        <w:rPr>
          <w:rFonts w:ascii="Symbol" w:hAnsi="Symbol"/>
        </w:rPr>
        <w:t></w:t>
      </w:r>
      <w:r>
        <w:rPr/>
        <w:t>i</w:t>
      </w:r>
      <w:r>
        <w:rPr>
          <w:rFonts w:ascii="Symbol" w:hAnsi="Symbol"/>
        </w:rPr>
        <w:t></w:t>
      </w:r>
      <w:r>
        <w:rPr/>
        <w:t>] (lat. </w:t>
      </w:r>
      <w:r>
        <w:rPr>
          <w:i/>
        </w:rPr>
        <w:t>canes</w:t>
      </w:r>
      <w:r>
        <w:rPr/>
        <w:t>). Precede, historicamente, à ditongação o hiato, decorrente da queda do -</w:t>
      </w:r>
      <w:r>
        <w:rPr>
          <w:i/>
        </w:rPr>
        <w:t>n</w:t>
      </w:r>
      <w:r>
        <w:rPr/>
        <w:t>- que pôs em contacto vogais que estavam em sílabas diferentes e de faixas de altura diferentes. Esses hiatos nasais desfazem-se pela semivocalização da vogal que será a margem do ditongo. Esses, como outros hiatos já mencionados, desfazem-se no período arcaico; a métrica dos </w:t>
      </w:r>
      <w:r>
        <w:rPr>
          <w:i/>
        </w:rPr>
        <w:t>cancioneiros </w:t>
      </w:r>
      <w:r>
        <w:rPr/>
        <w:t>fornece pistas para isso. Pode-se assim dizer que já no português arcaico havia os ditongos nasais [α</w:t>
      </w:r>
      <w:r>
        <w:rPr>
          <w:rFonts w:ascii="Symbol" w:hAnsi="Symbol"/>
        </w:rPr>
        <w:t></w:t>
      </w:r>
      <w:r>
        <w:rPr/>
        <w:t>u</w:t>
      </w:r>
      <w:r>
        <w:rPr>
          <w:rFonts w:ascii="Symbol" w:hAnsi="Symbol"/>
        </w:rPr>
        <w:t></w:t>
      </w:r>
      <w:r>
        <w:rPr/>
        <w:t>], [õi</w:t>
      </w:r>
      <w:r>
        <w:rPr>
          <w:rFonts w:ascii="Symbol" w:hAnsi="Symbol"/>
        </w:rPr>
        <w:t></w:t>
      </w:r>
      <w:r>
        <w:rPr/>
        <w:t>], [α</w:t>
      </w:r>
      <w:r>
        <w:rPr>
          <w:rFonts w:ascii="Symbol" w:hAnsi="Symbol"/>
        </w:rPr>
        <w:t></w:t>
      </w:r>
      <w:r>
        <w:rPr/>
        <w:t>i</w:t>
      </w:r>
      <w:r>
        <w:rPr>
          <w:rFonts w:ascii="Symbol" w:hAnsi="Symbol"/>
        </w:rPr>
        <w:t></w:t>
      </w:r>
      <w:r>
        <w:rPr/>
        <w:t>].</w:t>
      </w:r>
    </w:p>
    <w:p>
      <w:pPr>
        <w:pStyle w:val="BodyText"/>
      </w:pPr>
    </w:p>
    <w:p>
      <w:pPr>
        <w:pStyle w:val="BodyText"/>
        <w:spacing w:before="11"/>
        <w:rPr>
          <w:sz w:val="32"/>
        </w:rPr>
      </w:pPr>
    </w:p>
    <w:p>
      <w:pPr>
        <w:pStyle w:val="BodyText"/>
        <w:ind w:left="114"/>
        <w:jc w:val="both"/>
        <w:rPr>
          <w:rFonts w:ascii="Symbol" w:hAnsi="Symbol"/>
        </w:rPr>
      </w:pPr>
      <w:r>
        <w:rPr/>
        <w:t>É também durante o período arcaico que começa a processar-se a ditongação das vogais nasais /õ/ e /α</w:t>
      </w:r>
      <w:r>
        <w:rPr>
          <w:rFonts w:ascii="Symbol" w:hAnsi="Symbol"/>
        </w:rPr>
        <w:t></w:t>
      </w:r>
    </w:p>
    <w:p>
      <w:pPr>
        <w:pStyle w:val="BodyText"/>
        <w:spacing w:before="146"/>
        <w:ind w:left="114"/>
        <w:jc w:val="both"/>
      </w:pPr>
      <w:r>
        <w:rPr/>
        <w:t>/, em posição final de nomes e verbos. Essa ditongação leva à convergência na direção do ditongo  [α</w:t>
      </w:r>
      <w:r>
        <w:rPr>
          <w:rFonts w:ascii="Symbol" w:hAnsi="Symbol"/>
        </w:rPr>
        <w:t></w:t>
      </w:r>
      <w:r>
        <w:rPr/>
        <w:t>u</w:t>
      </w:r>
    </w:p>
    <w:p>
      <w:pPr>
        <w:pStyle w:val="BodyText"/>
        <w:spacing w:before="148"/>
        <w:ind w:left="114"/>
        <w:jc w:val="both"/>
      </w:pPr>
      <w:r>
        <w:rPr>
          <w:rFonts w:ascii="Symbol" w:hAnsi="Symbol"/>
        </w:rPr>
        <w:t></w:t>
      </w:r>
      <w:r>
        <w:rPr/>
        <w:t>] que – já no século XVI – é própria ao dialeto padrão de Portugal.</w:t>
      </w:r>
    </w:p>
    <w:p>
      <w:pPr>
        <w:spacing w:after="0"/>
        <w:jc w:val="both"/>
        <w:sectPr>
          <w:pgSz w:w="12240" w:h="15840"/>
          <w:pgMar w:header="710" w:footer="911" w:top="2360" w:bottom="1160" w:left="1020" w:right="1020"/>
        </w:sectPr>
      </w:pPr>
    </w:p>
    <w:p>
      <w:pPr>
        <w:pStyle w:val="BodyText"/>
        <w:spacing w:before="1"/>
        <w:rPr>
          <w:sz w:val="18"/>
        </w:rPr>
      </w:pPr>
    </w:p>
    <w:p>
      <w:pPr>
        <w:pStyle w:val="BodyText"/>
        <w:spacing w:before="70"/>
        <w:ind w:left="114" w:right="129"/>
      </w:pPr>
      <w:r>
        <w:rPr/>
        <w:t>Observem-se os exemplos:</w:t>
      </w:r>
    </w:p>
    <w:p>
      <w:pPr>
        <w:pStyle w:val="BodyText"/>
        <w:spacing w:before="1"/>
        <w:rPr>
          <w:sz w:val="16"/>
        </w:rPr>
      </w:pPr>
    </w:p>
    <w:tbl>
      <w:tblPr>
        <w:tblW w:w="0" w:type="auto"/>
        <w:jc w:val="left"/>
        <w:tblInd w:w="783"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592"/>
        <w:gridCol w:w="2093"/>
        <w:gridCol w:w="2738"/>
      </w:tblGrid>
      <w:tr>
        <w:trPr>
          <w:trHeight w:val="556" w:hRule="exact"/>
        </w:trPr>
        <w:tc>
          <w:tcPr>
            <w:tcW w:w="1592" w:type="dxa"/>
          </w:tcPr>
          <w:p>
            <w:pPr>
              <w:pStyle w:val="TableParagraph"/>
              <w:spacing w:before="74"/>
              <w:ind w:left="35"/>
              <w:rPr>
                <w:i/>
                <w:sz w:val="20"/>
              </w:rPr>
            </w:pPr>
            <w:r>
              <w:rPr>
                <w:i/>
                <w:sz w:val="20"/>
              </w:rPr>
              <w:t>Lat.</w:t>
            </w:r>
          </w:p>
        </w:tc>
        <w:tc>
          <w:tcPr>
            <w:tcW w:w="2093" w:type="dxa"/>
          </w:tcPr>
          <w:p>
            <w:pPr>
              <w:pStyle w:val="TableParagraph"/>
              <w:spacing w:before="74"/>
              <w:ind w:left="569"/>
              <w:rPr>
                <w:i/>
                <w:sz w:val="20"/>
              </w:rPr>
            </w:pPr>
            <w:r>
              <w:rPr>
                <w:i/>
                <w:sz w:val="20"/>
              </w:rPr>
              <w:t>Port. Arc.</w:t>
            </w:r>
          </w:p>
        </w:tc>
        <w:tc>
          <w:tcPr>
            <w:tcW w:w="2738" w:type="dxa"/>
          </w:tcPr>
          <w:p>
            <w:pPr>
              <w:pStyle w:val="TableParagraph"/>
              <w:spacing w:before="74"/>
              <w:ind w:left="604"/>
              <w:rPr>
                <w:i/>
                <w:sz w:val="20"/>
              </w:rPr>
            </w:pPr>
            <w:r>
              <w:rPr>
                <w:i/>
                <w:sz w:val="20"/>
              </w:rPr>
              <w:t>Séc. XVI (Dialeto padrão)</w:t>
            </w:r>
          </w:p>
        </w:tc>
      </w:tr>
      <w:tr>
        <w:trPr>
          <w:trHeight w:val="540" w:hRule="exact"/>
        </w:trPr>
        <w:tc>
          <w:tcPr>
            <w:tcW w:w="1592" w:type="dxa"/>
          </w:tcPr>
          <w:p>
            <w:pPr>
              <w:pStyle w:val="TableParagraph"/>
              <w:spacing w:before="3"/>
              <w:rPr>
                <w:sz w:val="20"/>
              </w:rPr>
            </w:pPr>
          </w:p>
          <w:p>
            <w:pPr>
              <w:pStyle w:val="TableParagraph"/>
              <w:ind w:left="35"/>
              <w:rPr>
                <w:i/>
                <w:sz w:val="20"/>
              </w:rPr>
            </w:pPr>
            <w:r>
              <w:rPr>
                <w:sz w:val="20"/>
              </w:rPr>
              <w:t>coratio</w:t>
            </w:r>
            <w:r>
              <w:rPr>
                <w:i/>
                <w:sz w:val="20"/>
              </w:rPr>
              <w:t>ne</w:t>
            </w:r>
          </w:p>
        </w:tc>
        <w:tc>
          <w:tcPr>
            <w:tcW w:w="2093" w:type="dxa"/>
          </w:tcPr>
          <w:p>
            <w:pPr>
              <w:pStyle w:val="TableParagraph"/>
              <w:spacing w:before="3"/>
              <w:rPr>
                <w:sz w:val="20"/>
              </w:rPr>
            </w:pPr>
          </w:p>
          <w:p>
            <w:pPr>
              <w:pStyle w:val="TableParagraph"/>
              <w:ind w:left="569"/>
              <w:rPr>
                <w:sz w:val="20"/>
              </w:rPr>
            </w:pPr>
            <w:r>
              <w:rPr>
                <w:sz w:val="20"/>
              </w:rPr>
              <w:t>coraç</w:t>
            </w:r>
            <w:r>
              <w:rPr>
                <w:i/>
                <w:sz w:val="20"/>
              </w:rPr>
              <w:t>on </w:t>
            </w:r>
            <w:r>
              <w:rPr>
                <w:sz w:val="20"/>
              </w:rPr>
              <w:t>[õ]</w:t>
            </w:r>
          </w:p>
        </w:tc>
        <w:tc>
          <w:tcPr>
            <w:tcW w:w="2738" w:type="dxa"/>
          </w:tcPr>
          <w:p>
            <w:pPr>
              <w:pStyle w:val="TableParagraph"/>
              <w:spacing w:before="0"/>
              <w:rPr>
                <w:sz w:val="19"/>
              </w:rPr>
            </w:pPr>
          </w:p>
          <w:p>
            <w:pPr>
              <w:pStyle w:val="TableParagraph"/>
              <w:ind w:left="604"/>
              <w:rPr>
                <w:sz w:val="20"/>
              </w:rPr>
            </w:pPr>
            <w:r>
              <w:rPr>
                <w:sz w:val="20"/>
              </w:rPr>
              <w:t>coraç</w:t>
            </w:r>
            <w:r>
              <w:rPr>
                <w:i/>
                <w:sz w:val="20"/>
              </w:rPr>
              <w:t>ão </w:t>
            </w:r>
            <w:r>
              <w:rPr>
                <w:sz w:val="20"/>
              </w:rPr>
              <w:t>[α</w:t>
            </w:r>
            <w:r>
              <w:rPr>
                <w:rFonts w:ascii="Symbol" w:hAnsi="Symbol"/>
                <w:sz w:val="20"/>
              </w:rPr>
              <w:t></w:t>
            </w:r>
            <w:r>
              <w:rPr>
                <w:sz w:val="20"/>
              </w:rPr>
              <w:t>u</w:t>
            </w:r>
            <w:r>
              <w:rPr>
                <w:rFonts w:ascii="Symbol" w:hAnsi="Symbol"/>
                <w:sz w:val="20"/>
              </w:rPr>
              <w:t></w:t>
            </w:r>
            <w:r>
              <w:rPr>
                <w:sz w:val="20"/>
              </w:rPr>
              <w:t>]</w:t>
            </w:r>
          </w:p>
        </w:tc>
      </w:tr>
      <w:tr>
        <w:trPr>
          <w:trHeight w:val="365" w:hRule="exact"/>
        </w:trPr>
        <w:tc>
          <w:tcPr>
            <w:tcW w:w="1592" w:type="dxa"/>
          </w:tcPr>
          <w:p>
            <w:pPr>
              <w:pStyle w:val="TableParagraph"/>
              <w:spacing w:before="58"/>
              <w:ind w:left="35"/>
              <w:rPr>
                <w:i/>
                <w:sz w:val="20"/>
              </w:rPr>
            </w:pPr>
            <w:r>
              <w:rPr>
                <w:sz w:val="20"/>
              </w:rPr>
              <w:t>ca</w:t>
            </w:r>
            <w:r>
              <w:rPr>
                <w:i/>
                <w:sz w:val="20"/>
              </w:rPr>
              <w:t>ne</w:t>
            </w:r>
          </w:p>
        </w:tc>
        <w:tc>
          <w:tcPr>
            <w:tcW w:w="2093" w:type="dxa"/>
          </w:tcPr>
          <w:p>
            <w:pPr>
              <w:pStyle w:val="TableParagraph"/>
              <w:spacing w:before="43"/>
              <w:ind w:left="569"/>
              <w:rPr>
                <w:sz w:val="20"/>
              </w:rPr>
            </w:pPr>
            <w:r>
              <w:rPr>
                <w:sz w:val="20"/>
              </w:rPr>
              <w:t>c</w:t>
            </w:r>
            <w:r>
              <w:rPr>
                <w:i/>
                <w:sz w:val="20"/>
              </w:rPr>
              <w:t>an </w:t>
            </w:r>
            <w:r>
              <w:rPr>
                <w:sz w:val="20"/>
              </w:rPr>
              <w:t>[α</w:t>
            </w:r>
            <w:r>
              <w:rPr>
                <w:rFonts w:ascii="Symbol" w:hAnsi="Symbol"/>
                <w:sz w:val="20"/>
              </w:rPr>
              <w:t></w:t>
            </w:r>
            <w:r>
              <w:rPr>
                <w:sz w:val="20"/>
              </w:rPr>
              <w:t>i</w:t>
            </w:r>
            <w:r>
              <w:rPr>
                <w:rFonts w:ascii="Symbol" w:hAnsi="Symbol"/>
                <w:sz w:val="20"/>
              </w:rPr>
              <w:t></w:t>
            </w:r>
            <w:r>
              <w:rPr>
                <w:sz w:val="20"/>
              </w:rPr>
              <w:t>]</w:t>
            </w:r>
          </w:p>
        </w:tc>
        <w:tc>
          <w:tcPr>
            <w:tcW w:w="2738" w:type="dxa"/>
          </w:tcPr>
          <w:p>
            <w:pPr>
              <w:pStyle w:val="TableParagraph"/>
              <w:spacing w:before="43"/>
              <w:ind w:left="604"/>
              <w:rPr>
                <w:sz w:val="20"/>
              </w:rPr>
            </w:pPr>
            <w:r>
              <w:rPr>
                <w:sz w:val="20"/>
              </w:rPr>
              <w:t>c</w:t>
            </w:r>
            <w:r>
              <w:rPr>
                <w:i/>
                <w:sz w:val="20"/>
              </w:rPr>
              <w:t>ão </w:t>
            </w:r>
            <w:r>
              <w:rPr>
                <w:sz w:val="20"/>
              </w:rPr>
              <w:t>[α</w:t>
            </w:r>
            <w:r>
              <w:rPr>
                <w:rFonts w:ascii="Symbol" w:hAnsi="Symbol"/>
                <w:sz w:val="20"/>
              </w:rPr>
              <w:t></w:t>
            </w:r>
            <w:r>
              <w:rPr>
                <w:sz w:val="20"/>
              </w:rPr>
              <w:t>u</w:t>
            </w:r>
            <w:r>
              <w:rPr>
                <w:rFonts w:ascii="Symbol" w:hAnsi="Symbol"/>
                <w:sz w:val="20"/>
              </w:rPr>
              <w:t></w:t>
            </w:r>
            <w:r>
              <w:rPr>
                <w:sz w:val="20"/>
              </w:rPr>
              <w:t>]</w:t>
            </w:r>
          </w:p>
        </w:tc>
      </w:tr>
      <w:tr>
        <w:trPr>
          <w:trHeight w:val="365" w:hRule="exact"/>
        </w:trPr>
        <w:tc>
          <w:tcPr>
            <w:tcW w:w="1592" w:type="dxa"/>
          </w:tcPr>
          <w:p>
            <w:pPr>
              <w:pStyle w:val="TableParagraph"/>
              <w:spacing w:before="59"/>
              <w:ind w:left="35"/>
              <w:rPr>
                <w:i/>
                <w:sz w:val="20"/>
              </w:rPr>
            </w:pPr>
            <w:r>
              <w:rPr>
                <w:sz w:val="20"/>
              </w:rPr>
              <w:t>ama</w:t>
            </w:r>
            <w:r>
              <w:rPr>
                <w:i/>
                <w:sz w:val="20"/>
              </w:rPr>
              <w:t>nt</w:t>
            </w:r>
          </w:p>
        </w:tc>
        <w:tc>
          <w:tcPr>
            <w:tcW w:w="2093" w:type="dxa"/>
          </w:tcPr>
          <w:p>
            <w:pPr>
              <w:pStyle w:val="TableParagraph"/>
              <w:spacing w:before="44"/>
              <w:ind w:left="569"/>
              <w:rPr>
                <w:sz w:val="20"/>
              </w:rPr>
            </w:pPr>
            <w:r>
              <w:rPr>
                <w:sz w:val="20"/>
              </w:rPr>
              <w:t>ama</w:t>
            </w:r>
            <w:r>
              <w:rPr>
                <w:i/>
                <w:sz w:val="20"/>
              </w:rPr>
              <w:t>n </w:t>
            </w:r>
            <w:r>
              <w:rPr>
                <w:sz w:val="20"/>
              </w:rPr>
              <w:t>[α</w:t>
            </w:r>
            <w:r>
              <w:rPr>
                <w:rFonts w:ascii="Symbol" w:hAnsi="Symbol"/>
                <w:sz w:val="20"/>
              </w:rPr>
              <w:t></w:t>
            </w:r>
            <w:r>
              <w:rPr>
                <w:sz w:val="20"/>
              </w:rPr>
              <w:t>]</w:t>
            </w:r>
          </w:p>
        </w:tc>
        <w:tc>
          <w:tcPr>
            <w:tcW w:w="2738" w:type="dxa"/>
          </w:tcPr>
          <w:p>
            <w:pPr>
              <w:pStyle w:val="TableParagraph"/>
              <w:spacing w:before="44"/>
              <w:ind w:left="604"/>
              <w:rPr>
                <w:sz w:val="20"/>
              </w:rPr>
            </w:pPr>
            <w:r>
              <w:rPr>
                <w:sz w:val="20"/>
              </w:rPr>
              <w:t>am</w:t>
            </w:r>
            <w:r>
              <w:rPr>
                <w:i/>
                <w:sz w:val="20"/>
              </w:rPr>
              <w:t>am </w:t>
            </w:r>
            <w:r>
              <w:rPr>
                <w:sz w:val="20"/>
              </w:rPr>
              <w:t>[α</w:t>
            </w:r>
            <w:r>
              <w:rPr>
                <w:rFonts w:ascii="Symbol" w:hAnsi="Symbol"/>
                <w:sz w:val="20"/>
              </w:rPr>
              <w:t></w:t>
            </w:r>
            <w:r>
              <w:rPr>
                <w:sz w:val="20"/>
              </w:rPr>
              <w:t>u</w:t>
            </w:r>
            <w:r>
              <w:rPr>
                <w:rFonts w:ascii="Symbol" w:hAnsi="Symbol"/>
                <w:sz w:val="20"/>
              </w:rPr>
              <w:t></w:t>
            </w:r>
            <w:r>
              <w:rPr>
                <w:sz w:val="20"/>
              </w:rPr>
              <w:t>]</w:t>
            </w:r>
          </w:p>
        </w:tc>
      </w:tr>
      <w:tr>
        <w:trPr>
          <w:trHeight w:val="384" w:hRule="exact"/>
        </w:trPr>
        <w:tc>
          <w:tcPr>
            <w:tcW w:w="1592" w:type="dxa"/>
          </w:tcPr>
          <w:p>
            <w:pPr>
              <w:pStyle w:val="TableParagraph"/>
              <w:spacing w:before="58"/>
              <w:ind w:left="35"/>
              <w:rPr>
                <w:i/>
                <w:sz w:val="20"/>
              </w:rPr>
            </w:pPr>
            <w:r>
              <w:rPr>
                <w:sz w:val="20"/>
              </w:rPr>
              <w:t>ama(ve)</w:t>
            </w:r>
            <w:r>
              <w:rPr>
                <w:i/>
                <w:sz w:val="20"/>
              </w:rPr>
              <w:t>runt</w:t>
            </w:r>
          </w:p>
        </w:tc>
        <w:tc>
          <w:tcPr>
            <w:tcW w:w="2093" w:type="dxa"/>
          </w:tcPr>
          <w:p>
            <w:pPr>
              <w:pStyle w:val="TableParagraph"/>
              <w:spacing w:before="58"/>
              <w:ind w:left="569"/>
              <w:rPr>
                <w:sz w:val="20"/>
              </w:rPr>
            </w:pPr>
            <w:r>
              <w:rPr>
                <w:sz w:val="20"/>
              </w:rPr>
              <w:t>amar</w:t>
            </w:r>
            <w:r>
              <w:rPr>
                <w:i/>
                <w:sz w:val="20"/>
              </w:rPr>
              <w:t>on </w:t>
            </w:r>
            <w:r>
              <w:rPr>
                <w:sz w:val="20"/>
              </w:rPr>
              <w:t>[õ]</w:t>
            </w:r>
          </w:p>
        </w:tc>
        <w:tc>
          <w:tcPr>
            <w:tcW w:w="2738" w:type="dxa"/>
          </w:tcPr>
          <w:p>
            <w:pPr>
              <w:pStyle w:val="TableParagraph"/>
              <w:spacing w:before="43"/>
              <w:ind w:left="604"/>
              <w:rPr>
                <w:sz w:val="20"/>
              </w:rPr>
            </w:pPr>
            <w:r>
              <w:rPr>
                <w:sz w:val="20"/>
              </w:rPr>
              <w:t>amar</w:t>
            </w:r>
            <w:r>
              <w:rPr>
                <w:i/>
                <w:sz w:val="20"/>
              </w:rPr>
              <w:t>am </w:t>
            </w:r>
            <w:r>
              <w:rPr>
                <w:sz w:val="20"/>
              </w:rPr>
              <w:t>[α</w:t>
            </w:r>
            <w:r>
              <w:rPr>
                <w:rFonts w:ascii="Symbol" w:hAnsi="Symbol"/>
                <w:sz w:val="20"/>
              </w:rPr>
              <w:t></w:t>
            </w:r>
            <w:r>
              <w:rPr>
                <w:sz w:val="20"/>
              </w:rPr>
              <w:t>u</w:t>
            </w:r>
            <w:r>
              <w:rPr>
                <w:rFonts w:ascii="Symbol" w:hAnsi="Symbol"/>
                <w:sz w:val="20"/>
              </w:rPr>
              <w:t></w:t>
            </w:r>
            <w:r>
              <w:rPr>
                <w:sz w:val="20"/>
              </w:rPr>
              <w:t>]</w:t>
            </w:r>
          </w:p>
        </w:tc>
      </w:tr>
    </w:tbl>
    <w:p>
      <w:pPr>
        <w:pStyle w:val="BodyText"/>
        <w:rPr>
          <w:sz w:val="20"/>
        </w:rPr>
      </w:pPr>
    </w:p>
    <w:p>
      <w:pPr>
        <w:pStyle w:val="BodyText"/>
        <w:spacing w:before="9"/>
        <w:rPr>
          <w:sz w:val="23"/>
        </w:rPr>
      </w:pPr>
    </w:p>
    <w:p>
      <w:pPr>
        <w:pStyle w:val="BodyText"/>
        <w:spacing w:line="360" w:lineRule="auto" w:before="56"/>
        <w:ind w:left="114" w:right="111"/>
        <w:jc w:val="both"/>
      </w:pPr>
      <w:r>
        <w:rPr/>
        <w:t>Embora o padrão atual português e brasileiro indiquem um ditongo [α</w:t>
      </w:r>
      <w:r>
        <w:rPr>
          <w:rFonts w:ascii="Symbol" w:hAnsi="Symbol"/>
        </w:rPr>
        <w:t></w:t>
      </w:r>
      <w:r>
        <w:rPr/>
        <w:t>u</w:t>
      </w:r>
      <w:r>
        <w:rPr>
          <w:rFonts w:ascii="Symbol" w:hAnsi="Symbol"/>
        </w:rPr>
        <w:t></w:t>
      </w:r>
      <w:r>
        <w:rPr/>
        <w:t>] do lat. -</w:t>
      </w:r>
      <w:r>
        <w:rPr>
          <w:i/>
        </w:rPr>
        <w:t>one, -ane </w:t>
      </w:r>
      <w:r>
        <w:rPr/>
        <w:t>e do etimológico -</w:t>
      </w:r>
      <w:r>
        <w:rPr>
          <w:i/>
        </w:rPr>
        <w:t>anu </w:t>
      </w:r>
      <w:r>
        <w:rPr/>
        <w:t>(como em </w:t>
      </w:r>
      <w:r>
        <w:rPr>
          <w:i/>
        </w:rPr>
        <w:t>mão </w:t>
      </w:r>
      <w:r>
        <w:rPr/>
        <w:t>&gt; </w:t>
      </w:r>
      <w:r>
        <w:rPr>
          <w:i/>
        </w:rPr>
        <w:t>manu</w:t>
      </w:r>
      <w:r>
        <w:rPr/>
        <w:t>), há dialetos populares portugueses do Norte em que a ditongação resulta em [õu</w:t>
      </w:r>
      <w:r>
        <w:rPr>
          <w:rFonts w:ascii="Symbol" w:hAnsi="Symbol"/>
        </w:rPr>
        <w:t></w:t>
      </w:r>
      <w:r>
        <w:rPr/>
        <w:t>], com uma etapa anterior [õ], tanto para os derivados -</w:t>
      </w:r>
      <w:r>
        <w:rPr>
          <w:i/>
        </w:rPr>
        <w:t>one</w:t>
      </w:r>
      <w:r>
        <w:rPr/>
        <w:t>, como de -</w:t>
      </w:r>
      <w:r>
        <w:rPr>
          <w:i/>
        </w:rPr>
        <w:t>ane   </w:t>
      </w:r>
      <w:r>
        <w:rPr/>
        <w:t>e</w:t>
      </w:r>
    </w:p>
    <w:p>
      <w:pPr>
        <w:spacing w:line="268" w:lineRule="exact" w:before="0"/>
        <w:ind w:left="114" w:right="0" w:firstLine="0"/>
        <w:jc w:val="both"/>
        <w:rPr>
          <w:i/>
          <w:sz w:val="24"/>
        </w:rPr>
      </w:pPr>
      <w:r>
        <w:rPr>
          <w:sz w:val="24"/>
        </w:rPr>
        <w:t>-</w:t>
      </w:r>
      <w:r>
        <w:rPr>
          <w:i/>
          <w:sz w:val="24"/>
        </w:rPr>
        <w:t>anu:</w:t>
      </w:r>
    </w:p>
    <w:p>
      <w:pPr>
        <w:pStyle w:val="BodyText"/>
        <w:rPr>
          <w:i/>
        </w:rPr>
      </w:pPr>
    </w:p>
    <w:p>
      <w:pPr>
        <w:pStyle w:val="BodyText"/>
        <w:rPr>
          <w:i/>
        </w:rPr>
      </w:pPr>
    </w:p>
    <w:p>
      <w:pPr>
        <w:pStyle w:val="BodyText"/>
        <w:spacing w:before="9"/>
        <w:rPr>
          <w:i/>
          <w:sz w:val="20"/>
        </w:rPr>
      </w:pPr>
    </w:p>
    <w:p>
      <w:pPr>
        <w:spacing w:before="0"/>
        <w:ind w:left="654" w:right="129" w:firstLine="0"/>
        <w:jc w:val="left"/>
        <w:rPr>
          <w:i/>
          <w:sz w:val="20"/>
        </w:rPr>
      </w:pPr>
      <w:r>
        <w:rPr>
          <w:i/>
          <w:sz w:val="20"/>
        </w:rPr>
        <w:t>No século XVI, quando no português literário e na língua culta do centro do país já as três terminações [-anu</w:t>
      </w:r>
    </w:p>
    <w:p>
      <w:pPr>
        <w:spacing w:before="2"/>
        <w:ind w:left="654" w:right="768" w:firstLine="0"/>
        <w:jc w:val="left"/>
        <w:rPr>
          <w:i/>
          <w:sz w:val="20"/>
        </w:rPr>
      </w:pPr>
      <w:r>
        <w:rPr>
          <w:i/>
          <w:sz w:val="20"/>
        </w:rPr>
        <w:t>&gt; -ão, -one, &gt; on, -ane &gt; an] se tinham uniformizado em –ao, a pronúncia –õi era tida pelos gramáticos da </w:t>
      </w:r>
      <w:r>
        <w:rPr>
          <w:i/>
          <w:sz w:val="20"/>
        </w:rPr>
        <w:t>época como característica da região interamnense (Maia 1986:604).</w:t>
      </w:r>
    </w:p>
    <w:p>
      <w:pPr>
        <w:pStyle w:val="BodyText"/>
        <w:rPr>
          <w:i/>
          <w:sz w:val="20"/>
        </w:rPr>
      </w:pPr>
    </w:p>
    <w:p>
      <w:pPr>
        <w:pStyle w:val="BodyText"/>
        <w:rPr>
          <w:i/>
          <w:sz w:val="20"/>
        </w:rPr>
      </w:pPr>
    </w:p>
    <w:p>
      <w:pPr>
        <w:pStyle w:val="BodyText"/>
        <w:spacing w:before="10"/>
        <w:rPr>
          <w:i/>
          <w:sz w:val="16"/>
        </w:rPr>
      </w:pPr>
    </w:p>
    <w:p>
      <w:pPr>
        <w:pStyle w:val="BodyText"/>
        <w:ind w:left="114"/>
        <w:jc w:val="both"/>
      </w:pPr>
      <w:r>
        <w:rPr/>
        <w:t>e apresenta testemunho de Duarte Nunes de Leão, gramático da 2ª metade do século XVI.</w:t>
      </w:r>
    </w:p>
    <w:p>
      <w:pPr>
        <w:pStyle w:val="BodyText"/>
        <w:spacing w:before="5"/>
        <w:rPr>
          <w:sz w:val="22"/>
        </w:rPr>
      </w:pPr>
    </w:p>
    <w:p>
      <w:pPr>
        <w:spacing w:line="362" w:lineRule="auto" w:before="0"/>
        <w:ind w:left="114" w:right="111" w:firstLine="0"/>
        <w:jc w:val="both"/>
        <w:rPr>
          <w:sz w:val="24"/>
        </w:rPr>
      </w:pPr>
      <w:r>
        <w:rPr>
          <w:sz w:val="24"/>
        </w:rPr>
        <w:t>Admite-se que a convergência do dialeto padrão já existiria desde a 2ª metade do século XV, já que no </w:t>
      </w:r>
      <w:r>
        <w:rPr>
          <w:i/>
          <w:sz w:val="24"/>
        </w:rPr>
        <w:t>Cancioneiro Geral de Garcia de Resende </w:t>
      </w:r>
      <w:r>
        <w:rPr>
          <w:sz w:val="24"/>
        </w:rPr>
        <w:t>(coletânea de poemas do séc. XV para XVI) rimam, em  várias poesias, indiferentemente, palavras provenientes dessas três origens, enquanto no </w:t>
      </w:r>
      <w:r>
        <w:rPr>
          <w:i/>
          <w:sz w:val="24"/>
        </w:rPr>
        <w:t>Cancioneiro </w:t>
      </w:r>
      <w:r>
        <w:rPr>
          <w:i/>
          <w:sz w:val="24"/>
        </w:rPr>
        <w:t>Medieval galego-português </w:t>
      </w:r>
      <w:r>
        <w:rPr>
          <w:sz w:val="24"/>
        </w:rPr>
        <w:t>ocorre, excepcionalmente, a rima -</w:t>
      </w:r>
      <w:r>
        <w:rPr>
          <w:i/>
          <w:sz w:val="24"/>
        </w:rPr>
        <w:t>am </w:t>
      </w:r>
      <w:r>
        <w:rPr>
          <w:sz w:val="24"/>
        </w:rPr>
        <w:t>(lat. -</w:t>
      </w:r>
      <w:r>
        <w:rPr>
          <w:i/>
          <w:sz w:val="24"/>
        </w:rPr>
        <w:t>ane</w:t>
      </w:r>
      <w:r>
        <w:rPr>
          <w:sz w:val="24"/>
        </w:rPr>
        <w:t>) com -</w:t>
      </w:r>
      <w:r>
        <w:rPr>
          <w:i/>
          <w:sz w:val="24"/>
        </w:rPr>
        <w:t>ão </w:t>
      </w:r>
      <w:r>
        <w:rPr>
          <w:sz w:val="24"/>
        </w:rPr>
        <w:t>(lat. -</w:t>
      </w:r>
      <w:r>
        <w:rPr>
          <w:i/>
          <w:sz w:val="24"/>
        </w:rPr>
        <w:t>anu</w:t>
      </w:r>
      <w:r>
        <w:rPr>
          <w:sz w:val="24"/>
        </w:rPr>
        <w:t>), nas </w:t>
      </w:r>
      <w:r>
        <w:rPr>
          <w:i/>
          <w:sz w:val="24"/>
        </w:rPr>
        <w:t>Cantigas de Santa Maria</w:t>
      </w:r>
      <w:r>
        <w:rPr>
          <w:sz w:val="24"/>
        </w:rPr>
        <w:t>. Esses dados sugerem os limites cronológicos dessa mudança que levou à convergência em ditongo nasal, vogais nasais distintas [α</w:t>
      </w:r>
      <w:r>
        <w:rPr>
          <w:rFonts w:ascii="Symbol" w:hAnsi="Symbol"/>
          <w:sz w:val="24"/>
        </w:rPr>
        <w:t></w:t>
      </w:r>
      <w:r>
        <w:rPr>
          <w:sz w:val="24"/>
        </w:rPr>
        <w:t>] e</w:t>
      </w:r>
      <w:r>
        <w:rPr>
          <w:spacing w:val="-12"/>
          <w:sz w:val="24"/>
        </w:rPr>
        <w:t> </w:t>
      </w:r>
      <w:r>
        <w:rPr>
          <w:sz w:val="24"/>
        </w:rPr>
        <w:t>[õ].</w:t>
      </w:r>
    </w:p>
    <w:p>
      <w:pPr>
        <w:pStyle w:val="BodyText"/>
      </w:pPr>
    </w:p>
    <w:p>
      <w:pPr>
        <w:pStyle w:val="BodyText"/>
        <w:spacing w:before="7"/>
        <w:rPr>
          <w:sz w:val="32"/>
        </w:rPr>
      </w:pPr>
    </w:p>
    <w:p>
      <w:pPr>
        <w:pStyle w:val="BodyText"/>
        <w:spacing w:line="360" w:lineRule="auto"/>
        <w:ind w:left="114" w:right="110"/>
        <w:jc w:val="both"/>
      </w:pPr>
      <w:r>
        <w:rPr/>
        <w:t>A grafia da documentação medieval também informa sobre o curso da mudança. Por exemplo: se a  rima em -</w:t>
      </w:r>
      <w:r>
        <w:rPr>
          <w:i/>
        </w:rPr>
        <w:t>ão </w:t>
      </w:r>
      <w:r>
        <w:rPr/>
        <w:t>(de -</w:t>
      </w:r>
      <w:r>
        <w:rPr>
          <w:i/>
        </w:rPr>
        <w:t>ane </w:t>
      </w:r>
      <w:r>
        <w:rPr/>
        <w:t>e de -</w:t>
      </w:r>
      <w:r>
        <w:rPr>
          <w:i/>
        </w:rPr>
        <w:t>anu</w:t>
      </w:r>
      <w:r>
        <w:rPr/>
        <w:t>) sugere variação entre -</w:t>
      </w:r>
      <w:r>
        <w:rPr>
          <w:i/>
        </w:rPr>
        <w:t>an/-ão</w:t>
      </w:r>
      <w:r>
        <w:rPr/>
        <w:t>, o exame desse problema no </w:t>
      </w:r>
      <w:r>
        <w:rPr>
          <w:i/>
        </w:rPr>
        <w:t>corpus </w:t>
      </w:r>
      <w:r>
        <w:rPr/>
        <w:t>trecentista dos </w:t>
      </w:r>
      <w:r>
        <w:rPr>
          <w:i/>
        </w:rPr>
        <w:t>Diálogos de S. Gregório </w:t>
      </w:r>
      <w:r>
        <w:rPr/>
        <w:t>permite dizer que nesse conjunto de dados (mais de 3 mil </w:t>
      </w:r>
      <w:r>
        <w:rPr>
          <w:spacing w:val="4"/>
        </w:rPr>
        <w:t> </w:t>
      </w:r>
      <w:r>
        <w:rPr/>
        <w:t>itens</w:t>
      </w:r>
    </w:p>
    <w:p>
      <w:pPr>
        <w:spacing w:after="0" w:line="360" w:lineRule="auto"/>
        <w:jc w:val="both"/>
        <w:sectPr>
          <w:pgSz w:w="12240" w:h="15840"/>
          <w:pgMar w:header="710" w:footer="911" w:top="2360" w:bottom="1160" w:left="1020" w:right="1020"/>
        </w:sectPr>
      </w:pPr>
    </w:p>
    <w:p>
      <w:pPr>
        <w:pStyle w:val="BodyText"/>
        <w:spacing w:before="1"/>
        <w:rPr>
          <w:sz w:val="18"/>
        </w:rPr>
      </w:pPr>
    </w:p>
    <w:p>
      <w:pPr>
        <w:pStyle w:val="BodyText"/>
        <w:spacing w:line="362" w:lineRule="auto" w:before="70"/>
        <w:ind w:left="114" w:right="111"/>
        <w:jc w:val="both"/>
      </w:pPr>
      <w:r>
        <w:rPr/>
        <w:t>foram examinados) o -</w:t>
      </w:r>
      <w:r>
        <w:rPr>
          <w:i/>
        </w:rPr>
        <w:t>om, </w:t>
      </w:r>
      <w:r>
        <w:rPr/>
        <w:t>-</w:t>
      </w:r>
      <w:r>
        <w:rPr>
          <w:i/>
        </w:rPr>
        <w:t>am, </w:t>
      </w:r>
      <w:r>
        <w:rPr/>
        <w:t>-</w:t>
      </w:r>
      <w:r>
        <w:rPr>
          <w:i/>
        </w:rPr>
        <w:t>ão </w:t>
      </w:r>
      <w:r>
        <w:rPr/>
        <w:t>nos substantivos sempre correspondem ao étimo, não haveria variação; nesse material, contudo, há indício de confusão gráfica, reflexo possivelmente da variação fônica, nas formas verbais de 3ª pessoa doplural do perfeito (lat. </w:t>
      </w:r>
      <w:r>
        <w:rPr>
          <w:i/>
        </w:rPr>
        <w:t>-unt</w:t>
      </w:r>
      <w:r>
        <w:rPr/>
        <w:t>) e do mais-que-perfeito (lat. </w:t>
      </w:r>
      <w:r>
        <w:rPr>
          <w:i/>
        </w:rPr>
        <w:t>-ant</w:t>
      </w:r>
      <w:r>
        <w:rPr/>
        <w:t>), que aparecem em -</w:t>
      </w:r>
      <w:r>
        <w:rPr>
          <w:i/>
        </w:rPr>
        <w:t>om </w:t>
      </w:r>
      <w:r>
        <w:rPr/>
        <w:t>ou </w:t>
      </w:r>
      <w:r>
        <w:rPr>
          <w:i/>
        </w:rPr>
        <w:t>-am </w:t>
      </w:r>
      <w:r>
        <w:rPr/>
        <w:t>para ambos os tempos verbais. Note-se que essas formas verbais apresentam nasal final em sílaba não-acentuada, enquanto os nomes são, em geral, oxítonos. Isso sugere, pelo menos, que a mudança dessas vogais nasais finais em ditongo nasal pode ter começado por uma variação [õ] ~ [α</w:t>
      </w:r>
      <w:r>
        <w:rPr>
          <w:rFonts w:ascii="Symbol" w:hAnsi="Symbol"/>
        </w:rPr>
        <w:t></w:t>
      </w:r>
      <w:r>
        <w:rPr/>
        <w:t>] em posição não-acentuada.</w:t>
      </w:r>
    </w:p>
    <w:p>
      <w:pPr>
        <w:pStyle w:val="BodyText"/>
      </w:pPr>
    </w:p>
    <w:p>
      <w:pPr>
        <w:pStyle w:val="BodyText"/>
        <w:spacing w:before="8"/>
        <w:rPr>
          <w:sz w:val="32"/>
        </w:rPr>
      </w:pPr>
    </w:p>
    <w:p>
      <w:pPr>
        <w:pStyle w:val="BodyText"/>
        <w:spacing w:line="360" w:lineRule="auto"/>
        <w:ind w:left="114" w:right="113"/>
        <w:jc w:val="both"/>
      </w:pPr>
      <w:r>
        <w:rPr/>
        <w:t>O ditongo [α</w:t>
      </w:r>
      <w:r>
        <w:rPr>
          <w:rFonts w:ascii="Symbol" w:hAnsi="Symbol"/>
        </w:rPr>
        <w:t></w:t>
      </w:r>
      <w:r>
        <w:rPr/>
        <w:t>u</w:t>
      </w:r>
      <w:r>
        <w:rPr>
          <w:rFonts w:ascii="Symbol" w:hAnsi="Symbol"/>
        </w:rPr>
        <w:t></w:t>
      </w:r>
      <w:r>
        <w:rPr/>
        <w:t>], entre as línguas românicas, é típico do português e parece que de dialetos do sardo. Não há, portanto, regras fonéticas estabelecidas, pelo estudo comparado das línguas românicas, para explicar a ditongação de [õ], [α</w:t>
      </w:r>
      <w:r>
        <w:rPr>
          <w:rFonts w:ascii="Symbol" w:hAnsi="Symbol"/>
        </w:rPr>
        <w:t></w:t>
      </w:r>
      <w:r>
        <w:rPr/>
        <w:t>] em [α</w:t>
      </w:r>
      <w:r>
        <w:rPr>
          <w:rFonts w:ascii="Symbol" w:hAnsi="Symbol"/>
        </w:rPr>
        <w:t></w:t>
      </w:r>
      <w:r>
        <w:rPr/>
        <w:t>u</w:t>
      </w:r>
      <w:r>
        <w:rPr>
          <w:rFonts w:ascii="Symbol" w:hAnsi="Symbol"/>
        </w:rPr>
        <w:t></w:t>
      </w:r>
      <w:r>
        <w:rPr/>
        <w:t>].</w:t>
      </w:r>
    </w:p>
    <w:p>
      <w:pPr>
        <w:pStyle w:val="BodyText"/>
      </w:pPr>
    </w:p>
    <w:p>
      <w:pPr>
        <w:pStyle w:val="BodyText"/>
        <w:spacing w:before="10"/>
        <w:rPr>
          <w:sz w:val="32"/>
        </w:rPr>
      </w:pPr>
    </w:p>
    <w:p>
      <w:pPr>
        <w:pStyle w:val="BodyText"/>
        <w:spacing w:line="360" w:lineRule="auto"/>
        <w:ind w:left="114" w:right="112"/>
        <w:jc w:val="both"/>
      </w:pPr>
      <w:r>
        <w:rPr/>
        <w:t>Aqueles que têm explicado esse problema se dividem entre os que seguem a teoria de mudança analógica, com base no [α</w:t>
      </w:r>
      <w:r>
        <w:rPr>
          <w:rFonts w:ascii="Symbol" w:hAnsi="Symbol"/>
        </w:rPr>
        <w:t></w:t>
      </w:r>
      <w:r>
        <w:rPr/>
        <w:t>u</w:t>
      </w:r>
      <w:r>
        <w:rPr>
          <w:rFonts w:ascii="Symbol" w:hAnsi="Symbol"/>
        </w:rPr>
        <w:t></w:t>
      </w:r>
      <w:r>
        <w:rPr/>
        <w:t>], proveniente de /-anu/, considerado, impressionisticamente, como mais freqüente; e os que recusam a analogia e propõem uma mudança fônica de </w:t>
      </w:r>
      <w:r>
        <w:rPr>
          <w:i/>
        </w:rPr>
        <w:t>-one, -unt, -ane, -ant </w:t>
      </w:r>
      <w:r>
        <w:rPr/>
        <w:t>para [α</w:t>
      </w:r>
    </w:p>
    <w:p>
      <w:pPr>
        <w:pStyle w:val="BodyText"/>
        <w:spacing w:line="355" w:lineRule="auto" w:before="14"/>
        <w:ind w:left="114" w:right="119"/>
        <w:jc w:val="both"/>
        <w:rPr>
          <w:i/>
        </w:rPr>
      </w:pPr>
      <w:r>
        <w:rPr>
          <w:rFonts w:ascii="Symbol" w:hAnsi="Symbol"/>
        </w:rPr>
        <w:t></w:t>
      </w:r>
      <w:r>
        <w:rPr/>
        <w:t>u</w:t>
      </w:r>
      <w:r>
        <w:rPr>
          <w:rFonts w:ascii="Symbol" w:hAnsi="Symbol"/>
        </w:rPr>
        <w:t></w:t>
      </w:r>
      <w:r>
        <w:rPr/>
        <w:t>] – em que o travamento consonântico nasal favoreceu o desenvolvimento de uma semivogal, ditongando-se assim a V nasal final. Nessas propostas não fica explicado como as seqüências com base o (</w:t>
      </w:r>
      <w:r>
        <w:rPr>
          <w:i/>
        </w:rPr>
        <w:t>-one, -unt</w:t>
      </w:r>
      <w:r>
        <w:rPr/>
        <w:t>) passam a ter base </w:t>
      </w:r>
      <w:r>
        <w:rPr>
          <w:i/>
        </w:rPr>
        <w:t>a.</w:t>
      </w:r>
    </w:p>
    <w:p>
      <w:pPr>
        <w:pStyle w:val="BodyText"/>
        <w:rPr>
          <w:i/>
        </w:rPr>
      </w:pPr>
    </w:p>
    <w:p>
      <w:pPr>
        <w:pStyle w:val="BodyText"/>
        <w:spacing w:before="9"/>
        <w:rPr>
          <w:i/>
          <w:sz w:val="33"/>
        </w:rPr>
      </w:pPr>
    </w:p>
    <w:p>
      <w:pPr>
        <w:pStyle w:val="BodyText"/>
        <w:spacing w:line="360" w:lineRule="auto"/>
        <w:ind w:left="114" w:right="113"/>
        <w:jc w:val="both"/>
      </w:pPr>
      <w:r>
        <w:rPr/>
        <w:t>As explicações fonéticas divulgadas discutem o problema tendo como foco a ditongação [α</w:t>
      </w:r>
      <w:r>
        <w:rPr>
          <w:rFonts w:ascii="Symbol" w:hAnsi="Symbol"/>
        </w:rPr>
        <w:t></w:t>
      </w:r>
      <w:r>
        <w:rPr/>
        <w:t>u</w:t>
      </w:r>
      <w:r>
        <w:rPr>
          <w:rFonts w:ascii="Symbol" w:hAnsi="Symbol"/>
        </w:rPr>
        <w:t></w:t>
      </w:r>
      <w:r>
        <w:rPr/>
        <w:t>], isto é, a convergência para esse ditongo e não levam em conta a variante [õu</w:t>
      </w:r>
      <w:r>
        <w:rPr>
          <w:rFonts w:ascii="Symbol" w:hAnsi="Symbol"/>
        </w:rPr>
        <w:t></w:t>
      </w:r>
      <w:r>
        <w:rPr/>
        <w:t>], de atuais dialetos conservadores do norte de Portugal e que foi recusada pela norma já no século XVI, como vimos. Também não levam em conta a ditongação de [ẽ] em [ẽi</w:t>
      </w:r>
      <w:r>
        <w:rPr>
          <w:rFonts w:ascii="Symbol" w:hAnsi="Symbol"/>
        </w:rPr>
        <w:t></w:t>
      </w:r>
      <w:r>
        <w:rPr/>
        <w:t>], que é antiga na história do</w:t>
      </w:r>
      <w:r>
        <w:rPr>
          <w:spacing w:val="-18"/>
        </w:rPr>
        <w:t> </w:t>
      </w:r>
      <w:r>
        <w:rPr/>
        <w:t>português.</w:t>
      </w:r>
    </w:p>
    <w:p>
      <w:pPr>
        <w:pStyle w:val="BodyText"/>
      </w:pPr>
    </w:p>
    <w:p>
      <w:pPr>
        <w:pStyle w:val="BodyText"/>
        <w:spacing w:before="10"/>
        <w:rPr>
          <w:sz w:val="32"/>
        </w:rPr>
      </w:pPr>
    </w:p>
    <w:p>
      <w:pPr>
        <w:pStyle w:val="BodyText"/>
        <w:spacing w:line="360" w:lineRule="auto"/>
        <w:ind w:left="114" w:right="113"/>
        <w:jc w:val="both"/>
      </w:pPr>
      <w:r>
        <w:rPr/>
        <w:t>Se se admite um travamento consonântico que feche a vogal nasalizada pelo </w:t>
      </w:r>
      <w:r>
        <w:rPr>
          <w:i/>
        </w:rPr>
        <w:t>-n </w:t>
      </w:r>
      <w:r>
        <w:rPr/>
        <w:t>etimológico, em um determinado momento da história do latim para o português, no que se refere às vogais em sílaba</w:t>
      </w:r>
    </w:p>
    <w:p>
      <w:pPr>
        <w:spacing w:after="0" w:line="360" w:lineRule="auto"/>
        <w:jc w:val="both"/>
        <w:sectPr>
          <w:pgSz w:w="12240" w:h="15840"/>
          <w:pgMar w:header="710" w:footer="911" w:top="2360" w:bottom="1160" w:left="1020" w:right="1020"/>
        </w:sectPr>
      </w:pPr>
    </w:p>
    <w:p>
      <w:pPr>
        <w:pStyle w:val="BodyText"/>
        <w:spacing w:before="1"/>
        <w:rPr>
          <w:sz w:val="18"/>
        </w:rPr>
      </w:pPr>
    </w:p>
    <w:p>
      <w:pPr>
        <w:pStyle w:val="BodyText"/>
        <w:spacing w:line="362" w:lineRule="auto" w:before="70"/>
        <w:ind w:left="114" w:right="111"/>
        <w:jc w:val="both"/>
      </w:pPr>
      <w:r>
        <w:rPr/>
        <w:t>interna, como vimos em A, pode-se admiti-lo em sílaba final antes de pausa. Neste caso não teria se enfraquecido ou apagado, depois de nasalizar a vogal precedente, como na sílaba interna, o decurso consonântico nasal, mas teria se mantido em posição final, antes de pausa, sob a forma de semivogal do mesmo tipo da vogal base do ditongo  /u</w:t>
      </w:r>
      <w:r>
        <w:rPr>
          <w:rFonts w:ascii="Symbol" w:hAnsi="Symbol"/>
        </w:rPr>
        <w:t></w:t>
      </w:r>
      <w:r>
        <w:rPr/>
        <w:t> / ou /i</w:t>
      </w:r>
      <w:r>
        <w:rPr>
          <w:rFonts w:ascii="Symbol" w:hAnsi="Symbol"/>
        </w:rPr>
        <w:t></w:t>
      </w:r>
      <w:r>
        <w:rPr/>
        <w:t>/, respectivamente nos ditongos [õu</w:t>
      </w:r>
      <w:r>
        <w:rPr>
          <w:rFonts w:ascii="Symbol" w:hAnsi="Symbol"/>
        </w:rPr>
        <w:t></w:t>
      </w:r>
      <w:r>
        <w:rPr/>
        <w:t>] e [ẽi</w:t>
      </w:r>
      <w:r>
        <w:rPr>
          <w:rFonts w:ascii="Symbol" w:hAnsi="Symbol"/>
        </w:rPr>
        <w:t></w:t>
      </w:r>
      <w:r>
        <w:rPr/>
        <w:t>].</w:t>
      </w:r>
    </w:p>
    <w:p>
      <w:pPr>
        <w:pStyle w:val="BodyText"/>
        <w:spacing w:line="360" w:lineRule="auto" w:before="118"/>
        <w:ind w:left="114" w:right="111"/>
        <w:jc w:val="both"/>
      </w:pPr>
      <w:r>
        <w:rPr/>
        <w:t>Paralelamente ao [α] se desenvolveria a semivogal [u</w:t>
      </w:r>
      <w:r>
        <w:rPr>
          <w:rFonts w:ascii="Symbol" w:hAnsi="Symbol"/>
        </w:rPr>
        <w:t></w:t>
      </w:r>
      <w:r>
        <w:rPr/>
        <w:t>] e não [i</w:t>
      </w:r>
      <w:r>
        <w:rPr>
          <w:rFonts w:ascii="Symbol" w:hAnsi="Symbol"/>
        </w:rPr>
        <w:t></w:t>
      </w:r>
      <w:r>
        <w:rPr/>
        <w:t>], já que [α] tem um traço fônico de recuo da língua como [u</w:t>
      </w:r>
      <w:r>
        <w:rPr>
          <w:rFonts w:ascii="Symbol" w:hAnsi="Symbol"/>
        </w:rPr>
        <w:t></w:t>
      </w:r>
      <w:r>
        <w:rPr/>
        <w:t>].</w:t>
      </w:r>
    </w:p>
    <w:p>
      <w:pPr>
        <w:pStyle w:val="BodyText"/>
        <w:spacing w:line="367" w:lineRule="auto" w:before="120"/>
        <w:ind w:left="114" w:right="112"/>
        <w:jc w:val="both"/>
      </w:pPr>
      <w:r>
        <w:rPr/>
        <w:t>Se assim for entendido o problema, em um determinado estágio conviveriam como variantes no diassistema do português o ditongo [α</w:t>
      </w:r>
      <w:r>
        <w:rPr>
          <w:rFonts w:ascii="Symbol" w:hAnsi="Symbol"/>
        </w:rPr>
        <w:t></w:t>
      </w:r>
      <w:r>
        <w:rPr/>
        <w:t>u</w:t>
      </w:r>
      <w:r>
        <w:rPr>
          <w:rFonts w:ascii="Symbol" w:hAnsi="Symbol"/>
        </w:rPr>
        <w:t></w:t>
      </w:r>
      <w:r>
        <w:rPr/>
        <w:t>] proveniente do etimológico [-anu]. Como a oposição  [α</w:t>
      </w:r>
      <w:r>
        <w:rPr>
          <w:rFonts w:ascii="Symbol" w:hAnsi="Symbol"/>
        </w:rPr>
        <w:t></w:t>
      </w:r>
      <w:r>
        <w:rPr/>
        <w:t>u</w:t>
      </w:r>
      <w:r>
        <w:rPr>
          <w:rFonts w:ascii="Symbol" w:hAnsi="Symbol"/>
        </w:rPr>
        <w:t></w:t>
      </w:r>
      <w:r>
        <w:rPr/>
        <w:t>]</w:t>
      </w:r>
    </w:p>
    <w:p>
      <w:pPr>
        <w:pStyle w:val="BodyText"/>
        <w:spacing w:line="355" w:lineRule="auto"/>
        <w:ind w:left="114" w:right="119"/>
        <w:jc w:val="both"/>
      </w:pPr>
      <w:r>
        <w:rPr/>
        <w:t>: [o</w:t>
      </w:r>
      <w:r>
        <w:rPr>
          <w:rFonts w:ascii="Symbol" w:hAnsi="Symbol"/>
        </w:rPr>
        <w:t></w:t>
      </w:r>
      <w:r>
        <w:rPr/>
        <w:t>u</w:t>
      </w:r>
      <w:r>
        <w:rPr>
          <w:rFonts w:ascii="Symbol" w:hAnsi="Symbol"/>
        </w:rPr>
        <w:t></w:t>
      </w:r>
      <w:r>
        <w:rPr/>
        <w:t>] parece não ter rendimento funcional significativo, na distinção de itens do léxico, a variação entre os dois ditongos nasais, em um mesmo vocábulo e em vocábulos de étimos distintos, poderia ter ocorrido, como aliás indica a grafia de documentos medievais, como já atrás referimos.</w:t>
      </w:r>
    </w:p>
    <w:p>
      <w:pPr>
        <w:pStyle w:val="BodyText"/>
      </w:pPr>
    </w:p>
    <w:p>
      <w:pPr>
        <w:pStyle w:val="BodyText"/>
        <w:spacing w:before="9"/>
        <w:rPr>
          <w:sz w:val="33"/>
        </w:rPr>
      </w:pPr>
    </w:p>
    <w:p>
      <w:pPr>
        <w:pStyle w:val="BodyText"/>
        <w:spacing w:line="360" w:lineRule="auto"/>
        <w:ind w:left="114" w:right="112"/>
        <w:jc w:val="both"/>
      </w:pPr>
      <w:bookmarkStart w:name="_bookmark17" w:id="30"/>
      <w:bookmarkEnd w:id="30"/>
      <w:r>
        <w:rPr/>
      </w:r>
      <w:r>
        <w:rPr/>
        <w:t>A norma que se estabelece no século XVI avalia negativamente [õu</w:t>
      </w:r>
      <w:r>
        <w:rPr>
          <w:rFonts w:ascii="Symbol" w:hAnsi="Symbol"/>
        </w:rPr>
        <w:t></w:t>
      </w:r>
      <w:r>
        <w:rPr/>
        <w:t>] e prestigia a variante [α</w:t>
      </w:r>
      <w:r>
        <w:rPr>
          <w:rFonts w:ascii="Symbol" w:hAnsi="Symbol"/>
        </w:rPr>
        <w:t></w:t>
      </w:r>
      <w:r>
        <w:rPr/>
        <w:t>u</w:t>
      </w:r>
      <w:r>
        <w:rPr>
          <w:rFonts w:ascii="Symbol" w:hAnsi="Symbol"/>
        </w:rPr>
        <w:t></w:t>
      </w:r>
      <w:r>
        <w:rPr/>
        <w:t>], como está explícito em Duarte Nunes de Leão, já mencionado. E esta a realização de prestígio até hoje, enquanto ainda hoje a realização [õu</w:t>
      </w:r>
      <w:r>
        <w:rPr>
          <w:rFonts w:ascii="Symbol" w:hAnsi="Symbol"/>
        </w:rPr>
        <w:t></w:t>
      </w:r>
      <w:r>
        <w:rPr/>
        <w:t>] é marcada como popular, arcaizante e regional.</w:t>
      </w:r>
    </w:p>
    <w:p>
      <w:pPr>
        <w:pStyle w:val="BodyText"/>
      </w:pPr>
    </w:p>
    <w:p>
      <w:pPr>
        <w:pStyle w:val="BodyText"/>
        <w:spacing w:before="10"/>
        <w:rPr>
          <w:sz w:val="32"/>
        </w:rPr>
      </w:pPr>
    </w:p>
    <w:p>
      <w:pPr>
        <w:pStyle w:val="BodyText"/>
        <w:spacing w:line="360" w:lineRule="auto"/>
        <w:ind w:left="114" w:right="113"/>
        <w:jc w:val="both"/>
      </w:pPr>
      <w:r>
        <w:rPr/>
        <w:t>Essa avaliação sociolingüística é provavelmente o fator fonético favorecedor ao ditongo e não à vogal nasal em posição final contribuíram para a seleção do ditongo nasal final [α</w:t>
      </w:r>
      <w:r>
        <w:rPr>
          <w:rFonts w:ascii="Symbol" w:hAnsi="Symbol"/>
        </w:rPr>
        <w:t></w:t>
      </w:r>
      <w:r>
        <w:rPr/>
        <w:t>u</w:t>
      </w:r>
      <w:r>
        <w:rPr>
          <w:rFonts w:ascii="Symbol" w:hAnsi="Symbol"/>
        </w:rPr>
        <w:t></w:t>
      </w:r>
      <w:r>
        <w:rPr/>
        <w:t>], como pronúncia de prestígio em detrimento da nasal final e do ditongo nasal [õu</w:t>
      </w:r>
      <w:r>
        <w:rPr>
          <w:rFonts w:ascii="Symbol" w:hAnsi="Symbol"/>
        </w:rPr>
        <w:t></w:t>
      </w:r>
      <w:r>
        <w:rPr/>
        <w:t>] que persiste em variantes regionais do norte de Portugal.</w:t>
      </w:r>
    </w:p>
    <w:p>
      <w:pPr>
        <w:pStyle w:val="BodyText"/>
      </w:pPr>
    </w:p>
    <w:p>
      <w:pPr>
        <w:pStyle w:val="BodyText"/>
        <w:spacing w:before="10"/>
        <w:rPr>
          <w:sz w:val="22"/>
        </w:rPr>
      </w:pPr>
    </w:p>
    <w:p>
      <w:pPr>
        <w:pStyle w:val="BodyText"/>
        <w:spacing w:line="360" w:lineRule="auto"/>
        <w:ind w:left="114" w:right="112"/>
        <w:jc w:val="both"/>
      </w:pPr>
      <w:r>
        <w:rPr/>
        <w:t>Vale lembrar, para finalizar esta parte, que, contrariamente à área portuguesa que ditonga as nasais finais, reforçando assim a nasalidade, a área galega não apresenta ditongo nasal final: ou mantém a vogal seguida de consoante nasal ou a desnasaliza, a depender da região.</w:t>
      </w:r>
    </w:p>
    <w:p>
      <w:pPr>
        <w:pStyle w:val="BodyText"/>
        <w:spacing w:before="6"/>
        <w:rPr>
          <w:sz w:val="30"/>
        </w:rPr>
      </w:pPr>
    </w:p>
    <w:p>
      <w:pPr>
        <w:pStyle w:val="Heading2"/>
        <w:numPr>
          <w:ilvl w:val="1"/>
          <w:numId w:val="14"/>
        </w:numPr>
        <w:tabs>
          <w:tab w:pos="474" w:val="left" w:leader="none"/>
        </w:tabs>
        <w:spacing w:line="240" w:lineRule="auto" w:before="0" w:after="0"/>
        <w:ind w:left="474" w:right="0" w:hanging="360"/>
        <w:jc w:val="both"/>
      </w:pPr>
      <w:r>
        <w:rPr/>
        <w:t>Sobre o sistema consonantal e as variantes</w:t>
      </w:r>
      <w:r>
        <w:rPr>
          <w:spacing w:val="-13"/>
        </w:rPr>
        <w:t> </w:t>
      </w:r>
      <w:r>
        <w:rPr/>
        <w:t>fonéticas</w:t>
      </w:r>
    </w:p>
    <w:p>
      <w:pPr>
        <w:spacing w:after="0" w:line="240" w:lineRule="auto"/>
        <w:jc w:val="both"/>
        <w:sectPr>
          <w:pgSz w:w="12240" w:h="15840"/>
          <w:pgMar w:header="710" w:footer="911" w:top="2360" w:bottom="1160" w:left="1020" w:right="1020"/>
        </w:sectPr>
      </w:pPr>
    </w:p>
    <w:p>
      <w:pPr>
        <w:pStyle w:val="BodyText"/>
        <w:rPr>
          <w:b/>
          <w:sz w:val="20"/>
        </w:rPr>
      </w:pPr>
    </w:p>
    <w:p>
      <w:pPr>
        <w:pStyle w:val="BodyText"/>
        <w:rPr>
          <w:b/>
          <w:sz w:val="20"/>
        </w:rPr>
      </w:pPr>
    </w:p>
    <w:p>
      <w:pPr>
        <w:pStyle w:val="BodyText"/>
        <w:spacing w:before="2"/>
        <w:rPr>
          <w:b/>
          <w:sz w:val="20"/>
        </w:rPr>
      </w:pPr>
    </w:p>
    <w:p>
      <w:pPr>
        <w:pStyle w:val="BodyText"/>
        <w:spacing w:line="360" w:lineRule="auto"/>
        <w:ind w:left="234" w:right="112"/>
        <w:jc w:val="both"/>
      </w:pPr>
      <w:r>
        <w:rPr/>
        <w:t>O objetivo principal deste item é demonstrar como se estruturava o sistema das consoantes no período arcaico do português. Para isso levarei em consideração o ponto de partida, ou seja, o sistema do latim, em confronto com o português que usamos para, em seguida, apresentar os dados que permitem propor o sistema para o português arcaico e que também permitem analisar variações que atuavam naquela sincronia. Para alcançar esse último objetivo levarei em conta como informantes fundamentais a grafia da documentação remanescente e pistas que podem ser depreendidas das observações dos gramáticos do séc.</w:t>
      </w:r>
      <w:r>
        <w:rPr>
          <w:spacing w:val="-2"/>
        </w:rPr>
        <w:t> </w:t>
      </w:r>
      <w:r>
        <w:rPr/>
        <w:t>XVI.</w:t>
      </w:r>
    </w:p>
    <w:p>
      <w:pPr>
        <w:pStyle w:val="BodyText"/>
      </w:pPr>
    </w:p>
    <w:p>
      <w:pPr>
        <w:spacing w:before="143"/>
        <w:ind w:left="234" w:right="96" w:firstLine="0"/>
        <w:jc w:val="left"/>
        <w:rPr>
          <w:i/>
          <w:sz w:val="24"/>
        </w:rPr>
      </w:pPr>
      <w:bookmarkStart w:name="O sistema do latim  em confronto com o a" w:id="31"/>
      <w:bookmarkEnd w:id="31"/>
      <w:r>
        <w:rPr/>
      </w:r>
      <w:r>
        <w:rPr>
          <w:i/>
          <w:sz w:val="24"/>
        </w:rPr>
        <w:t>O sistema do latim  em confronto com o atual</w:t>
      </w:r>
    </w:p>
    <w:p>
      <w:pPr>
        <w:pStyle w:val="BodyText"/>
        <w:rPr>
          <w:i/>
        </w:rPr>
      </w:pPr>
    </w:p>
    <w:p>
      <w:pPr>
        <w:pStyle w:val="BodyText"/>
        <w:rPr>
          <w:i/>
        </w:rPr>
      </w:pPr>
    </w:p>
    <w:p>
      <w:pPr>
        <w:pStyle w:val="BodyText"/>
        <w:spacing w:line="360" w:lineRule="auto"/>
        <w:ind w:left="234" w:right="96"/>
      </w:pPr>
      <w:r>
        <w:rPr/>
        <w:t>Mattoso Câmara Jr. (1975:49-58) apresenta com clareza diferenças do sistema latino em relação ao português. Nele me apoiarei e desenvolverei esta síntese a partir do confronto do quadro das consoantes e do quadro das consoantes portuguesas.</w:t>
      </w:r>
    </w:p>
    <w:p>
      <w:pPr>
        <w:pStyle w:val="BodyText"/>
      </w:pPr>
    </w:p>
    <w:p>
      <w:pPr>
        <w:pStyle w:val="BodyText"/>
        <w:spacing w:before="10"/>
        <w:rPr>
          <w:sz w:val="22"/>
        </w:rPr>
      </w:pPr>
    </w:p>
    <w:p>
      <w:pPr>
        <w:pStyle w:val="BodyText"/>
        <w:ind w:left="234" w:right="96"/>
      </w:pPr>
      <w:r>
        <w:rPr/>
        <w:t>Sistema latino “clássico”</w:t>
      </w:r>
    </w:p>
    <w:p>
      <w:pPr>
        <w:pStyle w:val="BodyText"/>
        <w:rPr>
          <w:sz w:val="20"/>
        </w:rPr>
      </w:pPr>
    </w:p>
    <w:p>
      <w:pPr>
        <w:pStyle w:val="BodyText"/>
        <w:rPr>
          <w:sz w:val="20"/>
        </w:rPr>
      </w:pPr>
    </w:p>
    <w:p>
      <w:pPr>
        <w:pStyle w:val="BodyText"/>
        <w:spacing w:before="1"/>
        <w:rPr>
          <w:sz w:val="13"/>
        </w:rPr>
      </w:pPr>
    </w:p>
    <w:tbl>
      <w:tblPr>
        <w:tblW w:w="0" w:type="auto"/>
        <w:jc w:val="left"/>
        <w:tblInd w:w="11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2088"/>
        <w:gridCol w:w="1157"/>
        <w:gridCol w:w="1363"/>
        <w:gridCol w:w="1185"/>
        <w:gridCol w:w="1243"/>
        <w:gridCol w:w="1186"/>
        <w:gridCol w:w="1253"/>
      </w:tblGrid>
      <w:tr>
        <w:trPr>
          <w:trHeight w:val="242" w:hRule="exact"/>
        </w:trPr>
        <w:tc>
          <w:tcPr>
            <w:tcW w:w="2088" w:type="dxa"/>
            <w:tcBorders>
              <w:bottom w:val="single" w:sz="4" w:space="0" w:color="000000"/>
            </w:tcBorders>
            <w:shd w:val="clear" w:color="auto" w:fill="E5E5E5"/>
          </w:tcPr>
          <w:p>
            <w:pPr>
              <w:pStyle w:val="TableParagraph"/>
              <w:spacing w:before="2"/>
              <w:ind w:left="104"/>
              <w:rPr>
                <w:sz w:val="20"/>
              </w:rPr>
            </w:pPr>
            <w:r>
              <w:rPr>
                <w:sz w:val="20"/>
              </w:rPr>
              <w:t>Ponto de articulação</w:t>
            </w:r>
          </w:p>
        </w:tc>
        <w:tc>
          <w:tcPr>
            <w:tcW w:w="2520" w:type="dxa"/>
            <w:gridSpan w:val="2"/>
            <w:tcBorders>
              <w:bottom w:val="single" w:sz="4" w:space="0" w:color="000000"/>
            </w:tcBorders>
            <w:shd w:val="clear" w:color="auto" w:fill="E5E5E5"/>
          </w:tcPr>
          <w:p>
            <w:pPr>
              <w:pStyle w:val="TableParagraph"/>
              <w:spacing w:before="2"/>
              <w:ind w:left="941" w:right="941"/>
              <w:jc w:val="center"/>
              <w:rPr>
                <w:sz w:val="20"/>
              </w:rPr>
            </w:pPr>
            <w:r>
              <w:rPr>
                <w:sz w:val="20"/>
              </w:rPr>
              <w:t>Labiais</w:t>
            </w:r>
          </w:p>
        </w:tc>
        <w:tc>
          <w:tcPr>
            <w:tcW w:w="2428" w:type="dxa"/>
            <w:gridSpan w:val="2"/>
            <w:tcBorders>
              <w:bottom w:val="single" w:sz="4" w:space="0" w:color="000000"/>
            </w:tcBorders>
            <w:shd w:val="clear" w:color="auto" w:fill="E5E5E5"/>
          </w:tcPr>
          <w:p>
            <w:pPr>
              <w:pStyle w:val="TableParagraph"/>
              <w:spacing w:before="2"/>
              <w:ind w:left="788"/>
              <w:rPr>
                <w:sz w:val="20"/>
              </w:rPr>
            </w:pPr>
            <w:r>
              <w:rPr>
                <w:sz w:val="20"/>
              </w:rPr>
              <w:t>Anteriores</w:t>
            </w:r>
          </w:p>
        </w:tc>
        <w:tc>
          <w:tcPr>
            <w:tcW w:w="2439" w:type="dxa"/>
            <w:gridSpan w:val="2"/>
            <w:tcBorders>
              <w:bottom w:val="single" w:sz="4" w:space="0" w:color="000000"/>
              <w:right w:val="single" w:sz="4" w:space="0" w:color="000000"/>
            </w:tcBorders>
            <w:shd w:val="clear" w:color="auto" w:fill="E5E5E5"/>
          </w:tcPr>
          <w:p>
            <w:pPr>
              <w:pStyle w:val="TableParagraph"/>
              <w:spacing w:before="2"/>
              <w:ind w:left="770"/>
              <w:rPr>
                <w:sz w:val="20"/>
              </w:rPr>
            </w:pPr>
            <w:r>
              <w:rPr>
                <w:sz w:val="20"/>
              </w:rPr>
              <w:t>Posteriores</w:t>
            </w:r>
          </w:p>
        </w:tc>
      </w:tr>
      <w:tr>
        <w:trPr>
          <w:trHeight w:val="241" w:hRule="exact"/>
        </w:trPr>
        <w:tc>
          <w:tcPr>
            <w:tcW w:w="2088" w:type="dxa"/>
            <w:tcBorders>
              <w:top w:val="single" w:sz="4" w:space="0" w:color="000000"/>
            </w:tcBorders>
            <w:shd w:val="clear" w:color="auto" w:fill="E5E5E5"/>
          </w:tcPr>
          <w:p>
            <w:pPr>
              <w:pStyle w:val="TableParagraph"/>
              <w:ind w:left="104"/>
              <w:rPr>
                <w:sz w:val="20"/>
              </w:rPr>
            </w:pPr>
            <w:r>
              <w:rPr>
                <w:sz w:val="20"/>
              </w:rPr>
              <w:t>Modo de articulação</w:t>
            </w:r>
          </w:p>
        </w:tc>
        <w:tc>
          <w:tcPr>
            <w:tcW w:w="1157" w:type="dxa"/>
            <w:tcBorders>
              <w:top w:val="single" w:sz="4" w:space="0" w:color="000000"/>
              <w:right w:val="single" w:sz="4" w:space="0" w:color="000000"/>
            </w:tcBorders>
            <w:shd w:val="clear" w:color="auto" w:fill="E5E5E5"/>
          </w:tcPr>
          <w:p>
            <w:pPr>
              <w:pStyle w:val="TableParagraph"/>
              <w:ind w:left="248" w:right="248"/>
              <w:jc w:val="center"/>
              <w:rPr>
                <w:sz w:val="20"/>
              </w:rPr>
            </w:pPr>
            <w:r>
              <w:rPr>
                <w:sz w:val="20"/>
              </w:rPr>
              <w:t>simples</w:t>
            </w:r>
          </w:p>
        </w:tc>
        <w:tc>
          <w:tcPr>
            <w:tcW w:w="1363" w:type="dxa"/>
            <w:tcBorders>
              <w:top w:val="single" w:sz="4" w:space="0" w:color="000000"/>
              <w:left w:val="single" w:sz="4" w:space="0" w:color="000000"/>
            </w:tcBorders>
            <w:shd w:val="clear" w:color="auto" w:fill="E5E5E5"/>
          </w:tcPr>
          <w:p>
            <w:pPr>
              <w:pStyle w:val="TableParagraph"/>
              <w:ind w:left="229" w:right="229"/>
              <w:jc w:val="center"/>
              <w:rPr>
                <w:sz w:val="20"/>
              </w:rPr>
            </w:pPr>
            <w:r>
              <w:rPr>
                <w:sz w:val="20"/>
              </w:rPr>
              <w:t>geminadas</w:t>
            </w:r>
          </w:p>
        </w:tc>
        <w:tc>
          <w:tcPr>
            <w:tcW w:w="1185" w:type="dxa"/>
            <w:tcBorders>
              <w:top w:val="single" w:sz="4" w:space="0" w:color="000000"/>
              <w:right w:val="single" w:sz="4" w:space="0" w:color="000000"/>
            </w:tcBorders>
            <w:shd w:val="clear" w:color="auto" w:fill="E5E5E5"/>
          </w:tcPr>
          <w:p>
            <w:pPr>
              <w:pStyle w:val="TableParagraph"/>
              <w:ind w:left="262" w:right="262"/>
              <w:jc w:val="center"/>
              <w:rPr>
                <w:sz w:val="20"/>
              </w:rPr>
            </w:pPr>
            <w:r>
              <w:rPr>
                <w:sz w:val="20"/>
              </w:rPr>
              <w:t>simples</w:t>
            </w:r>
          </w:p>
        </w:tc>
        <w:tc>
          <w:tcPr>
            <w:tcW w:w="1243" w:type="dxa"/>
            <w:tcBorders>
              <w:top w:val="single" w:sz="4" w:space="0" w:color="000000"/>
              <w:left w:val="single" w:sz="4" w:space="0" w:color="000000"/>
            </w:tcBorders>
            <w:shd w:val="clear" w:color="auto" w:fill="E5E5E5"/>
          </w:tcPr>
          <w:p>
            <w:pPr>
              <w:pStyle w:val="TableParagraph"/>
              <w:ind w:left="169" w:right="169"/>
              <w:jc w:val="center"/>
              <w:rPr>
                <w:sz w:val="20"/>
              </w:rPr>
            </w:pPr>
            <w:r>
              <w:rPr>
                <w:sz w:val="20"/>
              </w:rPr>
              <w:t>geminadas</w:t>
            </w:r>
          </w:p>
        </w:tc>
        <w:tc>
          <w:tcPr>
            <w:tcW w:w="1186" w:type="dxa"/>
            <w:tcBorders>
              <w:top w:val="single" w:sz="4" w:space="0" w:color="000000"/>
            </w:tcBorders>
            <w:shd w:val="clear" w:color="auto" w:fill="E5E5E5"/>
          </w:tcPr>
          <w:p>
            <w:pPr>
              <w:pStyle w:val="TableParagraph"/>
              <w:ind w:left="263" w:right="263"/>
              <w:jc w:val="center"/>
              <w:rPr>
                <w:sz w:val="20"/>
              </w:rPr>
            </w:pPr>
            <w:r>
              <w:rPr>
                <w:sz w:val="20"/>
              </w:rPr>
              <w:t>simples</w:t>
            </w:r>
          </w:p>
        </w:tc>
        <w:tc>
          <w:tcPr>
            <w:tcW w:w="1253" w:type="dxa"/>
            <w:tcBorders>
              <w:top w:val="single" w:sz="4" w:space="0" w:color="000000"/>
              <w:right w:val="single" w:sz="4" w:space="0" w:color="000000"/>
            </w:tcBorders>
            <w:shd w:val="clear" w:color="auto" w:fill="E5E5E5"/>
          </w:tcPr>
          <w:p>
            <w:pPr>
              <w:pStyle w:val="TableParagraph"/>
              <w:ind w:left="174" w:right="174"/>
              <w:jc w:val="center"/>
              <w:rPr>
                <w:sz w:val="20"/>
              </w:rPr>
            </w:pPr>
            <w:r>
              <w:rPr>
                <w:sz w:val="20"/>
              </w:rPr>
              <w:t>geminadas</w:t>
            </w:r>
          </w:p>
        </w:tc>
      </w:tr>
      <w:tr>
        <w:trPr>
          <w:trHeight w:val="472" w:hRule="exact"/>
        </w:trPr>
        <w:tc>
          <w:tcPr>
            <w:tcW w:w="2088" w:type="dxa"/>
          </w:tcPr>
          <w:p>
            <w:pPr>
              <w:pStyle w:val="TableParagraph"/>
              <w:ind w:left="104"/>
              <w:rPr>
                <w:sz w:val="20"/>
              </w:rPr>
            </w:pPr>
            <w:r>
              <w:rPr>
                <w:b/>
                <w:sz w:val="20"/>
              </w:rPr>
              <w:t>Oclusivas </w:t>
            </w:r>
            <w:r>
              <w:rPr>
                <w:sz w:val="20"/>
              </w:rPr>
              <w:t>surdas</w:t>
            </w:r>
          </w:p>
          <w:p>
            <w:pPr>
              <w:pStyle w:val="TableParagraph"/>
              <w:spacing w:before="2"/>
              <w:ind w:left="104"/>
              <w:rPr>
                <w:sz w:val="20"/>
              </w:rPr>
            </w:pPr>
            <w:r>
              <w:rPr>
                <w:b/>
                <w:sz w:val="20"/>
              </w:rPr>
              <w:t>Oclusivas </w:t>
            </w:r>
            <w:r>
              <w:rPr>
                <w:sz w:val="20"/>
              </w:rPr>
              <w:t>sonoras</w:t>
            </w:r>
          </w:p>
        </w:tc>
        <w:tc>
          <w:tcPr>
            <w:tcW w:w="1157" w:type="dxa"/>
            <w:tcBorders>
              <w:right w:val="single" w:sz="4" w:space="0" w:color="000000"/>
            </w:tcBorders>
          </w:tcPr>
          <w:p>
            <w:pPr>
              <w:pStyle w:val="TableParagraph"/>
              <w:spacing w:line="242" w:lineRule="auto"/>
              <w:ind w:left="524" w:right="523"/>
              <w:jc w:val="center"/>
              <w:rPr>
                <w:sz w:val="20"/>
              </w:rPr>
            </w:pPr>
            <w:r>
              <w:rPr>
                <w:sz w:val="20"/>
              </w:rPr>
              <w:t>p b</w:t>
            </w:r>
          </w:p>
        </w:tc>
        <w:tc>
          <w:tcPr>
            <w:tcW w:w="1363" w:type="dxa"/>
            <w:tcBorders>
              <w:left w:val="single" w:sz="4" w:space="0" w:color="000000"/>
            </w:tcBorders>
          </w:tcPr>
          <w:p>
            <w:pPr>
              <w:pStyle w:val="TableParagraph"/>
              <w:ind w:left="229" w:right="229"/>
              <w:jc w:val="center"/>
              <w:rPr>
                <w:sz w:val="20"/>
              </w:rPr>
            </w:pPr>
            <w:r>
              <w:rPr>
                <w:sz w:val="20"/>
              </w:rPr>
              <w:t>-pp-</w:t>
            </w:r>
          </w:p>
          <w:p>
            <w:pPr>
              <w:pStyle w:val="TableParagraph"/>
              <w:spacing w:before="2"/>
              <w:ind w:left="229" w:right="229"/>
              <w:jc w:val="center"/>
              <w:rPr>
                <w:sz w:val="20"/>
              </w:rPr>
            </w:pPr>
            <w:r>
              <w:rPr>
                <w:sz w:val="20"/>
              </w:rPr>
              <w:t>-bb-</w:t>
            </w:r>
          </w:p>
        </w:tc>
        <w:tc>
          <w:tcPr>
            <w:tcW w:w="1185" w:type="dxa"/>
            <w:tcBorders>
              <w:right w:val="single" w:sz="4" w:space="0" w:color="000000"/>
            </w:tcBorders>
          </w:tcPr>
          <w:p>
            <w:pPr>
              <w:pStyle w:val="TableParagraph"/>
              <w:spacing w:line="242" w:lineRule="auto"/>
              <w:ind w:left="538" w:right="537" w:hanging="1"/>
              <w:jc w:val="center"/>
              <w:rPr>
                <w:sz w:val="20"/>
              </w:rPr>
            </w:pPr>
            <w:r>
              <w:rPr>
                <w:sz w:val="20"/>
              </w:rPr>
              <w:t>t d</w:t>
            </w:r>
          </w:p>
        </w:tc>
        <w:tc>
          <w:tcPr>
            <w:tcW w:w="1243" w:type="dxa"/>
            <w:tcBorders>
              <w:left w:val="single" w:sz="4" w:space="0" w:color="000000"/>
            </w:tcBorders>
          </w:tcPr>
          <w:p>
            <w:pPr>
              <w:pStyle w:val="TableParagraph"/>
              <w:ind w:left="168" w:right="169"/>
              <w:jc w:val="center"/>
              <w:rPr>
                <w:sz w:val="20"/>
              </w:rPr>
            </w:pPr>
            <w:r>
              <w:rPr>
                <w:sz w:val="20"/>
              </w:rPr>
              <w:t>-tt-</w:t>
            </w:r>
          </w:p>
          <w:p>
            <w:pPr>
              <w:pStyle w:val="TableParagraph"/>
              <w:spacing w:before="2"/>
              <w:ind w:left="169" w:right="169"/>
              <w:jc w:val="center"/>
              <w:rPr>
                <w:sz w:val="20"/>
              </w:rPr>
            </w:pPr>
            <w:r>
              <w:rPr>
                <w:sz w:val="20"/>
              </w:rPr>
              <w:t>-dd-</w:t>
            </w:r>
          </w:p>
        </w:tc>
        <w:tc>
          <w:tcPr>
            <w:tcW w:w="1186" w:type="dxa"/>
          </w:tcPr>
          <w:p>
            <w:pPr>
              <w:pStyle w:val="TableParagraph"/>
              <w:spacing w:line="242" w:lineRule="auto"/>
              <w:ind w:left="537" w:right="539"/>
              <w:jc w:val="center"/>
              <w:rPr>
                <w:sz w:val="20"/>
              </w:rPr>
            </w:pPr>
            <w:r>
              <w:rPr>
                <w:sz w:val="20"/>
              </w:rPr>
              <w:t>k g</w:t>
            </w:r>
          </w:p>
        </w:tc>
        <w:tc>
          <w:tcPr>
            <w:tcW w:w="1253" w:type="dxa"/>
            <w:tcBorders>
              <w:right w:val="single" w:sz="4" w:space="0" w:color="000000"/>
            </w:tcBorders>
          </w:tcPr>
          <w:p>
            <w:pPr>
              <w:pStyle w:val="TableParagraph"/>
              <w:ind w:left="174" w:right="172"/>
              <w:jc w:val="center"/>
              <w:rPr>
                <w:sz w:val="20"/>
              </w:rPr>
            </w:pPr>
            <w:r>
              <w:rPr>
                <w:sz w:val="20"/>
              </w:rPr>
              <w:t>-kk-</w:t>
            </w:r>
          </w:p>
          <w:p>
            <w:pPr>
              <w:pStyle w:val="TableParagraph"/>
              <w:spacing w:before="2"/>
              <w:ind w:left="174" w:right="172"/>
              <w:jc w:val="center"/>
              <w:rPr>
                <w:sz w:val="20"/>
              </w:rPr>
            </w:pPr>
            <w:r>
              <w:rPr>
                <w:sz w:val="20"/>
              </w:rPr>
              <w:t>-gg-</w:t>
            </w:r>
          </w:p>
        </w:tc>
      </w:tr>
      <w:tr>
        <w:trPr>
          <w:trHeight w:val="472" w:hRule="exact"/>
        </w:trPr>
        <w:tc>
          <w:tcPr>
            <w:tcW w:w="2088" w:type="dxa"/>
          </w:tcPr>
          <w:p>
            <w:pPr>
              <w:pStyle w:val="TableParagraph"/>
              <w:ind w:left="104"/>
              <w:rPr>
                <w:sz w:val="20"/>
              </w:rPr>
            </w:pPr>
            <w:r>
              <w:rPr>
                <w:b/>
                <w:sz w:val="20"/>
              </w:rPr>
              <w:t>Constritivas </w:t>
            </w:r>
            <w:r>
              <w:rPr>
                <w:sz w:val="20"/>
              </w:rPr>
              <w:t>surdas</w:t>
            </w:r>
          </w:p>
          <w:p>
            <w:pPr>
              <w:pStyle w:val="TableParagraph"/>
              <w:spacing w:before="2"/>
              <w:ind w:left="104"/>
              <w:rPr>
                <w:sz w:val="20"/>
              </w:rPr>
            </w:pPr>
            <w:r>
              <w:rPr>
                <w:b/>
                <w:sz w:val="20"/>
              </w:rPr>
              <w:t>Constritivas </w:t>
            </w:r>
            <w:r>
              <w:rPr>
                <w:sz w:val="20"/>
              </w:rPr>
              <w:t>sonoras</w:t>
            </w:r>
          </w:p>
        </w:tc>
        <w:tc>
          <w:tcPr>
            <w:tcW w:w="1157" w:type="dxa"/>
            <w:tcBorders>
              <w:right w:val="single" w:sz="4" w:space="0" w:color="000000"/>
            </w:tcBorders>
          </w:tcPr>
          <w:p>
            <w:pPr>
              <w:pStyle w:val="TableParagraph"/>
              <w:ind w:right="1"/>
              <w:jc w:val="center"/>
              <w:rPr>
                <w:sz w:val="20"/>
              </w:rPr>
            </w:pPr>
            <w:r>
              <w:rPr>
                <w:sz w:val="20"/>
              </w:rPr>
              <w:t>f</w:t>
            </w:r>
          </w:p>
          <w:p>
            <w:pPr>
              <w:pStyle w:val="TableParagraph"/>
              <w:spacing w:before="2"/>
              <w:jc w:val="center"/>
              <w:rPr>
                <w:sz w:val="20"/>
              </w:rPr>
            </w:pPr>
            <w:r>
              <w:rPr>
                <w:sz w:val="20"/>
              </w:rPr>
              <w:t>–</w:t>
            </w:r>
          </w:p>
        </w:tc>
        <w:tc>
          <w:tcPr>
            <w:tcW w:w="1363" w:type="dxa"/>
            <w:tcBorders>
              <w:left w:val="single" w:sz="4" w:space="0" w:color="000000"/>
            </w:tcBorders>
          </w:tcPr>
          <w:p>
            <w:pPr>
              <w:pStyle w:val="TableParagraph"/>
              <w:ind w:left="228" w:right="229"/>
              <w:jc w:val="center"/>
              <w:rPr>
                <w:sz w:val="20"/>
              </w:rPr>
            </w:pPr>
            <w:r>
              <w:rPr>
                <w:sz w:val="20"/>
              </w:rPr>
              <w:t>-ff-</w:t>
            </w:r>
          </w:p>
          <w:p>
            <w:pPr>
              <w:pStyle w:val="TableParagraph"/>
              <w:spacing w:before="2"/>
              <w:ind w:right="1"/>
              <w:jc w:val="center"/>
              <w:rPr>
                <w:sz w:val="20"/>
              </w:rPr>
            </w:pPr>
            <w:r>
              <w:rPr>
                <w:sz w:val="20"/>
              </w:rPr>
              <w:t>–</w:t>
            </w:r>
          </w:p>
        </w:tc>
        <w:tc>
          <w:tcPr>
            <w:tcW w:w="1185" w:type="dxa"/>
            <w:tcBorders>
              <w:right w:val="single" w:sz="4" w:space="0" w:color="000000"/>
            </w:tcBorders>
          </w:tcPr>
          <w:p>
            <w:pPr>
              <w:pStyle w:val="TableParagraph"/>
              <w:ind w:left="1"/>
              <w:jc w:val="center"/>
              <w:rPr>
                <w:sz w:val="20"/>
              </w:rPr>
            </w:pPr>
            <w:r>
              <w:rPr>
                <w:sz w:val="20"/>
              </w:rPr>
              <w:t>s</w:t>
            </w:r>
          </w:p>
          <w:p>
            <w:pPr>
              <w:pStyle w:val="TableParagraph"/>
              <w:spacing w:before="2"/>
              <w:jc w:val="center"/>
              <w:rPr>
                <w:sz w:val="20"/>
              </w:rPr>
            </w:pPr>
            <w:r>
              <w:rPr>
                <w:sz w:val="20"/>
              </w:rPr>
              <w:t>–</w:t>
            </w:r>
          </w:p>
        </w:tc>
        <w:tc>
          <w:tcPr>
            <w:tcW w:w="1243" w:type="dxa"/>
            <w:tcBorders>
              <w:left w:val="single" w:sz="4" w:space="0" w:color="000000"/>
            </w:tcBorders>
          </w:tcPr>
          <w:p>
            <w:pPr>
              <w:pStyle w:val="TableParagraph"/>
              <w:ind w:left="168" w:right="169"/>
              <w:jc w:val="center"/>
              <w:rPr>
                <w:sz w:val="20"/>
              </w:rPr>
            </w:pPr>
            <w:r>
              <w:rPr>
                <w:sz w:val="20"/>
              </w:rPr>
              <w:t>-ss-</w:t>
            </w:r>
          </w:p>
          <w:p>
            <w:pPr>
              <w:pStyle w:val="TableParagraph"/>
              <w:spacing w:before="2"/>
              <w:ind w:right="1"/>
              <w:jc w:val="center"/>
              <w:rPr>
                <w:sz w:val="20"/>
              </w:rPr>
            </w:pPr>
            <w:r>
              <w:rPr>
                <w:sz w:val="20"/>
              </w:rPr>
              <w:t>–</w:t>
            </w:r>
          </w:p>
        </w:tc>
        <w:tc>
          <w:tcPr>
            <w:tcW w:w="1186" w:type="dxa"/>
          </w:tcPr>
          <w:p>
            <w:pPr>
              <w:pStyle w:val="TableParagraph"/>
              <w:ind w:right="1"/>
              <w:jc w:val="center"/>
              <w:rPr>
                <w:sz w:val="20"/>
              </w:rPr>
            </w:pPr>
            <w:r>
              <w:rPr>
                <w:sz w:val="20"/>
              </w:rPr>
              <w:t>–</w:t>
            </w:r>
          </w:p>
          <w:p>
            <w:pPr>
              <w:pStyle w:val="TableParagraph"/>
              <w:spacing w:before="2"/>
              <w:ind w:right="1"/>
              <w:jc w:val="center"/>
              <w:rPr>
                <w:sz w:val="20"/>
              </w:rPr>
            </w:pPr>
            <w:r>
              <w:rPr>
                <w:sz w:val="20"/>
              </w:rPr>
              <w:t>–</w:t>
            </w:r>
          </w:p>
        </w:tc>
        <w:tc>
          <w:tcPr>
            <w:tcW w:w="1253" w:type="dxa"/>
            <w:tcBorders>
              <w:right w:val="single" w:sz="4" w:space="0" w:color="000000"/>
            </w:tcBorders>
          </w:tcPr>
          <w:p>
            <w:pPr>
              <w:pStyle w:val="TableParagraph"/>
              <w:jc w:val="center"/>
              <w:rPr>
                <w:sz w:val="20"/>
              </w:rPr>
            </w:pPr>
            <w:r>
              <w:rPr>
                <w:sz w:val="20"/>
              </w:rPr>
              <w:t>–</w:t>
            </w:r>
          </w:p>
          <w:p>
            <w:pPr>
              <w:pStyle w:val="TableParagraph"/>
              <w:spacing w:before="2"/>
              <w:jc w:val="center"/>
              <w:rPr>
                <w:sz w:val="20"/>
              </w:rPr>
            </w:pPr>
            <w:r>
              <w:rPr>
                <w:sz w:val="20"/>
              </w:rPr>
              <w:t>–</w:t>
            </w:r>
          </w:p>
        </w:tc>
      </w:tr>
      <w:tr>
        <w:trPr>
          <w:trHeight w:val="241" w:hRule="exact"/>
        </w:trPr>
        <w:tc>
          <w:tcPr>
            <w:tcW w:w="2088" w:type="dxa"/>
            <w:tcBorders>
              <w:bottom w:val="single" w:sz="4" w:space="0" w:color="000000"/>
            </w:tcBorders>
          </w:tcPr>
          <w:p>
            <w:pPr>
              <w:pStyle w:val="TableParagraph"/>
              <w:ind w:left="104"/>
              <w:rPr>
                <w:b/>
                <w:sz w:val="20"/>
              </w:rPr>
            </w:pPr>
            <w:r>
              <w:rPr>
                <w:b/>
                <w:sz w:val="20"/>
              </w:rPr>
              <w:t>Nasais</w:t>
            </w:r>
          </w:p>
        </w:tc>
        <w:tc>
          <w:tcPr>
            <w:tcW w:w="1157" w:type="dxa"/>
            <w:tcBorders>
              <w:bottom w:val="single" w:sz="4" w:space="0" w:color="000000"/>
              <w:right w:val="single" w:sz="4" w:space="0" w:color="000000"/>
            </w:tcBorders>
          </w:tcPr>
          <w:p>
            <w:pPr>
              <w:pStyle w:val="TableParagraph"/>
              <w:jc w:val="center"/>
              <w:rPr>
                <w:sz w:val="20"/>
              </w:rPr>
            </w:pPr>
            <w:r>
              <w:rPr>
                <w:sz w:val="20"/>
              </w:rPr>
              <w:t>m</w:t>
            </w:r>
          </w:p>
        </w:tc>
        <w:tc>
          <w:tcPr>
            <w:tcW w:w="1363" w:type="dxa"/>
            <w:tcBorders>
              <w:left w:val="single" w:sz="4" w:space="0" w:color="000000"/>
              <w:bottom w:val="single" w:sz="4" w:space="0" w:color="000000"/>
            </w:tcBorders>
          </w:tcPr>
          <w:p>
            <w:pPr>
              <w:pStyle w:val="TableParagraph"/>
              <w:ind w:left="228" w:right="229"/>
              <w:jc w:val="center"/>
              <w:rPr>
                <w:sz w:val="20"/>
              </w:rPr>
            </w:pPr>
            <w:r>
              <w:rPr>
                <w:sz w:val="20"/>
              </w:rPr>
              <w:t>-mm-</w:t>
            </w:r>
          </w:p>
        </w:tc>
        <w:tc>
          <w:tcPr>
            <w:tcW w:w="1185" w:type="dxa"/>
            <w:tcBorders>
              <w:bottom w:val="single" w:sz="4" w:space="0" w:color="000000"/>
              <w:right w:val="single" w:sz="4" w:space="0" w:color="000000"/>
            </w:tcBorders>
          </w:tcPr>
          <w:p>
            <w:pPr>
              <w:pStyle w:val="TableParagraph"/>
              <w:jc w:val="center"/>
              <w:rPr>
                <w:sz w:val="20"/>
              </w:rPr>
            </w:pPr>
            <w:r>
              <w:rPr>
                <w:sz w:val="20"/>
              </w:rPr>
              <w:t>n</w:t>
            </w:r>
          </w:p>
        </w:tc>
        <w:tc>
          <w:tcPr>
            <w:tcW w:w="1243" w:type="dxa"/>
            <w:tcBorders>
              <w:left w:val="single" w:sz="4" w:space="0" w:color="000000"/>
              <w:bottom w:val="single" w:sz="4" w:space="0" w:color="000000"/>
            </w:tcBorders>
          </w:tcPr>
          <w:p>
            <w:pPr>
              <w:pStyle w:val="TableParagraph"/>
              <w:ind w:left="169" w:right="169"/>
              <w:jc w:val="center"/>
              <w:rPr>
                <w:sz w:val="20"/>
              </w:rPr>
            </w:pPr>
            <w:r>
              <w:rPr>
                <w:sz w:val="20"/>
              </w:rPr>
              <w:t>-nn-</w:t>
            </w:r>
          </w:p>
        </w:tc>
        <w:tc>
          <w:tcPr>
            <w:tcW w:w="1186" w:type="dxa"/>
            <w:tcBorders>
              <w:bottom w:val="single" w:sz="4" w:space="0" w:color="000000"/>
            </w:tcBorders>
          </w:tcPr>
          <w:p>
            <w:pPr>
              <w:pStyle w:val="TableParagraph"/>
              <w:ind w:right="1"/>
              <w:jc w:val="center"/>
              <w:rPr>
                <w:sz w:val="20"/>
              </w:rPr>
            </w:pPr>
            <w:r>
              <w:rPr>
                <w:sz w:val="20"/>
              </w:rPr>
              <w:t>–</w:t>
            </w:r>
          </w:p>
        </w:tc>
        <w:tc>
          <w:tcPr>
            <w:tcW w:w="1253" w:type="dxa"/>
            <w:tcBorders>
              <w:bottom w:val="single" w:sz="4" w:space="0" w:color="000000"/>
              <w:right w:val="single" w:sz="4" w:space="0" w:color="000000"/>
            </w:tcBorders>
          </w:tcPr>
          <w:p>
            <w:pPr>
              <w:pStyle w:val="TableParagraph"/>
              <w:jc w:val="center"/>
              <w:rPr>
                <w:sz w:val="20"/>
              </w:rPr>
            </w:pPr>
            <w:r>
              <w:rPr>
                <w:sz w:val="20"/>
              </w:rPr>
              <w:t>–</w:t>
            </w:r>
          </w:p>
        </w:tc>
      </w:tr>
      <w:tr>
        <w:trPr>
          <w:trHeight w:val="241" w:hRule="exact"/>
        </w:trPr>
        <w:tc>
          <w:tcPr>
            <w:tcW w:w="2088" w:type="dxa"/>
            <w:tcBorders>
              <w:top w:val="single" w:sz="4" w:space="0" w:color="000000"/>
            </w:tcBorders>
          </w:tcPr>
          <w:p>
            <w:pPr>
              <w:pStyle w:val="TableParagraph"/>
              <w:ind w:left="104"/>
              <w:rPr>
                <w:b/>
                <w:sz w:val="20"/>
              </w:rPr>
            </w:pPr>
            <w:r>
              <w:rPr>
                <w:b/>
                <w:sz w:val="20"/>
              </w:rPr>
              <w:t>Laterais</w:t>
            </w:r>
          </w:p>
        </w:tc>
        <w:tc>
          <w:tcPr>
            <w:tcW w:w="1157" w:type="dxa"/>
            <w:tcBorders>
              <w:top w:val="single" w:sz="4" w:space="0" w:color="000000"/>
              <w:right w:val="single" w:sz="4" w:space="0" w:color="000000"/>
            </w:tcBorders>
          </w:tcPr>
          <w:p>
            <w:pPr>
              <w:pStyle w:val="TableParagraph"/>
              <w:jc w:val="center"/>
              <w:rPr>
                <w:sz w:val="20"/>
              </w:rPr>
            </w:pPr>
            <w:r>
              <w:rPr>
                <w:sz w:val="20"/>
              </w:rPr>
              <w:t>–</w:t>
            </w:r>
          </w:p>
        </w:tc>
        <w:tc>
          <w:tcPr>
            <w:tcW w:w="1363" w:type="dxa"/>
            <w:tcBorders>
              <w:top w:val="single" w:sz="4" w:space="0" w:color="000000"/>
              <w:left w:val="single" w:sz="4" w:space="0" w:color="000000"/>
            </w:tcBorders>
          </w:tcPr>
          <w:p>
            <w:pPr>
              <w:pStyle w:val="TableParagraph"/>
              <w:ind w:right="1"/>
              <w:jc w:val="center"/>
              <w:rPr>
                <w:sz w:val="20"/>
              </w:rPr>
            </w:pPr>
            <w:r>
              <w:rPr>
                <w:sz w:val="20"/>
              </w:rPr>
              <w:t>–</w:t>
            </w:r>
          </w:p>
        </w:tc>
        <w:tc>
          <w:tcPr>
            <w:tcW w:w="1185" w:type="dxa"/>
            <w:tcBorders>
              <w:top w:val="single" w:sz="4" w:space="0" w:color="000000"/>
              <w:right w:val="single" w:sz="4" w:space="0" w:color="000000"/>
            </w:tcBorders>
          </w:tcPr>
          <w:p>
            <w:pPr>
              <w:pStyle w:val="TableParagraph"/>
              <w:jc w:val="center"/>
              <w:rPr>
                <w:sz w:val="20"/>
              </w:rPr>
            </w:pPr>
            <w:r>
              <w:rPr>
                <w:sz w:val="20"/>
              </w:rPr>
              <w:t>l</w:t>
            </w:r>
          </w:p>
        </w:tc>
        <w:tc>
          <w:tcPr>
            <w:tcW w:w="1243" w:type="dxa"/>
            <w:tcBorders>
              <w:top w:val="single" w:sz="4" w:space="0" w:color="000000"/>
              <w:left w:val="single" w:sz="4" w:space="0" w:color="000000"/>
            </w:tcBorders>
          </w:tcPr>
          <w:p>
            <w:pPr>
              <w:pStyle w:val="TableParagraph"/>
              <w:ind w:left="168" w:right="169"/>
              <w:jc w:val="center"/>
              <w:rPr>
                <w:sz w:val="20"/>
              </w:rPr>
            </w:pPr>
            <w:r>
              <w:rPr>
                <w:sz w:val="20"/>
              </w:rPr>
              <w:t>-ll-</w:t>
            </w:r>
          </w:p>
        </w:tc>
        <w:tc>
          <w:tcPr>
            <w:tcW w:w="1186" w:type="dxa"/>
            <w:tcBorders>
              <w:top w:val="single" w:sz="4" w:space="0" w:color="000000"/>
            </w:tcBorders>
          </w:tcPr>
          <w:p>
            <w:pPr>
              <w:pStyle w:val="TableParagraph"/>
              <w:ind w:right="1"/>
              <w:jc w:val="center"/>
              <w:rPr>
                <w:sz w:val="20"/>
              </w:rPr>
            </w:pPr>
            <w:r>
              <w:rPr>
                <w:sz w:val="20"/>
              </w:rPr>
              <w:t>–</w:t>
            </w:r>
          </w:p>
        </w:tc>
        <w:tc>
          <w:tcPr>
            <w:tcW w:w="1253" w:type="dxa"/>
            <w:tcBorders>
              <w:top w:val="single" w:sz="4" w:space="0" w:color="000000"/>
              <w:right w:val="single" w:sz="4" w:space="0" w:color="000000"/>
            </w:tcBorders>
          </w:tcPr>
          <w:p>
            <w:pPr>
              <w:pStyle w:val="TableParagraph"/>
              <w:jc w:val="center"/>
              <w:rPr>
                <w:sz w:val="20"/>
              </w:rPr>
            </w:pPr>
            <w:r>
              <w:rPr>
                <w:sz w:val="20"/>
              </w:rPr>
              <w:t>–</w:t>
            </w:r>
          </w:p>
        </w:tc>
      </w:tr>
      <w:tr>
        <w:trPr>
          <w:trHeight w:val="241" w:hRule="exact"/>
        </w:trPr>
        <w:tc>
          <w:tcPr>
            <w:tcW w:w="2088" w:type="dxa"/>
            <w:tcBorders>
              <w:bottom w:val="single" w:sz="4" w:space="0" w:color="000000"/>
            </w:tcBorders>
          </w:tcPr>
          <w:p>
            <w:pPr>
              <w:pStyle w:val="TableParagraph"/>
              <w:ind w:left="104"/>
              <w:rPr>
                <w:b/>
                <w:sz w:val="20"/>
              </w:rPr>
            </w:pPr>
            <w:r>
              <w:rPr>
                <w:b/>
                <w:sz w:val="20"/>
              </w:rPr>
              <w:t>Vibrantes</w:t>
            </w:r>
          </w:p>
        </w:tc>
        <w:tc>
          <w:tcPr>
            <w:tcW w:w="1157" w:type="dxa"/>
            <w:tcBorders>
              <w:bottom w:val="single" w:sz="4" w:space="0" w:color="000000"/>
              <w:right w:val="single" w:sz="4" w:space="0" w:color="000000"/>
            </w:tcBorders>
          </w:tcPr>
          <w:p>
            <w:pPr>
              <w:pStyle w:val="TableParagraph"/>
              <w:jc w:val="center"/>
              <w:rPr>
                <w:sz w:val="20"/>
              </w:rPr>
            </w:pPr>
            <w:r>
              <w:rPr>
                <w:sz w:val="20"/>
              </w:rPr>
              <w:t>–</w:t>
            </w:r>
          </w:p>
        </w:tc>
        <w:tc>
          <w:tcPr>
            <w:tcW w:w="1363" w:type="dxa"/>
            <w:tcBorders>
              <w:left w:val="single" w:sz="4" w:space="0" w:color="000000"/>
              <w:bottom w:val="single" w:sz="4" w:space="0" w:color="000000"/>
            </w:tcBorders>
          </w:tcPr>
          <w:p>
            <w:pPr>
              <w:pStyle w:val="TableParagraph"/>
              <w:ind w:right="1"/>
              <w:jc w:val="center"/>
              <w:rPr>
                <w:sz w:val="20"/>
              </w:rPr>
            </w:pPr>
            <w:r>
              <w:rPr>
                <w:sz w:val="20"/>
              </w:rPr>
              <w:t>–</w:t>
            </w:r>
          </w:p>
        </w:tc>
        <w:tc>
          <w:tcPr>
            <w:tcW w:w="1185" w:type="dxa"/>
            <w:tcBorders>
              <w:bottom w:val="single" w:sz="4" w:space="0" w:color="000000"/>
              <w:right w:val="single" w:sz="4" w:space="0" w:color="000000"/>
            </w:tcBorders>
          </w:tcPr>
          <w:p>
            <w:pPr>
              <w:pStyle w:val="TableParagraph"/>
              <w:ind w:right="1"/>
              <w:jc w:val="center"/>
              <w:rPr>
                <w:sz w:val="20"/>
              </w:rPr>
            </w:pPr>
            <w:r>
              <w:rPr>
                <w:sz w:val="20"/>
              </w:rPr>
              <w:t>r</w:t>
            </w:r>
          </w:p>
        </w:tc>
        <w:tc>
          <w:tcPr>
            <w:tcW w:w="1243" w:type="dxa"/>
            <w:tcBorders>
              <w:left w:val="single" w:sz="4" w:space="0" w:color="000000"/>
              <w:bottom w:val="single" w:sz="4" w:space="0" w:color="000000"/>
            </w:tcBorders>
          </w:tcPr>
          <w:p>
            <w:pPr>
              <w:pStyle w:val="TableParagraph"/>
              <w:ind w:left="168" w:right="169"/>
              <w:jc w:val="center"/>
              <w:rPr>
                <w:sz w:val="20"/>
              </w:rPr>
            </w:pPr>
            <w:r>
              <w:rPr>
                <w:sz w:val="20"/>
              </w:rPr>
              <w:t>-rr-</w:t>
            </w:r>
          </w:p>
        </w:tc>
        <w:tc>
          <w:tcPr>
            <w:tcW w:w="1186" w:type="dxa"/>
            <w:tcBorders>
              <w:bottom w:val="single" w:sz="4" w:space="0" w:color="000000"/>
            </w:tcBorders>
          </w:tcPr>
          <w:p>
            <w:pPr>
              <w:pStyle w:val="TableParagraph"/>
              <w:ind w:right="1"/>
              <w:jc w:val="center"/>
              <w:rPr>
                <w:sz w:val="20"/>
              </w:rPr>
            </w:pPr>
            <w:r>
              <w:rPr>
                <w:sz w:val="20"/>
              </w:rPr>
              <w:t>–</w:t>
            </w:r>
          </w:p>
        </w:tc>
        <w:tc>
          <w:tcPr>
            <w:tcW w:w="1253" w:type="dxa"/>
            <w:tcBorders>
              <w:bottom w:val="single" w:sz="4" w:space="0" w:color="000000"/>
              <w:right w:val="single" w:sz="4" w:space="0" w:color="000000"/>
            </w:tcBorders>
          </w:tcPr>
          <w:p>
            <w:pPr>
              <w:pStyle w:val="TableParagraph"/>
              <w:jc w:val="center"/>
              <w:rPr>
                <w:sz w:val="20"/>
              </w:rPr>
            </w:pPr>
            <w:r>
              <w:rPr>
                <w:sz w:val="20"/>
              </w:rPr>
              <w:t>–</w:t>
            </w:r>
          </w:p>
        </w:tc>
      </w:tr>
    </w:tbl>
    <w:p>
      <w:pPr>
        <w:spacing w:after="0"/>
        <w:jc w:val="center"/>
        <w:rPr>
          <w:sz w:val="20"/>
        </w:rPr>
        <w:sectPr>
          <w:pgSz w:w="12240" w:h="15840"/>
          <w:pgMar w:header="710" w:footer="911" w:top="2360" w:bottom="1160" w:left="900" w:right="1020"/>
        </w:sectPr>
      </w:pPr>
    </w:p>
    <w:p>
      <w:pPr>
        <w:pStyle w:val="BodyText"/>
        <w:rPr>
          <w:sz w:val="20"/>
        </w:rPr>
      </w:pPr>
    </w:p>
    <w:p>
      <w:pPr>
        <w:pStyle w:val="BodyText"/>
        <w:rPr>
          <w:sz w:val="20"/>
        </w:rPr>
      </w:pPr>
    </w:p>
    <w:p>
      <w:pPr>
        <w:pStyle w:val="BodyText"/>
        <w:rPr>
          <w:sz w:val="20"/>
        </w:rPr>
      </w:pPr>
    </w:p>
    <w:p>
      <w:pPr>
        <w:pStyle w:val="BodyText"/>
        <w:tabs>
          <w:tab w:pos="1279" w:val="left" w:leader="none"/>
        </w:tabs>
        <w:spacing w:before="203"/>
        <w:ind w:left="114" w:right="7972"/>
      </w:pPr>
      <w:r>
        <w:rPr/>
        <w:pict>
          <v:shape style="position:absolute;margin-left:169.300003pt;margin-top:-34.696861pt;width:273.9pt;height:112.75pt;mso-position-horizontal-relative:page;mso-position-vertical-relative:paragraph;z-index:1720" type="#_x0000_t202" filled="false" stroked="false">
            <v:textbox inset="0,0,0,0">
              <w:txbxContent>
                <w:tbl>
                  <w:tblPr>
                    <w:tblW w:w="0" w:type="auto"/>
                    <w:jc w:val="left"/>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2086"/>
                    <w:gridCol w:w="1005"/>
                    <w:gridCol w:w="1161"/>
                    <w:gridCol w:w="1215"/>
                  </w:tblGrid>
                  <w:tr>
                    <w:trPr>
                      <w:trHeight w:val="242" w:hRule="exact"/>
                    </w:trPr>
                    <w:tc>
                      <w:tcPr>
                        <w:tcW w:w="2086" w:type="dxa"/>
                        <w:tcBorders>
                          <w:left w:val="single" w:sz="2" w:space="0" w:color="000000"/>
                          <w:bottom w:val="single" w:sz="4" w:space="0" w:color="000000"/>
                          <w:right w:val="single" w:sz="4" w:space="0" w:color="000000"/>
                        </w:tcBorders>
                        <w:shd w:val="clear" w:color="auto" w:fill="E5E5E5"/>
                      </w:tcPr>
                      <w:p>
                        <w:pPr>
                          <w:pStyle w:val="TableParagraph"/>
                          <w:spacing w:before="2"/>
                          <w:ind w:left="102"/>
                          <w:rPr>
                            <w:sz w:val="20"/>
                          </w:rPr>
                        </w:pPr>
                        <w:r>
                          <w:rPr>
                            <w:sz w:val="20"/>
                          </w:rPr>
                          <w:t>Ponto de articulação</w:t>
                        </w:r>
                      </w:p>
                    </w:tc>
                    <w:tc>
                      <w:tcPr>
                        <w:tcW w:w="1005" w:type="dxa"/>
                        <w:vMerge w:val="restart"/>
                        <w:tcBorders>
                          <w:left w:val="single" w:sz="4" w:space="0" w:color="000000"/>
                        </w:tcBorders>
                        <w:shd w:val="clear" w:color="auto" w:fill="E5E5E5"/>
                      </w:tcPr>
                      <w:p>
                        <w:pPr>
                          <w:pStyle w:val="TableParagraph"/>
                          <w:spacing w:before="2"/>
                          <w:ind w:left="202"/>
                          <w:rPr>
                            <w:sz w:val="20"/>
                          </w:rPr>
                        </w:pPr>
                        <w:r>
                          <w:rPr>
                            <w:sz w:val="20"/>
                          </w:rPr>
                          <w:t>Labiais</w:t>
                        </w:r>
                      </w:p>
                    </w:tc>
                    <w:tc>
                      <w:tcPr>
                        <w:tcW w:w="1161" w:type="dxa"/>
                        <w:vMerge w:val="restart"/>
                        <w:tcBorders>
                          <w:right w:val="single" w:sz="4" w:space="0" w:color="000000"/>
                        </w:tcBorders>
                        <w:shd w:val="clear" w:color="auto" w:fill="E5E5E5"/>
                      </w:tcPr>
                      <w:p>
                        <w:pPr>
                          <w:pStyle w:val="TableParagraph"/>
                          <w:spacing w:before="2"/>
                          <w:ind w:left="153"/>
                          <w:rPr>
                            <w:sz w:val="20"/>
                          </w:rPr>
                        </w:pPr>
                        <w:r>
                          <w:rPr>
                            <w:sz w:val="20"/>
                          </w:rPr>
                          <w:t>Anteriores</w:t>
                        </w:r>
                      </w:p>
                    </w:tc>
                    <w:tc>
                      <w:tcPr>
                        <w:tcW w:w="1215" w:type="dxa"/>
                        <w:vMerge w:val="restart"/>
                        <w:tcBorders>
                          <w:left w:val="single" w:sz="4" w:space="0" w:color="000000"/>
                        </w:tcBorders>
                        <w:shd w:val="clear" w:color="auto" w:fill="E5E5E5"/>
                      </w:tcPr>
                      <w:p>
                        <w:pPr>
                          <w:pStyle w:val="TableParagraph"/>
                          <w:spacing w:before="2"/>
                          <w:ind w:left="157"/>
                          <w:rPr>
                            <w:sz w:val="20"/>
                          </w:rPr>
                        </w:pPr>
                        <w:r>
                          <w:rPr>
                            <w:sz w:val="20"/>
                          </w:rPr>
                          <w:t>Posteriores</w:t>
                        </w:r>
                      </w:p>
                    </w:tc>
                  </w:tr>
                  <w:tr>
                    <w:trPr>
                      <w:trHeight w:val="241" w:hRule="exact"/>
                    </w:trPr>
                    <w:tc>
                      <w:tcPr>
                        <w:tcW w:w="2086" w:type="dxa"/>
                        <w:tcBorders>
                          <w:top w:val="single" w:sz="4" w:space="0" w:color="000000"/>
                          <w:left w:val="single" w:sz="2" w:space="0" w:color="000000"/>
                          <w:right w:val="single" w:sz="4" w:space="0" w:color="000000"/>
                        </w:tcBorders>
                        <w:shd w:val="clear" w:color="auto" w:fill="E5E5E5"/>
                      </w:tcPr>
                      <w:p>
                        <w:pPr>
                          <w:pStyle w:val="TableParagraph"/>
                          <w:ind w:left="102"/>
                          <w:rPr>
                            <w:sz w:val="20"/>
                          </w:rPr>
                        </w:pPr>
                        <w:r>
                          <w:rPr>
                            <w:sz w:val="20"/>
                          </w:rPr>
                          <w:t>Modo de articulação</w:t>
                        </w:r>
                      </w:p>
                    </w:tc>
                    <w:tc>
                      <w:tcPr>
                        <w:tcW w:w="1005" w:type="dxa"/>
                        <w:vMerge/>
                        <w:tcBorders>
                          <w:left w:val="single" w:sz="4" w:space="0" w:color="000000"/>
                        </w:tcBorders>
                        <w:shd w:val="clear" w:color="auto" w:fill="E5E5E5"/>
                      </w:tcPr>
                      <w:p>
                        <w:pPr/>
                      </w:p>
                    </w:tc>
                    <w:tc>
                      <w:tcPr>
                        <w:tcW w:w="1161" w:type="dxa"/>
                        <w:vMerge/>
                        <w:tcBorders>
                          <w:right w:val="single" w:sz="4" w:space="0" w:color="000000"/>
                        </w:tcBorders>
                        <w:shd w:val="clear" w:color="auto" w:fill="E5E5E5"/>
                      </w:tcPr>
                      <w:p>
                        <w:pPr/>
                      </w:p>
                    </w:tc>
                    <w:tc>
                      <w:tcPr>
                        <w:tcW w:w="1215" w:type="dxa"/>
                        <w:vMerge/>
                        <w:tcBorders>
                          <w:left w:val="single" w:sz="4" w:space="0" w:color="000000"/>
                        </w:tcBorders>
                        <w:shd w:val="clear" w:color="auto" w:fill="E5E5E5"/>
                      </w:tcPr>
                      <w:p>
                        <w:pPr/>
                      </w:p>
                    </w:tc>
                  </w:tr>
                  <w:tr>
                    <w:trPr>
                      <w:trHeight w:val="241" w:hRule="exact"/>
                    </w:trPr>
                    <w:tc>
                      <w:tcPr>
                        <w:tcW w:w="2086" w:type="dxa"/>
                        <w:vMerge w:val="restart"/>
                        <w:tcBorders>
                          <w:left w:val="single" w:sz="2" w:space="0" w:color="000000"/>
                          <w:right w:val="single" w:sz="4" w:space="0" w:color="000000"/>
                        </w:tcBorders>
                      </w:tcPr>
                      <w:p>
                        <w:pPr>
                          <w:pStyle w:val="TableParagraph"/>
                          <w:ind w:left="102"/>
                          <w:rPr>
                            <w:sz w:val="20"/>
                          </w:rPr>
                        </w:pPr>
                        <w:r>
                          <w:rPr>
                            <w:b/>
                            <w:sz w:val="20"/>
                          </w:rPr>
                          <w:t>Oclusivas </w:t>
                        </w:r>
                        <w:r>
                          <w:rPr>
                            <w:sz w:val="20"/>
                          </w:rPr>
                          <w:t>surdas</w:t>
                        </w:r>
                      </w:p>
                      <w:p>
                        <w:pPr>
                          <w:pStyle w:val="TableParagraph"/>
                          <w:spacing w:before="12"/>
                          <w:ind w:left="102"/>
                          <w:rPr>
                            <w:sz w:val="20"/>
                          </w:rPr>
                        </w:pPr>
                        <w:r>
                          <w:rPr>
                            <w:b/>
                            <w:sz w:val="20"/>
                          </w:rPr>
                          <w:t>Oclusivas </w:t>
                        </w:r>
                        <w:r>
                          <w:rPr>
                            <w:sz w:val="20"/>
                          </w:rPr>
                          <w:t>sonoras</w:t>
                        </w:r>
                      </w:p>
                    </w:tc>
                    <w:tc>
                      <w:tcPr>
                        <w:tcW w:w="1005" w:type="dxa"/>
                        <w:tcBorders>
                          <w:left w:val="single" w:sz="4" w:space="0" w:color="000000"/>
                          <w:bottom w:val="single" w:sz="4" w:space="0" w:color="000000"/>
                        </w:tcBorders>
                      </w:tcPr>
                      <w:p>
                        <w:pPr>
                          <w:pStyle w:val="TableParagraph"/>
                          <w:jc w:val="center"/>
                          <w:rPr>
                            <w:sz w:val="20"/>
                          </w:rPr>
                        </w:pPr>
                        <w:r>
                          <w:rPr>
                            <w:sz w:val="20"/>
                          </w:rPr>
                          <w:t>p</w:t>
                        </w:r>
                      </w:p>
                    </w:tc>
                    <w:tc>
                      <w:tcPr>
                        <w:tcW w:w="1161" w:type="dxa"/>
                        <w:tcBorders>
                          <w:bottom w:val="single" w:sz="4" w:space="0" w:color="000000"/>
                          <w:right w:val="single" w:sz="4" w:space="0" w:color="000000"/>
                        </w:tcBorders>
                      </w:tcPr>
                      <w:p>
                        <w:pPr>
                          <w:pStyle w:val="TableParagraph"/>
                          <w:jc w:val="center"/>
                          <w:rPr>
                            <w:sz w:val="20"/>
                          </w:rPr>
                        </w:pPr>
                        <w:r>
                          <w:rPr>
                            <w:sz w:val="20"/>
                          </w:rPr>
                          <w:t>t</w:t>
                        </w:r>
                      </w:p>
                    </w:tc>
                    <w:tc>
                      <w:tcPr>
                        <w:tcW w:w="1215" w:type="dxa"/>
                        <w:tcBorders>
                          <w:left w:val="single" w:sz="4" w:space="0" w:color="000000"/>
                          <w:bottom w:val="single" w:sz="4" w:space="0" w:color="000000"/>
                        </w:tcBorders>
                      </w:tcPr>
                      <w:p>
                        <w:pPr>
                          <w:pStyle w:val="TableParagraph"/>
                          <w:ind w:left="551"/>
                          <w:rPr>
                            <w:sz w:val="20"/>
                          </w:rPr>
                        </w:pPr>
                        <w:r>
                          <w:rPr>
                            <w:sz w:val="20"/>
                          </w:rPr>
                          <w:t>k</w:t>
                        </w:r>
                      </w:p>
                    </w:tc>
                  </w:tr>
                  <w:tr>
                    <w:trPr>
                      <w:trHeight w:val="241" w:hRule="exact"/>
                    </w:trPr>
                    <w:tc>
                      <w:tcPr>
                        <w:tcW w:w="2086" w:type="dxa"/>
                        <w:vMerge/>
                        <w:tcBorders>
                          <w:left w:val="single" w:sz="2" w:space="0" w:color="000000"/>
                          <w:right w:val="single" w:sz="4" w:space="0" w:color="000000"/>
                        </w:tcBorders>
                      </w:tcPr>
                      <w:p>
                        <w:pPr/>
                      </w:p>
                    </w:tc>
                    <w:tc>
                      <w:tcPr>
                        <w:tcW w:w="1005" w:type="dxa"/>
                        <w:tcBorders>
                          <w:top w:val="single" w:sz="4" w:space="0" w:color="000000"/>
                          <w:left w:val="single" w:sz="4" w:space="0" w:color="000000"/>
                        </w:tcBorders>
                      </w:tcPr>
                      <w:p>
                        <w:pPr>
                          <w:pStyle w:val="TableParagraph"/>
                          <w:jc w:val="center"/>
                          <w:rPr>
                            <w:sz w:val="20"/>
                          </w:rPr>
                        </w:pPr>
                        <w:r>
                          <w:rPr>
                            <w:sz w:val="20"/>
                          </w:rPr>
                          <w:t>b</w:t>
                        </w:r>
                      </w:p>
                    </w:tc>
                    <w:tc>
                      <w:tcPr>
                        <w:tcW w:w="1161" w:type="dxa"/>
                        <w:tcBorders>
                          <w:top w:val="single" w:sz="4" w:space="0" w:color="000000"/>
                          <w:right w:val="single" w:sz="4" w:space="0" w:color="000000"/>
                        </w:tcBorders>
                      </w:tcPr>
                      <w:p>
                        <w:pPr>
                          <w:pStyle w:val="TableParagraph"/>
                          <w:jc w:val="center"/>
                          <w:rPr>
                            <w:sz w:val="20"/>
                          </w:rPr>
                        </w:pPr>
                        <w:r>
                          <w:rPr>
                            <w:sz w:val="20"/>
                          </w:rPr>
                          <w:t>d</w:t>
                        </w:r>
                      </w:p>
                    </w:tc>
                    <w:tc>
                      <w:tcPr>
                        <w:tcW w:w="1215" w:type="dxa"/>
                        <w:tcBorders>
                          <w:top w:val="single" w:sz="4" w:space="0" w:color="000000"/>
                          <w:left w:val="single" w:sz="4" w:space="0" w:color="000000"/>
                        </w:tcBorders>
                      </w:tcPr>
                      <w:p>
                        <w:pPr>
                          <w:pStyle w:val="TableParagraph"/>
                          <w:ind w:left="551"/>
                          <w:rPr>
                            <w:sz w:val="20"/>
                          </w:rPr>
                        </w:pPr>
                        <w:r>
                          <w:rPr>
                            <w:sz w:val="20"/>
                          </w:rPr>
                          <w:t>g</w:t>
                        </w:r>
                      </w:p>
                    </w:tc>
                  </w:tr>
                  <w:tr>
                    <w:trPr>
                      <w:trHeight w:val="260" w:hRule="exact"/>
                    </w:trPr>
                    <w:tc>
                      <w:tcPr>
                        <w:tcW w:w="2086" w:type="dxa"/>
                        <w:vMerge w:val="restart"/>
                        <w:tcBorders>
                          <w:left w:val="single" w:sz="2" w:space="0" w:color="000000"/>
                          <w:right w:val="single" w:sz="4" w:space="0" w:color="000000"/>
                        </w:tcBorders>
                      </w:tcPr>
                      <w:p>
                        <w:pPr>
                          <w:pStyle w:val="TableParagraph"/>
                          <w:ind w:left="102"/>
                          <w:rPr>
                            <w:sz w:val="20"/>
                          </w:rPr>
                        </w:pPr>
                        <w:r>
                          <w:rPr>
                            <w:b/>
                            <w:sz w:val="20"/>
                          </w:rPr>
                          <w:t>Constritivas </w:t>
                        </w:r>
                        <w:r>
                          <w:rPr>
                            <w:sz w:val="20"/>
                          </w:rPr>
                          <w:t>surdas</w:t>
                        </w:r>
                      </w:p>
                      <w:p>
                        <w:pPr>
                          <w:pStyle w:val="TableParagraph"/>
                          <w:spacing w:before="30"/>
                          <w:ind w:left="102"/>
                          <w:rPr>
                            <w:sz w:val="20"/>
                          </w:rPr>
                        </w:pPr>
                        <w:r>
                          <w:rPr>
                            <w:b/>
                            <w:sz w:val="20"/>
                          </w:rPr>
                          <w:t>Constritivas </w:t>
                        </w:r>
                        <w:r>
                          <w:rPr>
                            <w:sz w:val="20"/>
                          </w:rPr>
                          <w:t>sonoras</w:t>
                        </w:r>
                      </w:p>
                    </w:tc>
                    <w:tc>
                      <w:tcPr>
                        <w:tcW w:w="1005" w:type="dxa"/>
                        <w:tcBorders>
                          <w:left w:val="single" w:sz="4" w:space="0" w:color="000000"/>
                        </w:tcBorders>
                      </w:tcPr>
                      <w:p>
                        <w:pPr>
                          <w:pStyle w:val="TableParagraph"/>
                          <w:ind w:right="1"/>
                          <w:jc w:val="center"/>
                          <w:rPr>
                            <w:sz w:val="20"/>
                          </w:rPr>
                        </w:pPr>
                        <w:r>
                          <w:rPr>
                            <w:sz w:val="20"/>
                          </w:rPr>
                          <w:t>f</w:t>
                        </w:r>
                      </w:p>
                    </w:tc>
                    <w:tc>
                      <w:tcPr>
                        <w:tcW w:w="1161" w:type="dxa"/>
                        <w:tcBorders>
                          <w:right w:val="single" w:sz="4" w:space="0" w:color="000000"/>
                        </w:tcBorders>
                      </w:tcPr>
                      <w:p>
                        <w:pPr>
                          <w:pStyle w:val="TableParagraph"/>
                          <w:ind w:left="1"/>
                          <w:jc w:val="center"/>
                          <w:rPr>
                            <w:sz w:val="20"/>
                          </w:rPr>
                        </w:pPr>
                        <w:r>
                          <w:rPr>
                            <w:sz w:val="20"/>
                          </w:rPr>
                          <w:t>s</w:t>
                        </w:r>
                      </w:p>
                    </w:tc>
                    <w:tc>
                      <w:tcPr>
                        <w:tcW w:w="1215" w:type="dxa"/>
                        <w:tcBorders>
                          <w:left w:val="single" w:sz="4" w:space="0" w:color="000000"/>
                        </w:tcBorders>
                      </w:tcPr>
                      <w:p>
                        <w:pPr>
                          <w:pStyle w:val="TableParagraph"/>
                          <w:spacing w:line="231" w:lineRule="exact" w:before="0"/>
                          <w:ind w:left="563"/>
                          <w:rPr>
                            <w:rFonts w:ascii="Tahoma" w:hAnsi="Tahoma"/>
                            <w:sz w:val="20"/>
                          </w:rPr>
                        </w:pPr>
                        <w:r>
                          <w:rPr>
                            <w:sz w:val="20"/>
                          </w:rPr>
                          <w:t>s</w:t>
                        </w:r>
                        <w:r>
                          <w:rPr>
                            <w:rFonts w:ascii="Tahoma" w:hAnsi="Tahoma"/>
                            <w:sz w:val="20"/>
                          </w:rPr>
                          <w:t></w:t>
                        </w:r>
                      </w:p>
                    </w:tc>
                  </w:tr>
                  <w:tr>
                    <w:trPr>
                      <w:trHeight w:val="260" w:hRule="exact"/>
                    </w:trPr>
                    <w:tc>
                      <w:tcPr>
                        <w:tcW w:w="2086" w:type="dxa"/>
                        <w:vMerge/>
                        <w:tcBorders>
                          <w:left w:val="single" w:sz="2" w:space="0" w:color="000000"/>
                          <w:right w:val="single" w:sz="4" w:space="0" w:color="000000"/>
                        </w:tcBorders>
                      </w:tcPr>
                      <w:p>
                        <w:pPr/>
                      </w:p>
                    </w:tc>
                    <w:tc>
                      <w:tcPr>
                        <w:tcW w:w="1005" w:type="dxa"/>
                        <w:tcBorders>
                          <w:left w:val="single" w:sz="4" w:space="0" w:color="000000"/>
                        </w:tcBorders>
                      </w:tcPr>
                      <w:p>
                        <w:pPr>
                          <w:pStyle w:val="TableParagraph"/>
                          <w:jc w:val="center"/>
                          <w:rPr>
                            <w:sz w:val="20"/>
                          </w:rPr>
                        </w:pPr>
                        <w:r>
                          <w:rPr>
                            <w:sz w:val="20"/>
                          </w:rPr>
                          <w:t>v</w:t>
                        </w:r>
                      </w:p>
                    </w:tc>
                    <w:tc>
                      <w:tcPr>
                        <w:tcW w:w="1161" w:type="dxa"/>
                        <w:tcBorders>
                          <w:right w:val="single" w:sz="4" w:space="0" w:color="000000"/>
                        </w:tcBorders>
                      </w:tcPr>
                      <w:p>
                        <w:pPr>
                          <w:pStyle w:val="TableParagraph"/>
                          <w:jc w:val="center"/>
                          <w:rPr>
                            <w:sz w:val="20"/>
                          </w:rPr>
                        </w:pPr>
                        <w:r>
                          <w:rPr>
                            <w:sz w:val="20"/>
                          </w:rPr>
                          <w:t>z</w:t>
                        </w:r>
                      </w:p>
                    </w:tc>
                    <w:tc>
                      <w:tcPr>
                        <w:tcW w:w="1215" w:type="dxa"/>
                        <w:tcBorders>
                          <w:left w:val="single" w:sz="4" w:space="0" w:color="000000"/>
                        </w:tcBorders>
                      </w:tcPr>
                      <w:p>
                        <w:pPr>
                          <w:pStyle w:val="TableParagraph"/>
                          <w:spacing w:line="231" w:lineRule="exact" w:before="0"/>
                          <w:ind w:left="557"/>
                          <w:rPr>
                            <w:rFonts w:ascii="Tahoma" w:hAnsi="Tahoma"/>
                            <w:sz w:val="20"/>
                          </w:rPr>
                        </w:pPr>
                        <w:r>
                          <w:rPr>
                            <w:sz w:val="20"/>
                          </w:rPr>
                          <w:t>z</w:t>
                        </w:r>
                        <w:r>
                          <w:rPr>
                            <w:rFonts w:ascii="Tahoma" w:hAnsi="Tahoma"/>
                            <w:sz w:val="20"/>
                          </w:rPr>
                          <w:t></w:t>
                        </w:r>
                      </w:p>
                    </w:tc>
                  </w:tr>
                  <w:tr>
                    <w:trPr>
                      <w:trHeight w:val="260" w:hRule="exact"/>
                    </w:trPr>
                    <w:tc>
                      <w:tcPr>
                        <w:tcW w:w="2086" w:type="dxa"/>
                        <w:tcBorders>
                          <w:left w:val="single" w:sz="2" w:space="0" w:color="000000"/>
                          <w:right w:val="single" w:sz="4" w:space="0" w:color="000000"/>
                        </w:tcBorders>
                      </w:tcPr>
                      <w:p>
                        <w:pPr>
                          <w:pStyle w:val="TableParagraph"/>
                          <w:ind w:left="102"/>
                          <w:rPr>
                            <w:b/>
                            <w:sz w:val="20"/>
                          </w:rPr>
                        </w:pPr>
                        <w:r>
                          <w:rPr>
                            <w:b/>
                            <w:sz w:val="20"/>
                          </w:rPr>
                          <w:t>Nasais</w:t>
                        </w:r>
                      </w:p>
                    </w:tc>
                    <w:tc>
                      <w:tcPr>
                        <w:tcW w:w="1005" w:type="dxa"/>
                        <w:tcBorders>
                          <w:left w:val="single" w:sz="4" w:space="0" w:color="000000"/>
                        </w:tcBorders>
                      </w:tcPr>
                      <w:p>
                        <w:pPr>
                          <w:pStyle w:val="TableParagraph"/>
                          <w:jc w:val="center"/>
                          <w:rPr>
                            <w:sz w:val="20"/>
                          </w:rPr>
                        </w:pPr>
                        <w:r>
                          <w:rPr>
                            <w:sz w:val="20"/>
                          </w:rPr>
                          <w:t>m</w:t>
                        </w:r>
                      </w:p>
                    </w:tc>
                    <w:tc>
                      <w:tcPr>
                        <w:tcW w:w="1161" w:type="dxa"/>
                        <w:tcBorders>
                          <w:right w:val="single" w:sz="4" w:space="0" w:color="000000"/>
                        </w:tcBorders>
                      </w:tcPr>
                      <w:p>
                        <w:pPr>
                          <w:pStyle w:val="TableParagraph"/>
                          <w:jc w:val="center"/>
                          <w:rPr>
                            <w:sz w:val="20"/>
                          </w:rPr>
                        </w:pPr>
                        <w:r>
                          <w:rPr>
                            <w:sz w:val="20"/>
                          </w:rPr>
                          <w:t>n</w:t>
                        </w:r>
                      </w:p>
                    </w:tc>
                    <w:tc>
                      <w:tcPr>
                        <w:tcW w:w="1215" w:type="dxa"/>
                        <w:tcBorders>
                          <w:left w:val="single" w:sz="4" w:space="0" w:color="000000"/>
                        </w:tcBorders>
                      </w:tcPr>
                      <w:p>
                        <w:pPr>
                          <w:pStyle w:val="TableParagraph"/>
                          <w:spacing w:line="231" w:lineRule="exact" w:before="0"/>
                          <w:ind w:left="551"/>
                          <w:rPr>
                            <w:rFonts w:ascii="Tahoma" w:hAnsi="Tahoma"/>
                            <w:sz w:val="20"/>
                          </w:rPr>
                        </w:pPr>
                        <w:r>
                          <w:rPr>
                            <w:sz w:val="20"/>
                          </w:rPr>
                          <w:t>n</w:t>
                        </w:r>
                        <w:r>
                          <w:rPr>
                            <w:rFonts w:ascii="Tahoma" w:hAnsi="Tahoma"/>
                            <w:sz w:val="20"/>
                          </w:rPr>
                          <w:t></w:t>
                        </w:r>
                      </w:p>
                    </w:tc>
                  </w:tr>
                  <w:tr>
                    <w:trPr>
                      <w:trHeight w:val="260" w:hRule="exact"/>
                    </w:trPr>
                    <w:tc>
                      <w:tcPr>
                        <w:tcW w:w="2086" w:type="dxa"/>
                        <w:tcBorders>
                          <w:left w:val="single" w:sz="2" w:space="0" w:color="000000"/>
                          <w:right w:val="single" w:sz="4" w:space="0" w:color="000000"/>
                        </w:tcBorders>
                      </w:tcPr>
                      <w:p>
                        <w:pPr>
                          <w:pStyle w:val="TableParagraph"/>
                          <w:ind w:left="102"/>
                          <w:rPr>
                            <w:b/>
                            <w:sz w:val="20"/>
                          </w:rPr>
                        </w:pPr>
                        <w:r>
                          <w:rPr>
                            <w:b/>
                            <w:sz w:val="20"/>
                          </w:rPr>
                          <w:t>Laterais</w:t>
                        </w:r>
                      </w:p>
                    </w:tc>
                    <w:tc>
                      <w:tcPr>
                        <w:tcW w:w="1005" w:type="dxa"/>
                        <w:tcBorders>
                          <w:left w:val="single" w:sz="4" w:space="0" w:color="000000"/>
                        </w:tcBorders>
                      </w:tcPr>
                      <w:p>
                        <w:pPr>
                          <w:pStyle w:val="TableParagraph"/>
                          <w:jc w:val="center"/>
                          <w:rPr>
                            <w:sz w:val="20"/>
                          </w:rPr>
                        </w:pPr>
                        <w:r>
                          <w:rPr>
                            <w:sz w:val="20"/>
                          </w:rPr>
                          <w:t>–</w:t>
                        </w:r>
                      </w:p>
                    </w:tc>
                    <w:tc>
                      <w:tcPr>
                        <w:tcW w:w="1161" w:type="dxa"/>
                        <w:tcBorders>
                          <w:right w:val="single" w:sz="4" w:space="0" w:color="000000"/>
                        </w:tcBorders>
                      </w:tcPr>
                      <w:p>
                        <w:pPr>
                          <w:pStyle w:val="TableParagraph"/>
                          <w:jc w:val="center"/>
                          <w:rPr>
                            <w:sz w:val="20"/>
                          </w:rPr>
                        </w:pPr>
                        <w:r>
                          <w:rPr>
                            <w:sz w:val="20"/>
                          </w:rPr>
                          <w:t>l</w:t>
                        </w:r>
                      </w:p>
                    </w:tc>
                    <w:tc>
                      <w:tcPr>
                        <w:tcW w:w="1215" w:type="dxa"/>
                        <w:tcBorders>
                          <w:left w:val="single" w:sz="4" w:space="0" w:color="000000"/>
                        </w:tcBorders>
                      </w:tcPr>
                      <w:p>
                        <w:pPr>
                          <w:pStyle w:val="TableParagraph"/>
                          <w:spacing w:line="231" w:lineRule="exact" w:before="0"/>
                          <w:ind w:left="573"/>
                          <w:rPr>
                            <w:rFonts w:ascii="Tahoma" w:hAnsi="Tahoma"/>
                            <w:sz w:val="20"/>
                          </w:rPr>
                        </w:pPr>
                        <w:r>
                          <w:rPr>
                            <w:sz w:val="20"/>
                          </w:rPr>
                          <w:t>l</w:t>
                        </w:r>
                        <w:r>
                          <w:rPr>
                            <w:rFonts w:ascii="Tahoma" w:hAnsi="Tahoma"/>
                            <w:sz w:val="20"/>
                          </w:rPr>
                          <w:t></w:t>
                        </w:r>
                      </w:p>
                    </w:tc>
                  </w:tr>
                  <w:tr>
                    <w:trPr>
                      <w:trHeight w:val="241" w:hRule="exact"/>
                    </w:trPr>
                    <w:tc>
                      <w:tcPr>
                        <w:tcW w:w="2086" w:type="dxa"/>
                        <w:tcBorders>
                          <w:left w:val="single" w:sz="2" w:space="0" w:color="000000"/>
                          <w:bottom w:val="single" w:sz="4" w:space="0" w:color="000000"/>
                          <w:right w:val="single" w:sz="4" w:space="0" w:color="000000"/>
                        </w:tcBorders>
                      </w:tcPr>
                      <w:p>
                        <w:pPr>
                          <w:pStyle w:val="TableParagraph"/>
                          <w:ind w:left="102"/>
                          <w:rPr>
                            <w:b/>
                            <w:sz w:val="20"/>
                          </w:rPr>
                        </w:pPr>
                        <w:r>
                          <w:rPr>
                            <w:b/>
                            <w:sz w:val="20"/>
                          </w:rPr>
                          <w:t>Vibrantes</w:t>
                        </w:r>
                      </w:p>
                    </w:tc>
                    <w:tc>
                      <w:tcPr>
                        <w:tcW w:w="1005" w:type="dxa"/>
                        <w:tcBorders>
                          <w:left w:val="single" w:sz="4" w:space="0" w:color="000000"/>
                          <w:bottom w:val="single" w:sz="4" w:space="0" w:color="000000"/>
                        </w:tcBorders>
                      </w:tcPr>
                      <w:p>
                        <w:pPr>
                          <w:pStyle w:val="TableParagraph"/>
                          <w:jc w:val="center"/>
                          <w:rPr>
                            <w:sz w:val="20"/>
                          </w:rPr>
                        </w:pPr>
                        <w:r>
                          <w:rPr>
                            <w:sz w:val="20"/>
                          </w:rPr>
                          <w:t>–</w:t>
                        </w:r>
                      </w:p>
                    </w:tc>
                    <w:tc>
                      <w:tcPr>
                        <w:tcW w:w="1161" w:type="dxa"/>
                        <w:tcBorders>
                          <w:bottom w:val="single" w:sz="4" w:space="0" w:color="000000"/>
                          <w:right w:val="single" w:sz="4" w:space="0" w:color="000000"/>
                        </w:tcBorders>
                      </w:tcPr>
                      <w:p>
                        <w:pPr>
                          <w:pStyle w:val="TableParagraph"/>
                          <w:ind w:right="1"/>
                          <w:jc w:val="center"/>
                          <w:rPr>
                            <w:sz w:val="20"/>
                          </w:rPr>
                        </w:pPr>
                        <w:r>
                          <w:rPr>
                            <w:sz w:val="20"/>
                          </w:rPr>
                          <w:t>r</w:t>
                        </w:r>
                      </w:p>
                    </w:tc>
                    <w:tc>
                      <w:tcPr>
                        <w:tcW w:w="1215" w:type="dxa"/>
                        <w:tcBorders>
                          <w:left w:val="single" w:sz="4" w:space="0" w:color="000000"/>
                          <w:bottom w:val="single" w:sz="4" w:space="0" w:color="000000"/>
                        </w:tcBorders>
                      </w:tcPr>
                      <w:p>
                        <w:pPr>
                          <w:pStyle w:val="TableParagraph"/>
                          <w:ind w:left="536"/>
                          <w:rPr>
                            <w:sz w:val="20"/>
                          </w:rPr>
                        </w:pPr>
                        <w:r>
                          <w:rPr>
                            <w:sz w:val="20"/>
                          </w:rPr>
                          <w:t>R</w:t>
                        </w:r>
                      </w:p>
                    </w:tc>
                  </w:tr>
                </w:tbl>
                <w:p>
                  <w:pPr>
                    <w:pStyle w:val="BodyText"/>
                  </w:pPr>
                </w:p>
              </w:txbxContent>
            </v:textbox>
            <w10:wrap type="none"/>
          </v:shape>
        </w:pict>
      </w:r>
      <w:r>
        <w:rPr/>
        <w:t>Sistema</w:t>
        <w:tab/>
        <w:t>português atual</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line="362" w:lineRule="auto"/>
        <w:ind w:left="114" w:right="111"/>
        <w:jc w:val="both"/>
      </w:pPr>
      <w:r>
        <w:rPr/>
        <w:t>Antes de entar na história, merece um esclarecimento a disposição, neste quadro, dos dois erres do </w:t>
      </w:r>
      <w:bookmarkStart w:name="_bookmark18" w:id="32"/>
      <w:bookmarkEnd w:id="32"/>
      <w:r>
        <w:rPr/>
      </w:r>
      <w:r>
        <w:rPr/>
        <w:t>português. O que representamos como /r/ se classifica, sem hesitações, como vibrante anterior simples. Convencionamos representar por /R/ o que se opõe à vibrante simples (cf. ca/r/o ‘caro’: ca/R/o ‘carro’) e que pode ser realizado como vibrante alveolar múltimpla [r], também como consoante posterior – constritiva posterior [r</w:t>
      </w:r>
      <w:r>
        <w:rPr>
          <w:rFonts w:ascii="Tahoma" w:hAnsi="Tahoma"/>
        </w:rPr>
        <w:t></w:t>
      </w:r>
      <w:r>
        <w:rPr/>
        <w:t>], aspirada [h], realizações que caracterizam dialetos contemporâneos atuais  da língua    portuguesa.    Pode-se,    portanto,    fazer    uma    generalização    anterior    /r/:    posterior /R/, desconsiderando aqui o seu modo de</w:t>
      </w:r>
      <w:r>
        <w:rPr>
          <w:spacing w:val="-11"/>
        </w:rPr>
        <w:t> </w:t>
      </w:r>
      <w:r>
        <w:rPr/>
        <w:t>articulação.</w:t>
      </w:r>
    </w:p>
    <w:p>
      <w:pPr>
        <w:pStyle w:val="BodyText"/>
      </w:pPr>
    </w:p>
    <w:p>
      <w:pPr>
        <w:pStyle w:val="Heading2"/>
        <w:numPr>
          <w:ilvl w:val="2"/>
          <w:numId w:val="14"/>
        </w:numPr>
        <w:tabs>
          <w:tab w:pos="654" w:val="left" w:leader="none"/>
        </w:tabs>
        <w:spacing w:line="240" w:lineRule="auto" w:before="140" w:after="0"/>
        <w:ind w:left="114" w:right="0" w:firstLine="0"/>
        <w:jc w:val="both"/>
      </w:pPr>
      <w:r>
        <w:rPr/>
        <w:t>As diferenças na distribuição medial, interior da</w:t>
      </w:r>
      <w:r>
        <w:rPr>
          <w:spacing w:val="-16"/>
        </w:rPr>
        <w:t> </w:t>
      </w:r>
      <w:r>
        <w:rPr/>
        <w:t>palavra</w:t>
      </w:r>
    </w:p>
    <w:p>
      <w:pPr>
        <w:pStyle w:val="BodyText"/>
        <w:rPr>
          <w:b/>
        </w:rPr>
      </w:pPr>
    </w:p>
    <w:p>
      <w:pPr>
        <w:pStyle w:val="BodyText"/>
        <w:spacing w:before="5"/>
        <w:rPr>
          <w:b/>
          <w:sz w:val="34"/>
        </w:rPr>
      </w:pPr>
    </w:p>
    <w:p>
      <w:pPr>
        <w:pStyle w:val="ListParagraph"/>
        <w:numPr>
          <w:ilvl w:val="3"/>
          <w:numId w:val="14"/>
        </w:numPr>
        <w:tabs>
          <w:tab w:pos="1566" w:val="left" w:leader="none"/>
        </w:tabs>
        <w:spacing w:line="360" w:lineRule="auto" w:before="0" w:after="0"/>
        <w:ind w:left="1194" w:right="113" w:firstLine="0"/>
        <w:jc w:val="both"/>
        <w:rPr>
          <w:sz w:val="24"/>
        </w:rPr>
      </w:pPr>
      <w:r>
        <w:rPr>
          <w:sz w:val="24"/>
        </w:rPr>
        <w:t>As geminadas latinas, sempre intervocálicas, se simplificaram, resultando na correspondente simples (</w:t>
      </w:r>
      <w:r>
        <w:rPr>
          <w:i/>
          <w:sz w:val="24"/>
        </w:rPr>
        <w:t>suppa </w:t>
      </w:r>
      <w:r>
        <w:rPr>
          <w:sz w:val="24"/>
        </w:rPr>
        <w:t>&gt; sopa; </w:t>
      </w:r>
      <w:r>
        <w:rPr>
          <w:i/>
          <w:sz w:val="24"/>
        </w:rPr>
        <w:t>abbate </w:t>
      </w:r>
      <w:r>
        <w:rPr>
          <w:sz w:val="24"/>
        </w:rPr>
        <w:t>&gt; </w:t>
      </w:r>
      <w:r>
        <w:rPr>
          <w:i/>
          <w:sz w:val="24"/>
        </w:rPr>
        <w:t>abade; cattu </w:t>
      </w:r>
      <w:r>
        <w:rPr>
          <w:sz w:val="24"/>
        </w:rPr>
        <w:t>&gt; </w:t>
      </w:r>
      <w:r>
        <w:rPr>
          <w:i/>
          <w:sz w:val="24"/>
        </w:rPr>
        <w:t>gato; additione </w:t>
      </w:r>
      <w:r>
        <w:rPr>
          <w:sz w:val="24"/>
        </w:rPr>
        <w:t>&gt; </w:t>
      </w:r>
      <w:r>
        <w:rPr>
          <w:i/>
          <w:sz w:val="24"/>
        </w:rPr>
        <w:t>adição</w:t>
      </w:r>
      <w:r>
        <w:rPr>
          <w:sz w:val="24"/>
        </w:rPr>
        <w:t>; </w:t>
      </w:r>
      <w:r>
        <w:rPr>
          <w:i/>
          <w:sz w:val="24"/>
        </w:rPr>
        <w:t>bucca &gt; boca; agreddire agredir; officina &gt; oficina; ossu &gt; osso</w:t>
      </w:r>
      <w:r>
        <w:rPr>
          <w:sz w:val="24"/>
        </w:rPr>
        <w:t>[s]; </w:t>
      </w:r>
      <w:r>
        <w:rPr>
          <w:i/>
          <w:sz w:val="24"/>
        </w:rPr>
        <w:t>flamma &gt; chama; </w:t>
      </w:r>
      <w:r>
        <w:rPr>
          <w:i/>
          <w:sz w:val="24"/>
        </w:rPr>
        <w:t>annu &gt; ano; caballu &gt; cavalo ; ferru</w:t>
      </w:r>
      <w:r>
        <w:rPr>
          <w:i/>
          <w:spacing w:val="-6"/>
          <w:sz w:val="24"/>
        </w:rPr>
        <w:t> </w:t>
      </w:r>
      <w:r>
        <w:rPr>
          <w:sz w:val="24"/>
        </w:rPr>
        <w:t>[R]).</w:t>
      </w:r>
    </w:p>
    <w:p>
      <w:pPr>
        <w:pStyle w:val="BodyText"/>
      </w:pPr>
    </w:p>
    <w:p>
      <w:pPr>
        <w:pStyle w:val="ListParagraph"/>
        <w:numPr>
          <w:ilvl w:val="3"/>
          <w:numId w:val="14"/>
        </w:numPr>
        <w:tabs>
          <w:tab w:pos="1578" w:val="left" w:leader="none"/>
        </w:tabs>
        <w:spacing w:line="360" w:lineRule="auto" w:before="143" w:after="0"/>
        <w:ind w:left="1194" w:right="110" w:firstLine="0"/>
        <w:jc w:val="both"/>
        <w:rPr>
          <w:sz w:val="24"/>
        </w:rPr>
      </w:pPr>
      <w:r>
        <w:rPr>
          <w:sz w:val="24"/>
        </w:rPr>
        <w:t>Nas oclusivas se mantém a mesma correlação do latim – labial, anterior, posterior/surdas e sonoras – apesar da atuação da lenização ou abrandamento que se processou</w:t>
      </w:r>
      <w:r>
        <w:rPr>
          <w:spacing w:val="22"/>
          <w:sz w:val="24"/>
        </w:rPr>
        <w:t> </w:t>
      </w:r>
      <w:r>
        <w:rPr>
          <w:sz w:val="24"/>
        </w:rPr>
        <w:t>desde</w:t>
      </w:r>
      <w:r>
        <w:rPr>
          <w:spacing w:val="21"/>
          <w:sz w:val="24"/>
        </w:rPr>
        <w:t> </w:t>
      </w:r>
      <w:r>
        <w:rPr>
          <w:sz w:val="24"/>
        </w:rPr>
        <w:t>o</w:t>
      </w:r>
      <w:r>
        <w:rPr>
          <w:spacing w:val="22"/>
          <w:sz w:val="24"/>
        </w:rPr>
        <w:t> </w:t>
      </w:r>
      <w:r>
        <w:rPr>
          <w:sz w:val="24"/>
        </w:rPr>
        <w:t>latim</w:t>
      </w:r>
      <w:r>
        <w:rPr>
          <w:spacing w:val="21"/>
          <w:sz w:val="24"/>
        </w:rPr>
        <w:t> </w:t>
      </w:r>
      <w:r>
        <w:rPr>
          <w:sz w:val="24"/>
        </w:rPr>
        <w:t>imperial,</w:t>
      </w:r>
      <w:r>
        <w:rPr>
          <w:spacing w:val="22"/>
          <w:sz w:val="24"/>
        </w:rPr>
        <w:t> </w:t>
      </w:r>
      <w:r>
        <w:rPr>
          <w:sz w:val="24"/>
        </w:rPr>
        <w:t>resultando</w:t>
      </w:r>
      <w:r>
        <w:rPr>
          <w:spacing w:val="22"/>
          <w:sz w:val="24"/>
        </w:rPr>
        <w:t> </w:t>
      </w:r>
      <w:r>
        <w:rPr>
          <w:sz w:val="24"/>
        </w:rPr>
        <w:t>na</w:t>
      </w:r>
      <w:r>
        <w:rPr>
          <w:spacing w:val="21"/>
          <w:sz w:val="24"/>
        </w:rPr>
        <w:t> </w:t>
      </w:r>
      <w:r>
        <w:rPr>
          <w:sz w:val="24"/>
        </w:rPr>
        <w:t>simplificação</w:t>
      </w:r>
      <w:r>
        <w:rPr>
          <w:spacing w:val="22"/>
          <w:sz w:val="24"/>
        </w:rPr>
        <w:t> </w:t>
      </w:r>
      <w:r>
        <w:rPr>
          <w:sz w:val="24"/>
        </w:rPr>
        <w:t>das</w:t>
      </w:r>
      <w:r>
        <w:rPr>
          <w:spacing w:val="22"/>
          <w:sz w:val="24"/>
        </w:rPr>
        <w:t> </w:t>
      </w:r>
      <w:r>
        <w:rPr>
          <w:sz w:val="24"/>
        </w:rPr>
        <w:t>geminadas,</w:t>
      </w:r>
      <w:r>
        <w:rPr>
          <w:spacing w:val="22"/>
          <w:sz w:val="24"/>
        </w:rPr>
        <w:t> </w:t>
      </w:r>
      <w:r>
        <w:rPr>
          <w:sz w:val="24"/>
        </w:rPr>
        <w:t>sonorização</w:t>
      </w:r>
    </w:p>
    <w:p>
      <w:pPr>
        <w:spacing w:after="0" w:line="360" w:lineRule="auto"/>
        <w:jc w:val="both"/>
        <w:rPr>
          <w:sz w:val="24"/>
        </w:rPr>
        <w:sectPr>
          <w:pgSz w:w="12240" w:h="15840"/>
          <w:pgMar w:header="710" w:footer="911" w:top="2020" w:bottom="1160" w:left="1020" w:right="1020"/>
        </w:sectPr>
      </w:pPr>
    </w:p>
    <w:p>
      <w:pPr>
        <w:pStyle w:val="BodyText"/>
        <w:spacing w:before="1"/>
        <w:rPr>
          <w:sz w:val="18"/>
        </w:rPr>
      </w:pPr>
    </w:p>
    <w:p>
      <w:pPr>
        <w:pStyle w:val="BodyText"/>
        <w:spacing w:line="360" w:lineRule="auto" w:before="70"/>
        <w:ind w:left="1194" w:right="110"/>
        <w:jc w:val="both"/>
      </w:pPr>
      <w:r>
        <w:rPr/>
        <w:t>das surdas e, na maioria dos casos, no desaparecimento das sonoras. Essas correspondências históricas podem ser representadas esquematicamente, como segue:</w:t>
      </w:r>
    </w:p>
    <w:p>
      <w:pPr>
        <w:pStyle w:val="BodyText"/>
      </w:pPr>
    </w:p>
    <w:p>
      <w:pPr>
        <w:pStyle w:val="BodyText"/>
      </w:pPr>
    </w:p>
    <w:p>
      <w:pPr>
        <w:pStyle w:val="BodyText"/>
        <w:spacing w:before="5"/>
      </w:pPr>
    </w:p>
    <w:p>
      <w:pPr>
        <w:pStyle w:val="BodyText"/>
        <w:ind w:left="114"/>
        <w:jc w:val="both"/>
      </w:pPr>
      <w:r>
        <w:rPr/>
        <w:t>LABIAIS</w:t>
      </w:r>
    </w:p>
    <w:p>
      <w:pPr>
        <w:pStyle w:val="BodyText"/>
        <w:tabs>
          <w:tab w:pos="2241" w:val="left" w:leader="none"/>
          <w:tab w:pos="3659" w:val="left" w:leader="none"/>
          <w:tab w:pos="5077" w:val="left" w:leader="none"/>
        </w:tabs>
        <w:ind w:left="824" w:right="129"/>
      </w:pPr>
      <w:r>
        <w:rPr/>
        <w:pict>
          <v:line style="position:absolute;mso-position-horizontal-relative:page;mso-position-vertical-relative:paragraph;z-index:-124192" from="167.699997pt,11.303149pt" to="158.699997pt,29.303149pt" stroked="true" strokeweight=".75pt" strokecolor="#000000">
            <w10:wrap type="none"/>
          </v:line>
        </w:pict>
      </w:r>
      <w:r>
        <w:rPr/>
        <w:pict>
          <v:line style="position:absolute;mso-position-horizontal-relative:page;mso-position-vertical-relative:paragraph;z-index:-124168" from="173.699997pt,13.603149pt" to="182.699997pt,31.603149pt" stroked="true" strokeweight=".75pt" strokecolor="#000000">
            <w10:wrap type="none"/>
          </v:line>
        </w:pict>
      </w:r>
      <w:r>
        <w:rPr/>
        <w:pict>
          <v:line style="position:absolute;mso-position-horizontal-relative:page;mso-position-vertical-relative:paragraph;z-index:-124144" from="268.200012pt,13.603149pt" to="259.200012pt,31.603149pt" stroked="true" strokeweight=".75pt" strokecolor="#000000">
            <w10:wrap type="none"/>
          </v:line>
        </w:pict>
      </w:r>
      <w:r>
        <w:rPr/>
        <w:pict>
          <v:line style="position:absolute;mso-position-horizontal-relative:page;mso-position-vertical-relative:paragraph;z-index:-124120" from="245.699997pt,13.603149pt" to="254.699997pt,31.603149pt" stroked="true" strokeweight=".75pt" strokecolor="#000000">
            <w10:wrap type="none"/>
          </v:line>
        </w:pict>
      </w:r>
      <w:r>
        <w:rPr/>
        <w:pict>
          <v:line style="position:absolute;mso-position-horizontal-relative:page;mso-position-vertical-relative:paragraph;z-index:-124096" from="314pt,13.603149pt" to="314pt,31.603149pt" stroked="true" strokeweight=".75pt" strokecolor="#000000">
            <w10:wrap type="none"/>
          </v:line>
        </w:pict>
      </w:r>
      <w:r>
        <w:rPr/>
        <w:t>LAT.</w:t>
        <w:tab/>
        <w:t>-b-</w:t>
        <w:tab/>
        <w:t>-bb- -p-</w:t>
        <w:tab/>
        <w:t>-pp-</w:t>
      </w:r>
    </w:p>
    <w:p>
      <w:pPr>
        <w:pStyle w:val="BodyText"/>
      </w:pPr>
    </w:p>
    <w:p>
      <w:pPr>
        <w:pStyle w:val="BodyText"/>
        <w:tabs>
          <w:tab w:pos="1927" w:val="left" w:leader="none"/>
          <w:tab w:pos="3987" w:val="left" w:leader="none"/>
          <w:tab w:pos="5167" w:val="left" w:leader="none"/>
        </w:tabs>
        <w:ind w:left="834" w:right="129"/>
      </w:pPr>
      <w:r>
        <w:rPr/>
        <w:t>PORT.</w:t>
        <w:tab/>
        <w:t>-Ø- /</w:t>
      </w:r>
      <w:r>
        <w:rPr>
          <w:spacing w:val="-1"/>
        </w:rPr>
        <w:t> </w:t>
      </w:r>
      <w:r>
        <w:rPr/>
        <w:t>-v-</w:t>
        <w:tab/>
        <w:t>-v-</w:t>
        <w:tab/>
        <w:t>-p-</w:t>
      </w:r>
    </w:p>
    <w:p>
      <w:pPr>
        <w:pStyle w:val="BodyText"/>
      </w:pPr>
    </w:p>
    <w:p>
      <w:pPr>
        <w:pStyle w:val="BodyText"/>
      </w:pPr>
    </w:p>
    <w:p>
      <w:pPr>
        <w:pStyle w:val="BodyText"/>
      </w:pPr>
    </w:p>
    <w:p>
      <w:pPr>
        <w:pStyle w:val="BodyText"/>
      </w:pPr>
    </w:p>
    <w:p>
      <w:pPr>
        <w:pStyle w:val="BodyText"/>
        <w:ind w:left="114"/>
        <w:jc w:val="both"/>
      </w:pPr>
      <w:r>
        <w:rPr/>
        <w:t>ANTERIORES</w:t>
      </w:r>
    </w:p>
    <w:p>
      <w:pPr>
        <w:pStyle w:val="BodyText"/>
        <w:tabs>
          <w:tab w:pos="2141" w:val="left" w:leader="none"/>
          <w:tab w:pos="3659" w:val="left" w:leader="none"/>
          <w:tab w:pos="5137" w:val="left" w:leader="none"/>
        </w:tabs>
        <w:ind w:left="834" w:right="129"/>
      </w:pPr>
      <w:r>
        <w:rPr/>
        <w:pict>
          <v:line style="position:absolute;mso-position-horizontal-relative:page;mso-position-vertical-relative:paragraph;z-index:-124072" from="164.699997pt,12.503125pt" to="164.699997pt,30.503125pt" stroked="true" strokeweight=".75pt" strokecolor="#000000">
            <w10:wrap type="none"/>
          </v:line>
        </w:pict>
      </w:r>
      <w:r>
        <w:rPr/>
        <w:pict>
          <v:shape style="position:absolute;margin-left:245.699997pt;margin-top:13.203125pt;width:18pt;height:18pt;mso-position-horizontal-relative:page;mso-position-vertical-relative:paragraph;z-index:-124048" coordorigin="4914,264" coordsize="360,360" path="m4914,264l5094,624m5274,264l5094,624e" filled="false" stroked="true" strokeweight=".75pt" strokecolor="#000000">
            <v:path arrowok="t"/>
            <w10:wrap type="none"/>
          </v:shape>
        </w:pict>
      </w:r>
      <w:r>
        <w:rPr/>
        <w:pict>
          <v:line style="position:absolute;mso-position-horizontal-relative:page;mso-position-vertical-relative:paragraph;z-index:-124024" from="314pt,13.203125pt" to="314pt,31.203125pt" stroked="true" strokeweight=".75pt" strokecolor="#000000">
            <w10:wrap type="none"/>
          </v:line>
        </w:pict>
      </w:r>
      <w:r>
        <w:rPr/>
        <w:t>LAT.</w:t>
        <w:tab/>
        <w:t>-d-</w:t>
        <w:tab/>
        <w:t>-dd- -t-</w:t>
        <w:tab/>
        <w:t>-tt-</w:t>
      </w:r>
    </w:p>
    <w:p>
      <w:pPr>
        <w:pStyle w:val="BodyText"/>
      </w:pPr>
    </w:p>
    <w:p>
      <w:pPr>
        <w:pStyle w:val="BodyText"/>
        <w:tabs>
          <w:tab w:pos="2097" w:val="left" w:leader="none"/>
          <w:tab w:pos="3989" w:val="left" w:leader="none"/>
          <w:tab w:pos="5169" w:val="left" w:leader="none"/>
        </w:tabs>
        <w:ind w:left="824" w:right="129"/>
      </w:pPr>
      <w:r>
        <w:rPr/>
        <w:t>PORT.</w:t>
        <w:tab/>
        <w:t>-Ø-</w:t>
        <w:tab/>
        <w:t>-d-</w:t>
        <w:tab/>
        <w:t>-t-</w:t>
      </w:r>
    </w:p>
    <w:p>
      <w:pPr>
        <w:pStyle w:val="BodyText"/>
      </w:pPr>
    </w:p>
    <w:p>
      <w:pPr>
        <w:pStyle w:val="BodyText"/>
      </w:pPr>
    </w:p>
    <w:p>
      <w:pPr>
        <w:pStyle w:val="BodyText"/>
        <w:ind w:left="114"/>
        <w:jc w:val="both"/>
      </w:pPr>
      <w:r>
        <w:rPr/>
        <w:t>POSTERIORES</w:t>
      </w:r>
    </w:p>
    <w:p>
      <w:pPr>
        <w:pStyle w:val="BodyText"/>
        <w:tabs>
          <w:tab w:pos="2189" w:val="left" w:leader="none"/>
          <w:tab w:pos="3659" w:val="left" w:leader="none"/>
          <w:tab w:pos="5137" w:val="left" w:leader="none"/>
        </w:tabs>
        <w:ind w:left="824" w:right="129"/>
      </w:pPr>
      <w:r>
        <w:rPr/>
        <w:pict>
          <v:group style="position:absolute;margin-left:152.324997pt;margin-top:15.828137pt;width:21.75pt;height:9.75pt;mso-position-horizontal-relative:page;mso-position-vertical-relative:paragraph;z-index:1744;mso-wrap-distance-left:0;mso-wrap-distance-right:0" coordorigin="3046,317" coordsize="435,195">
            <v:line style="position:absolute" from="3234,324" to="3054,504" stroked="true" strokeweight=".75pt" strokecolor="#000000"/>
            <v:line style="position:absolute" from="3294,324" to="3474,504" stroked="true" strokeweight=".75pt" strokecolor="#000000"/>
            <w10:wrap type="topAndBottom"/>
          </v:group>
        </w:pict>
      </w:r>
      <w:r>
        <w:rPr/>
        <w:pict>
          <v:group style="position:absolute;margin-left:245.324997pt;margin-top:15.828137pt;width:18.75pt;height:9.75pt;mso-position-horizontal-relative:page;mso-position-vertical-relative:paragraph;z-index:1768;mso-wrap-distance-left:0;mso-wrap-distance-right:0" coordorigin="4906,317" coordsize="375,195">
            <v:line style="position:absolute" from="4914,324" to="5094,504" stroked="true" strokeweight=".75pt" strokecolor="#000000"/>
            <v:line style="position:absolute" from="5274,324" to="5094,504" stroked="true" strokeweight=".75pt" strokecolor="#000000"/>
            <w10:wrap type="topAndBottom"/>
          </v:group>
        </w:pict>
      </w:r>
      <w:r>
        <w:rPr/>
        <w:pict>
          <v:line style="position:absolute;mso-position-horizontal-relative:page;mso-position-vertical-relative:paragraph;z-index:1792;mso-wrap-distance-left:0;mso-wrap-distance-right:0" from="317.700012pt,16.203136pt" to="317.700012pt,25.203136pt" stroked="true" strokeweight=".75pt" strokecolor="#000000">
            <w10:wrap type="topAndBottom"/>
          </v:line>
        </w:pict>
      </w:r>
      <w:r>
        <w:rPr/>
        <w:t>LAT.</w:t>
        <w:tab/>
        <w:t>-g-</w:t>
        <w:tab/>
        <w:t>-gg- -k-</w:t>
        <w:tab/>
        <w:t>-kk-</w:t>
      </w:r>
    </w:p>
    <w:p>
      <w:pPr>
        <w:pStyle w:val="BodyText"/>
        <w:tabs>
          <w:tab w:pos="1917" w:val="left" w:leader="none"/>
          <w:tab w:pos="4097" w:val="left" w:leader="none"/>
          <w:tab w:pos="5217" w:val="left" w:leader="none"/>
        </w:tabs>
        <w:ind w:left="824" w:right="129"/>
      </w:pPr>
      <w:r>
        <w:rPr/>
        <w:t>PORT.</w:t>
        <w:tab/>
        <w:t>-Ø-</w:t>
      </w:r>
      <w:r>
        <w:rPr>
          <w:spacing w:val="-1"/>
        </w:rPr>
        <w:t> </w:t>
      </w:r>
      <w:r>
        <w:rPr/>
        <w:t>/-g-</w:t>
        <w:tab/>
        <w:t>-g-</w:t>
        <w:tab/>
        <w:t>-k-</w:t>
      </w:r>
    </w:p>
    <w:p>
      <w:pPr>
        <w:pStyle w:val="BodyText"/>
      </w:pPr>
    </w:p>
    <w:p>
      <w:pPr>
        <w:pStyle w:val="BodyText"/>
      </w:pPr>
    </w:p>
    <w:p>
      <w:pPr>
        <w:pStyle w:val="BodyText"/>
      </w:pPr>
    </w:p>
    <w:p>
      <w:pPr>
        <w:pStyle w:val="BodyText"/>
        <w:spacing w:line="360" w:lineRule="auto"/>
        <w:ind w:left="114" w:right="110"/>
        <w:jc w:val="both"/>
      </w:pPr>
      <w:r>
        <w:rPr/>
        <w:t>Essas mudanças encadeadas, conseqüência da atuação do mesmo fonético de enfraquecimento articulatório ou lenizaçao, não mudaram, contudo, a configuração do sistema (observem-se os dois quadros). Muitos exemplos de cada uma das mudanças acima representadas se encontram nas gramáticas históricas do português.</w:t>
      </w:r>
    </w:p>
    <w:p>
      <w:pPr>
        <w:pStyle w:val="BodyText"/>
      </w:pPr>
    </w:p>
    <w:p>
      <w:pPr>
        <w:pStyle w:val="ListParagraph"/>
        <w:numPr>
          <w:ilvl w:val="3"/>
          <w:numId w:val="14"/>
        </w:numPr>
        <w:tabs>
          <w:tab w:pos="1534" w:val="left" w:leader="none"/>
        </w:tabs>
        <w:spacing w:line="360" w:lineRule="auto" w:before="143" w:after="0"/>
        <w:ind w:left="1194" w:right="111" w:firstLine="0"/>
        <w:jc w:val="both"/>
        <w:rPr>
          <w:sz w:val="24"/>
        </w:rPr>
      </w:pPr>
      <w:r>
        <w:rPr>
          <w:sz w:val="24"/>
        </w:rPr>
        <w:t>As constritivas, que só se apresentavam como surdas no sistema latino, apresentam-se com suas correspondentes sonoras no sistema do português, por via também do fenômeno fonético de abrandamento ou lenização já referido: simplificação das geminadas e sonorização das surdas, o que pode ser representado no</w:t>
      </w:r>
      <w:r>
        <w:rPr>
          <w:spacing w:val="-13"/>
          <w:sz w:val="24"/>
        </w:rPr>
        <w:t> </w:t>
      </w:r>
      <w:r>
        <w:rPr>
          <w:sz w:val="24"/>
        </w:rPr>
        <w:t>esquema:</w:t>
      </w:r>
    </w:p>
    <w:p>
      <w:pPr>
        <w:pStyle w:val="BodyText"/>
        <w:spacing w:before="5"/>
      </w:pPr>
    </w:p>
    <w:p>
      <w:pPr>
        <w:pStyle w:val="BodyText"/>
        <w:ind w:left="114"/>
        <w:jc w:val="both"/>
      </w:pPr>
      <w:r>
        <w:rPr/>
        <w:t>LABIAIS</w:t>
      </w:r>
    </w:p>
    <w:p>
      <w:pPr>
        <w:pStyle w:val="BodyText"/>
        <w:tabs>
          <w:tab w:pos="2241" w:val="left" w:leader="none"/>
          <w:tab w:pos="2949" w:val="left" w:leader="none"/>
        </w:tabs>
        <w:ind w:left="824" w:right="129"/>
      </w:pPr>
      <w:r>
        <w:rPr/>
        <w:t>LAT.</w:t>
        <w:tab/>
        <w:t>-f-</w:t>
        <w:tab/>
        <w:t>-ff-</w:t>
      </w:r>
    </w:p>
    <w:p>
      <w:pPr>
        <w:spacing w:after="0"/>
        <w:sectPr>
          <w:pgSz w:w="12240" w:h="15840"/>
          <w:pgMar w:header="710" w:footer="911" w:top="2360" w:bottom="1160" w:left="1020" w:right="1020"/>
        </w:sectPr>
      </w:pPr>
    </w:p>
    <w:p>
      <w:pPr>
        <w:pStyle w:val="BodyText"/>
        <w:spacing w:before="1"/>
        <w:rPr>
          <w:sz w:val="18"/>
        </w:rPr>
      </w:pPr>
    </w:p>
    <w:p>
      <w:pPr>
        <w:pStyle w:val="BodyText"/>
        <w:tabs>
          <w:tab w:pos="2241" w:val="left" w:leader="none"/>
          <w:tab w:pos="2949" w:val="left" w:leader="none"/>
        </w:tabs>
        <w:spacing w:before="70"/>
        <w:ind w:left="824" w:right="129"/>
      </w:pPr>
      <w:r>
        <w:rPr/>
        <w:t>PORT.</w:t>
        <w:tab/>
        <w:t>-v-</w:t>
        <w:tab/>
        <w:t>-f-</w:t>
      </w:r>
    </w:p>
    <w:p>
      <w:pPr>
        <w:pStyle w:val="BodyText"/>
      </w:pPr>
    </w:p>
    <w:p>
      <w:pPr>
        <w:pStyle w:val="BodyText"/>
        <w:ind w:left="114"/>
        <w:jc w:val="both"/>
      </w:pPr>
      <w:r>
        <w:rPr/>
        <w:t>ANTERIORES:</w:t>
      </w:r>
    </w:p>
    <w:p>
      <w:pPr>
        <w:pStyle w:val="BodyText"/>
        <w:tabs>
          <w:tab w:pos="2241" w:val="left" w:leader="none"/>
          <w:tab w:pos="2949" w:val="left" w:leader="none"/>
        </w:tabs>
        <w:ind w:left="824" w:right="129"/>
      </w:pPr>
      <w:r>
        <w:rPr/>
        <w:t>LAT.</w:t>
        <w:tab/>
        <w:t>-s-</w:t>
        <w:tab/>
        <w:t>-ss-</w:t>
      </w:r>
    </w:p>
    <w:p>
      <w:pPr>
        <w:pStyle w:val="BodyText"/>
        <w:tabs>
          <w:tab w:pos="2241" w:val="left" w:leader="none"/>
          <w:tab w:pos="2949" w:val="left" w:leader="none"/>
        </w:tabs>
        <w:ind w:left="824" w:right="129"/>
      </w:pPr>
      <w:r>
        <w:rPr/>
        <w:t>PORT</w:t>
        <w:tab/>
        <w:t>-z-</w:t>
        <w:tab/>
        <w:t>-s-</w:t>
      </w:r>
    </w:p>
    <w:p>
      <w:pPr>
        <w:pStyle w:val="BodyText"/>
      </w:pPr>
    </w:p>
    <w:p>
      <w:pPr>
        <w:pStyle w:val="BodyText"/>
        <w:spacing w:line="360" w:lineRule="auto"/>
        <w:ind w:left="114" w:right="112"/>
        <w:jc w:val="both"/>
      </w:pPr>
      <w:r>
        <w:rPr/>
        <w:t>Essas mudanças entre as constritivas resultaram numa nova configuração do sistema, com o aparecimento das homorgânicas sonoras, inexistentes no latim. Cada uma delas constituem regras gerais de correspondência fonética e delas há múltiplos exemplos nas gramáticas</w:t>
      </w:r>
      <w:r>
        <w:rPr>
          <w:spacing w:val="-24"/>
        </w:rPr>
        <w:t> </w:t>
      </w:r>
      <w:r>
        <w:rPr/>
        <w:t>históricas.</w:t>
      </w:r>
    </w:p>
    <w:p>
      <w:pPr>
        <w:pStyle w:val="BodyText"/>
      </w:pPr>
    </w:p>
    <w:p>
      <w:pPr>
        <w:pStyle w:val="ListParagraph"/>
        <w:numPr>
          <w:ilvl w:val="3"/>
          <w:numId w:val="14"/>
        </w:numPr>
        <w:tabs>
          <w:tab w:pos="1456" w:val="left" w:leader="none"/>
        </w:tabs>
        <w:spacing w:line="357" w:lineRule="auto" w:before="143" w:after="0"/>
        <w:ind w:left="1194" w:right="120" w:firstLine="0"/>
        <w:jc w:val="left"/>
        <w:rPr>
          <w:sz w:val="24"/>
        </w:rPr>
      </w:pPr>
      <w:r>
        <w:rPr>
          <w:sz w:val="24"/>
        </w:rPr>
        <w:t>Entre as posteriores se encontram no sistema do português atual as palatais constritivas surda e sonora (/s</w:t>
      </w:r>
      <w:r>
        <w:rPr>
          <w:rFonts w:ascii="Tahoma" w:hAnsi="Tahoma"/>
          <w:sz w:val="24"/>
        </w:rPr>
        <w:t></w:t>
      </w:r>
      <w:r>
        <w:rPr>
          <w:sz w:val="24"/>
        </w:rPr>
        <w:t>/, /z</w:t>
      </w:r>
      <w:r>
        <w:rPr>
          <w:rFonts w:ascii="Tahoma" w:hAnsi="Tahoma"/>
          <w:sz w:val="24"/>
        </w:rPr>
        <w:t></w:t>
      </w:r>
      <w:r>
        <w:rPr>
          <w:sz w:val="24"/>
        </w:rPr>
        <w:t>/), a nasal (/n</w:t>
      </w:r>
      <w:r>
        <w:rPr>
          <w:rFonts w:ascii="Tahoma" w:hAnsi="Tahoma"/>
          <w:sz w:val="24"/>
        </w:rPr>
        <w:t></w:t>
      </w:r>
      <w:r>
        <w:rPr>
          <w:sz w:val="24"/>
        </w:rPr>
        <w:t>/), a lateral</w:t>
      </w:r>
      <w:r>
        <w:rPr>
          <w:spacing w:val="-10"/>
          <w:sz w:val="24"/>
        </w:rPr>
        <w:t> </w:t>
      </w:r>
      <w:r>
        <w:rPr>
          <w:sz w:val="24"/>
        </w:rPr>
        <w:t>(/l</w:t>
      </w:r>
      <w:r>
        <w:rPr>
          <w:rFonts w:ascii="Tahoma" w:hAnsi="Tahoma"/>
          <w:sz w:val="24"/>
        </w:rPr>
        <w:t></w:t>
      </w:r>
      <w:r>
        <w:rPr>
          <w:sz w:val="24"/>
        </w:rPr>
        <w:t>/).</w:t>
      </w:r>
    </w:p>
    <w:p>
      <w:pPr>
        <w:pStyle w:val="BodyText"/>
      </w:pPr>
    </w:p>
    <w:p>
      <w:pPr>
        <w:pStyle w:val="BodyText"/>
        <w:spacing w:line="360" w:lineRule="auto" w:before="167"/>
        <w:ind w:left="114" w:right="111"/>
        <w:jc w:val="both"/>
      </w:pPr>
      <w:r>
        <w:rPr/>
        <w:t>As palatalizações românicas (não só portuguesas) resultam de complexas mudanças fonéticas, na maioria dos casos, condicionadas pelo contexto fônico: presença de vogal ou semivogal palatal /i,e/, seguindo consoantes oclusivas. Note-se que se designa pelo termo geral de palatização fenômenos que tenham como característica fonética a posteriorização em direção ao palato de uma articulação anterior, dental, ou a anteriorização em direção ao palato de uma realização posterior, velar. Então são consideradas palatalizações tanto as assibilações como as palatalizações das oclusivas dentais e velares.</w:t>
      </w:r>
    </w:p>
    <w:p>
      <w:pPr>
        <w:pStyle w:val="BodyText"/>
      </w:pPr>
    </w:p>
    <w:p>
      <w:pPr>
        <w:pStyle w:val="BodyText"/>
        <w:spacing w:before="143"/>
        <w:ind w:left="114"/>
        <w:jc w:val="both"/>
      </w:pPr>
      <w:r>
        <w:rPr/>
        <w:t>As palatalizações do latim para o português podem ser representadas nos esquemas seguintes:</w:t>
      </w:r>
    </w:p>
    <w:p>
      <w:pPr>
        <w:pStyle w:val="BodyText"/>
      </w:pPr>
    </w:p>
    <w:p>
      <w:pPr>
        <w:pStyle w:val="BodyText"/>
      </w:pPr>
    </w:p>
    <w:p>
      <w:pPr>
        <w:pStyle w:val="Heading3"/>
        <w:ind w:left="114" w:right="0"/>
        <w:jc w:val="both"/>
        <w:rPr>
          <w:i/>
        </w:rPr>
      </w:pPr>
      <w:r>
        <w:rPr>
          <w:i/>
        </w:rPr>
        <w:t>Assibilações de anteriores dentais e de posteriores velares</w:t>
      </w:r>
    </w:p>
    <w:p>
      <w:pPr>
        <w:pStyle w:val="BodyText"/>
        <w:rPr>
          <w:b/>
          <w:i/>
          <w:sz w:val="19"/>
        </w:rPr>
      </w:pPr>
    </w:p>
    <w:p>
      <w:pPr>
        <w:pStyle w:val="BodyText"/>
        <w:tabs>
          <w:tab w:pos="2949" w:val="left" w:leader="none"/>
          <w:tab w:pos="5077" w:val="left" w:leader="none"/>
        </w:tabs>
        <w:spacing w:before="56"/>
        <w:ind w:left="821" w:right="129"/>
      </w:pPr>
      <w:r>
        <w:rPr/>
        <w:pict>
          <v:line style="position:absolute;mso-position-horizontal-relative:page;mso-position-vertical-relative:paragraph;z-index:-124000" from="195.5pt,16.364456pt" to="177.5pt,34.364456pt" stroked="true" strokeweight=".75pt" strokecolor="#000000">
            <w10:wrap type="none"/>
          </v:line>
        </w:pict>
      </w:r>
      <w:r>
        <w:rPr/>
        <w:pict>
          <v:line style="position:absolute;mso-position-horizontal-relative:page;mso-position-vertical-relative:paragraph;z-index:-123976" from="214.199997pt,15.564456pt" to="232.199997pt,33.564456pt" stroked="true" strokeweight=".75pt" strokecolor="#000000">
            <w10:wrap type="none"/>
          </v:line>
        </w:pict>
      </w:r>
      <w:r>
        <w:rPr/>
        <w:pict>
          <v:line style="position:absolute;mso-position-horizontal-relative:page;mso-position-vertical-relative:paragraph;z-index:-123952" from="301.200012pt,14.864456pt" to="283.200012pt,32.864456pt" stroked="true" strokeweight=".75pt" strokecolor="#000000">
            <w10:wrap type="none"/>
          </v:line>
        </w:pict>
      </w:r>
      <w:r>
        <w:rPr/>
        <w:pict>
          <v:line style="position:absolute;mso-position-horizontal-relative:page;mso-position-vertical-relative:paragraph;z-index:-123928" from="320pt,16.364456pt" to="338pt,34.364456pt" stroked="true" strokeweight=".75pt" strokecolor="#000000">
            <w10:wrap type="none"/>
          </v:line>
        </w:pict>
      </w:r>
      <w:r>
        <w:rPr/>
        <w:pict>
          <v:group style="position:absolute;margin-left:375.799988pt;margin-top:5.208372pt;width:26.4pt;height:25.65pt;mso-position-horizontal-relative:page;mso-position-vertical-relative:paragraph;z-index:2128" coordorigin="7516,104" coordsize="528,513">
            <v:shape style="position:absolute;left:7614;top:117;width:422;height:492" coordorigin="7614,117" coordsize="422,492" path="m7796,117l7762,121,7733,130,7712,143,7704,157,7704,160,7704,178,7704,226,7704,321,7696,336,7676,350,7647,360,7614,363,7647,367,7676,376,7696,389,7704,403,7704,406,7704,424,7704,472,7704,567,7712,582,7733,596,7762,606,7796,609m7794,117l7838,121,7876,130,7904,143,7914,157,7914,160,7914,178,7914,226,7914,321,7924,336,7952,350,7991,360,8036,363,7991,367,7952,376,7924,389,7914,403,7914,406,7914,424,7914,472,7914,567,7904,582,7876,596,7838,606,7794,609e" filled="false" stroked="true" strokeweight=".75pt" strokecolor="#000000">
              <v:path arrowok="t"/>
            </v:shape>
            <v:shape style="position:absolute;left:7516;top:104;width:528;height:513" type="#_x0000_t202" filled="false" stroked="false">
              <v:textbox inset="0,0,0,0">
                <w:txbxContent>
                  <w:p>
                    <w:pPr>
                      <w:spacing w:line="245" w:lineRule="exact" w:before="0"/>
                      <w:ind w:left="0" w:right="0" w:firstLine="0"/>
                      <w:jc w:val="left"/>
                      <w:rPr>
                        <w:sz w:val="24"/>
                      </w:rPr>
                    </w:pPr>
                    <w:r>
                      <w:rPr>
                        <w:sz w:val="24"/>
                      </w:rPr>
                      <w:t>k  e</w:t>
                    </w:r>
                  </w:p>
                </w:txbxContent>
              </v:textbox>
              <w10:wrap type="none"/>
            </v:shape>
            <w10:wrap type="none"/>
          </v:group>
        </w:pict>
      </w:r>
      <w:r>
        <w:rPr/>
        <w:t>LAT.</w:t>
        <w:tab/>
        <w:t>-ti</w:t>
      </w:r>
      <w:r>
        <w:rPr>
          <w:rFonts w:ascii="Symbol" w:hAnsi="Symbol"/>
        </w:rPr>
        <w:t></w:t>
      </w:r>
      <w:r>
        <w:rPr/>
        <w:t>-</w:t>
        <w:tab/>
        <w:t>-ki</w:t>
      </w:r>
      <w:r>
        <w:rPr>
          <w:rFonts w:ascii="Symbol" w:hAnsi="Symbol"/>
        </w:rPr>
        <w:t></w:t>
      </w:r>
      <w:r>
        <w:rPr/>
        <w:t>-</w:t>
      </w:r>
    </w:p>
    <w:p>
      <w:pPr>
        <w:pStyle w:val="BodyText"/>
        <w:spacing w:before="1"/>
        <w:ind w:left="1962"/>
        <w:jc w:val="center"/>
      </w:pPr>
      <w:r>
        <w:rPr/>
        <w:t>i</w:t>
      </w:r>
    </w:p>
    <w:p>
      <w:pPr>
        <w:pStyle w:val="BodyText"/>
        <w:tabs>
          <w:tab w:pos="2241" w:val="left" w:leader="none"/>
          <w:tab w:pos="3659" w:val="left" w:leader="none"/>
          <w:tab w:pos="4367" w:val="left" w:leader="none"/>
          <w:tab w:pos="5785" w:val="left" w:leader="none"/>
          <w:tab w:pos="6495" w:val="left" w:leader="none"/>
        </w:tabs>
        <w:ind w:left="821" w:right="129"/>
      </w:pPr>
      <w:r>
        <w:rPr/>
        <w:t>PORT.</w:t>
        <w:tab/>
        <w:t>-s-</w:t>
        <w:tab/>
        <w:t>-z-</w:t>
        <w:tab/>
        <w:t>-s-</w:t>
        <w:tab/>
        <w:t>-z-</w:t>
        <w:tab/>
        <w:t>z-</w:t>
      </w:r>
    </w:p>
    <w:p>
      <w:pPr>
        <w:pStyle w:val="BodyText"/>
      </w:pPr>
    </w:p>
    <w:p>
      <w:pPr>
        <w:pStyle w:val="BodyText"/>
        <w:spacing w:before="5"/>
        <w:rPr>
          <w:sz w:val="34"/>
        </w:rPr>
      </w:pPr>
    </w:p>
    <w:p>
      <w:pPr>
        <w:pStyle w:val="BodyText"/>
        <w:spacing w:line="360" w:lineRule="auto"/>
        <w:ind w:left="114" w:right="162"/>
      </w:pPr>
      <w:r>
        <w:rPr/>
        <w:t>Anote-se que a assibilação do tipo /k/ seguido de vogal /e,i/ pode ocorrer não só no interior como no início da palavra. No item “As diferenças em posição inicial” voltarei às assibilações por causa do caráter de africados desses fonemas no período arcaico, os quais são hoje constritivos. Note-se também</w:t>
      </w:r>
    </w:p>
    <w:p>
      <w:pPr>
        <w:spacing w:after="0" w:line="360" w:lineRule="auto"/>
        <w:sectPr>
          <w:pgSz w:w="12240" w:h="15840"/>
          <w:pgMar w:header="710" w:footer="911" w:top="2360" w:bottom="1160" w:left="1020" w:right="1020"/>
        </w:sectPr>
      </w:pPr>
    </w:p>
    <w:p>
      <w:pPr>
        <w:pStyle w:val="BodyText"/>
        <w:ind w:left="6510"/>
        <w:rPr>
          <w:sz w:val="20"/>
        </w:rPr>
      </w:pPr>
      <w:r>
        <w:rPr>
          <w:sz w:val="20"/>
        </w:rPr>
        <w:pict>
          <v:group style="width:.75pt;height:18.75pt;mso-position-horizontal-relative:char;mso-position-vertical-relative:line" coordorigin="0,0" coordsize="15,375">
            <v:line style="position:absolute" from="8,8" to="8,368" stroked="true" strokeweight=".75pt" strokecolor="#000000"/>
          </v:group>
        </w:pict>
      </w:r>
      <w:r>
        <w:rPr>
          <w:sz w:val="20"/>
        </w:rPr>
      </w:r>
    </w:p>
    <w:p>
      <w:pPr>
        <w:pStyle w:val="BodyText"/>
      </w:pPr>
      <w:r>
        <w:rPr/>
        <w:drawing>
          <wp:anchor distT="0" distB="0" distL="0" distR="0" allowOverlap="1" layoutInCell="1" locked="0" behindDoc="0" simplePos="0" relativeHeight="2176">
            <wp:simplePos x="0" y="0"/>
            <wp:positionH relativeFrom="page">
              <wp:posOffset>720090</wp:posOffset>
            </wp:positionH>
            <wp:positionV relativeFrom="paragraph">
              <wp:posOffset>200025</wp:posOffset>
            </wp:positionV>
            <wp:extent cx="6271258" cy="1050036"/>
            <wp:effectExtent l="0" t="0" r="0" b="0"/>
            <wp:wrapTopAndBottom/>
            <wp:docPr id="15" name="image1.jpeg" descr=""/>
            <wp:cNvGraphicFramePr>
              <a:graphicFrameLocks noChangeAspect="1"/>
            </wp:cNvGraphicFramePr>
            <a:graphic>
              <a:graphicData uri="http://schemas.openxmlformats.org/drawingml/2006/picture">
                <pic:pic>
                  <pic:nvPicPr>
                    <pic:cNvPr id="16" name="image1.jpeg"/>
                    <pic:cNvPicPr/>
                  </pic:nvPicPr>
                  <pic:blipFill>
                    <a:blip r:embed="rId13" cstate="print"/>
                    <a:stretch>
                      <a:fillRect/>
                    </a:stretch>
                  </pic:blipFill>
                  <pic:spPr>
                    <a:xfrm>
                      <a:off x="0" y="0"/>
                      <a:ext cx="6271258" cy="1050036"/>
                    </a:xfrm>
                    <a:prstGeom prst="rect">
                      <a:avLst/>
                    </a:prstGeom>
                  </pic:spPr>
                </pic:pic>
              </a:graphicData>
            </a:graphic>
          </wp:anchor>
        </w:drawing>
      </w:r>
    </w:p>
    <w:p>
      <w:pPr>
        <w:pStyle w:val="BodyText"/>
        <w:spacing w:before="10"/>
        <w:rPr>
          <w:sz w:val="16"/>
        </w:rPr>
      </w:pPr>
    </w:p>
    <w:p>
      <w:pPr>
        <w:pStyle w:val="BodyText"/>
        <w:spacing w:line="360" w:lineRule="auto" w:before="69"/>
        <w:ind w:left="114" w:right="228"/>
      </w:pPr>
      <w:r>
        <w:rPr/>
        <w:t>e desde já que as sibilantes do português atual /s,z/ podem vir também da sonorização do /s/ do latim e da simplificação da geminada /ss/ (cf., antes c.).</w:t>
      </w:r>
    </w:p>
    <w:p>
      <w:pPr>
        <w:pStyle w:val="BodyText"/>
      </w:pPr>
    </w:p>
    <w:p>
      <w:pPr>
        <w:pStyle w:val="BodyText"/>
        <w:spacing w:before="3"/>
        <w:rPr>
          <w:sz w:val="33"/>
        </w:rPr>
      </w:pPr>
    </w:p>
    <w:p>
      <w:pPr>
        <w:pStyle w:val="Heading3"/>
        <w:rPr>
          <w:i/>
        </w:rPr>
      </w:pPr>
      <w:r>
        <w:rPr>
          <w:i/>
        </w:rPr>
        <w:t>Palatalizações de anteriores dentais e de posteriores velares</w:t>
      </w:r>
    </w:p>
    <w:p>
      <w:pPr>
        <w:pStyle w:val="BodyText"/>
        <w:spacing w:before="5"/>
        <w:rPr>
          <w:b/>
          <w:i/>
          <w:sz w:val="22"/>
        </w:rPr>
      </w:pPr>
    </w:p>
    <w:p>
      <w:pPr>
        <w:pStyle w:val="BodyText"/>
        <w:tabs>
          <w:tab w:pos="1815" w:val="left" w:leader="none"/>
          <w:tab w:pos="2523" w:val="left" w:leader="none"/>
          <w:tab w:pos="3233" w:val="left" w:leader="none"/>
          <w:tab w:pos="5359" w:val="left" w:leader="none"/>
          <w:tab w:pos="6777" w:val="left" w:leader="none"/>
          <w:tab w:pos="7487" w:val="left" w:leader="none"/>
          <w:tab w:pos="8195" w:val="left" w:leader="none"/>
          <w:tab w:pos="8905" w:val="left" w:leader="none"/>
        </w:tabs>
        <w:spacing w:before="1"/>
        <w:ind w:left="398" w:right="129"/>
      </w:pPr>
      <w:r>
        <w:rPr/>
        <w:pict>
          <v:line style="position:absolute;mso-position-horizontal-relative:page;mso-position-vertical-relative:paragraph;z-index:2200;mso-wrap-distance-left:0;mso-wrap-distance-right:0" from="169.899994pt,23.91444pt" to="196.899994pt,50.91444pt" stroked="true" strokeweight=".75pt" strokecolor="#000000">
            <w10:wrap type="topAndBottom"/>
          </v:line>
        </w:pict>
      </w:r>
      <w:r>
        <w:rPr/>
        <w:pict>
          <v:group style="position:absolute;margin-left:227.324997pt;margin-top:25.739441pt;width:45.75pt;height:27.75pt;mso-position-horizontal-relative:page;mso-position-vertical-relative:paragraph;z-index:2224;mso-wrap-distance-left:0;mso-wrap-distance-right:0" coordorigin="4546,515" coordsize="915,555">
            <v:line style="position:absolute" from="4734,522" to="4554,1062" stroked="true" strokeweight=".75pt" strokecolor="#000000"/>
            <v:line style="position:absolute" from="5454,522" to="4734,1062" stroked="true" strokeweight=".75pt" strokecolor="#000000"/>
            <w10:wrap type="topAndBottom"/>
          </v:group>
        </w:pict>
      </w:r>
      <w:r>
        <w:rPr/>
        <w:pict>
          <v:group style="position:absolute;margin-left:362.325012pt;margin-top:16.739441pt;width:63.75pt;height:36.75pt;mso-position-horizontal-relative:page;mso-position-vertical-relative:paragraph;z-index:2248;mso-wrap-distance-left:0;mso-wrap-distance-right:0" coordorigin="7247,335" coordsize="1275,735">
            <v:line style="position:absolute" from="7254,342" to="8334,1062" stroked="true" strokeweight=".75pt" strokecolor="#000000"/>
            <v:line style="position:absolute" from="7794,342" to="8514,1062" stroked="true" strokeweight=".75pt" strokecolor="#000000"/>
            <v:line style="position:absolute" from="8514,342" to="8514,882" stroked="true" strokeweight=".75pt" strokecolor="#000000"/>
            <w10:wrap type="topAndBottom"/>
          </v:group>
        </w:pict>
      </w:r>
      <w:r>
        <w:rPr/>
        <w:pict>
          <v:group style="position:absolute;margin-left:434.325012pt;margin-top:16.739441pt;width:81.75pt;height:36.75pt;mso-position-horizontal-relative:page;mso-position-vertical-relative:paragraph;z-index:2272;mso-wrap-distance-left:0;mso-wrap-distance-right:0" coordorigin="8687,335" coordsize="1635,735">
            <v:line style="position:absolute" from="9054,342" to="8694,1062" stroked="true" strokeweight=".75pt" strokecolor="#000000"/>
            <v:line style="position:absolute" from="9774,342" to="8874,1062" stroked="true" strokeweight=".75pt" strokecolor="#000000"/>
            <v:line style="position:absolute" from="10314,342" to="9054,1062" stroked="true" strokeweight=".75pt" strokecolor="#000000"/>
            <w10:wrap type="topAndBottom"/>
          </v:group>
        </w:pict>
      </w:r>
      <w:r>
        <w:rPr/>
        <w:pict>
          <v:line style="position:absolute;mso-position-horizontal-relative:page;mso-position-vertical-relative:paragraph;z-index:2368" from="214.899994pt,23.91444pt" to="214.899994pt,50.91444pt" stroked="true" strokeweight=".75pt" strokecolor="#000000">
            <w10:wrap type="none"/>
          </v:line>
        </w:pict>
      </w:r>
      <w:r>
        <w:rPr/>
        <w:t>LAT.</w:t>
        <w:tab/>
        <w:t>-di</w:t>
      </w:r>
      <w:r>
        <w:rPr>
          <w:rFonts w:ascii="Symbol" w:hAnsi="Symbol"/>
        </w:rPr>
        <w:t></w:t>
      </w:r>
      <w:r>
        <w:rPr/>
        <w:t>-</w:t>
        <w:tab/>
        <w:t>-gi</w:t>
      </w:r>
      <w:r>
        <w:rPr>
          <w:rFonts w:ascii="Symbol" w:hAnsi="Symbol"/>
          <w:shd w:fill="FFFF00" w:color="auto" w:val="clear"/>
        </w:rPr>
        <w:t></w:t>
      </w:r>
      <w:r>
        <w:rPr/>
        <w:t>-</w:t>
        <w:tab/>
        <w:t>ge (gi)</w:t>
      </w:r>
      <w:r>
        <w:rPr>
          <w:spacing w:val="58"/>
        </w:rPr>
        <w:t> </w:t>
      </w:r>
      <w:r>
        <w:rPr/>
        <w:t>-si</w:t>
      </w:r>
      <w:r>
        <w:rPr>
          <w:rFonts w:ascii="Symbol" w:hAnsi="Symbol"/>
          <w:shd w:fill="FFFF00" w:color="auto" w:val="clear"/>
        </w:rPr>
        <w:t></w:t>
      </w:r>
      <w:r>
        <w:rPr/>
        <w:t>-</w:t>
        <w:tab/>
        <w:t>-ssi</w:t>
      </w:r>
      <w:r>
        <w:rPr>
          <w:rFonts w:ascii="Symbol" w:hAnsi="Symbol"/>
          <w:shd w:fill="FFFF00" w:color="auto" w:val="clear"/>
        </w:rPr>
        <w:t></w:t>
      </w:r>
      <w:r>
        <w:rPr/>
        <w:t>- </w:t>
      </w:r>
      <w:r>
        <w:rPr>
          <w:spacing w:val="56"/>
        </w:rPr>
        <w:t> </w:t>
      </w:r>
      <w:r>
        <w:rPr/>
        <w:t>-ffl-</w:t>
        <w:tab/>
        <w:t>-ppl-</w:t>
        <w:tab/>
        <w:t>pl</w:t>
        <w:tab/>
        <w:t>-fl-</w:t>
        <w:tab/>
        <w:t>pl</w:t>
      </w:r>
    </w:p>
    <w:p>
      <w:pPr>
        <w:pStyle w:val="BodyText"/>
        <w:tabs>
          <w:tab w:pos="3533" w:val="left" w:leader="none"/>
          <w:tab w:pos="7721" w:val="left" w:leader="none"/>
        </w:tabs>
        <w:ind w:left="398" w:right="129"/>
      </w:pPr>
      <w:r>
        <w:rPr/>
        <w:t>PORT.</w:t>
        <w:tab/>
        <w:t>-z</w:t>
      </w:r>
      <w:r>
        <w:rPr>
          <w:rFonts w:ascii="Tahoma" w:hAnsi="Tahoma"/>
        </w:rPr>
        <w:t></w:t>
      </w:r>
      <w:r>
        <w:rPr/>
        <w:t>-</w:t>
        <w:tab/>
        <w:t>-s</w:t>
      </w:r>
      <w:r>
        <w:rPr>
          <w:rFonts w:ascii="Tahoma" w:hAnsi="Tahoma"/>
        </w:rPr>
        <w:t></w:t>
      </w:r>
      <w:r>
        <w:rPr/>
        <w:t>-</w:t>
      </w:r>
    </w:p>
    <w:p>
      <w:pPr>
        <w:pStyle w:val="BodyText"/>
      </w:pPr>
    </w:p>
    <w:p>
      <w:pPr>
        <w:pStyle w:val="BodyText"/>
      </w:pPr>
    </w:p>
    <w:p>
      <w:pPr>
        <w:pStyle w:val="BodyText"/>
        <w:spacing w:before="9"/>
        <w:rPr>
          <w:sz w:val="23"/>
        </w:rPr>
      </w:pPr>
    </w:p>
    <w:p>
      <w:pPr>
        <w:pStyle w:val="BodyText"/>
        <w:spacing w:line="360" w:lineRule="auto"/>
        <w:ind w:left="398" w:right="119"/>
      </w:pPr>
      <w:r>
        <w:rPr/>
        <w:t>Anote-se aqui também que a palatalização do tipo /g/ seguido de vogal /e,i/ pode ocorrer não só no interior como no início da palavra. As seqüências &lt;pl, fl, kl&gt; também se palatalizam quando no início e não apenas no interior da palavra. Em “As variações e o sistema no português arcaico” voltarei a essas palatalizações por causa do caráter africado desses fonemas – exceto os provenientes de -si- e -ssi- - no período arcaico.</w:t>
      </w:r>
    </w:p>
    <w:p>
      <w:pPr>
        <w:pStyle w:val="Heading3"/>
        <w:spacing w:before="125"/>
        <w:rPr>
          <w:i/>
        </w:rPr>
      </w:pPr>
      <w:r>
        <w:rPr>
          <w:i/>
        </w:rPr>
        <w:t>Palatalizações de nasal e lateral anterior</w:t>
      </w:r>
    </w:p>
    <w:p>
      <w:pPr>
        <w:pStyle w:val="BodyText"/>
        <w:rPr>
          <w:b/>
          <w:i/>
        </w:rPr>
      </w:pPr>
    </w:p>
    <w:p>
      <w:pPr>
        <w:pStyle w:val="BodyText"/>
        <w:rPr>
          <w:b/>
          <w:i/>
        </w:rPr>
      </w:pPr>
    </w:p>
    <w:p>
      <w:pPr>
        <w:pStyle w:val="BodyText"/>
        <w:spacing w:before="8"/>
        <w:rPr>
          <w:b/>
          <w:i/>
          <w:sz w:val="20"/>
        </w:rPr>
      </w:pPr>
    </w:p>
    <w:p>
      <w:pPr>
        <w:pStyle w:val="BodyText"/>
        <w:tabs>
          <w:tab w:pos="1815" w:val="left" w:leader="none"/>
          <w:tab w:pos="3941" w:val="left" w:leader="none"/>
          <w:tab w:pos="4651" w:val="left" w:leader="none"/>
          <w:tab w:pos="5359" w:val="left" w:leader="none"/>
          <w:tab w:pos="6069" w:val="left" w:leader="none"/>
          <w:tab w:pos="6777" w:val="left" w:leader="none"/>
        </w:tabs>
        <w:spacing w:before="1"/>
        <w:ind w:left="398" w:right="129"/>
      </w:pPr>
      <w:r>
        <w:rPr/>
        <w:pict>
          <v:line style="position:absolute;mso-position-horizontal-relative:page;mso-position-vertical-relative:paragraph;z-index:2392" from="173.699997pt,22.61446pt" to="173.699997pt,49.61446pt" stroked="true" strokeweight=".75pt" strokecolor="#000000">
            <w10:wrap type="none"/>
          </v:line>
        </w:pict>
      </w:r>
      <w:r>
        <w:rPr/>
        <w:t>LAT.</w:t>
        <w:tab/>
        <w:t>-ni</w:t>
      </w:r>
      <w:r>
        <w:rPr>
          <w:rFonts w:ascii="Symbol" w:hAnsi="Symbol"/>
        </w:rPr>
        <w:t></w:t>
      </w:r>
      <w:r>
        <w:rPr/>
        <w:t>-</w:t>
        <w:tab/>
        <w:t>-li</w:t>
      </w:r>
      <w:r>
        <w:rPr>
          <w:rFonts w:ascii="Symbol" w:hAnsi="Symbol"/>
        </w:rPr>
        <w:t></w:t>
      </w:r>
      <w:r>
        <w:rPr/>
        <w:t>-</w:t>
        <w:tab/>
        <w:t>-lli</w:t>
      </w:r>
      <w:r>
        <w:rPr>
          <w:rFonts w:ascii="Symbol" w:hAnsi="Symbol"/>
        </w:rPr>
        <w:t></w:t>
      </w:r>
      <w:r>
        <w:rPr/>
        <w:t>-</w:t>
        <w:tab/>
        <w:t>-kl-</w:t>
        <w:tab/>
        <w:t>-gl-</w:t>
        <w:tab/>
        <w:t>-pl-</w:t>
      </w:r>
    </w:p>
    <w:p>
      <w:pPr>
        <w:pStyle w:val="BodyText"/>
        <w:spacing w:before="3"/>
        <w:rPr>
          <w:sz w:val="21"/>
        </w:rPr>
      </w:pPr>
      <w:r>
        <w:rPr/>
        <w:pict>
          <v:group style="position:absolute;margin-left:290.325012pt;margin-top:14.188288pt;width:45.75pt;height:18.75pt;mso-position-horizontal-relative:page;mso-position-vertical-relative:paragraph;z-index:2296;mso-wrap-distance-left:0;mso-wrap-distance-right:0" coordorigin="5807,284" coordsize="915,375">
            <v:line style="position:absolute" from="5814,291" to="6534,651" stroked="true" strokeweight=".75pt" strokecolor="#000000"/>
            <v:line style="position:absolute" from="6354,291" to="6714,651" stroked="true" strokeweight=".75pt" strokecolor="#000000"/>
            <w10:wrap type="topAndBottom"/>
          </v:group>
        </w:pict>
      </w:r>
      <w:r>
        <w:rPr/>
        <w:pict>
          <v:line style="position:absolute;mso-position-horizontal-relative:page;mso-position-vertical-relative:paragraph;z-index:2320;mso-wrap-distance-left:0;mso-wrap-distance-right:0" from="344.700012pt,14.563288pt" to="344.700012pt,23.563288pt" stroked="true" strokeweight=".75pt" strokecolor="#000000">
            <w10:wrap type="topAndBottom"/>
          </v:line>
        </w:pict>
      </w:r>
      <w:r>
        <w:rPr/>
        <w:pict>
          <v:group style="position:absolute;margin-left:353.325012pt;margin-top:14.188288pt;width:54.75pt;height:18.75pt;mso-position-horizontal-relative:page;mso-position-vertical-relative:paragraph;z-index:2344;mso-wrap-distance-left:0;mso-wrap-distance-right:0" coordorigin="7067,284" coordsize="1095,375">
            <v:line style="position:absolute" from="7254,651" to="8154,291" stroked="true" strokeweight=".75pt" strokecolor="#000000"/>
            <v:line style="position:absolute" from="7074,651" to="7614,291" stroked="true" strokeweight=".75pt" strokecolor="#000000"/>
            <w10:wrap type="topAndBottom"/>
          </v:group>
        </w:pict>
      </w:r>
    </w:p>
    <w:p>
      <w:pPr>
        <w:pStyle w:val="BodyText"/>
        <w:tabs>
          <w:tab w:pos="1815" w:val="left" w:leader="none"/>
          <w:tab w:pos="5359" w:val="left" w:leader="none"/>
        </w:tabs>
        <w:spacing w:before="97"/>
        <w:ind w:left="398" w:right="129"/>
      </w:pPr>
      <w:r>
        <w:rPr/>
        <w:t>PORT.</w:t>
        <w:tab/>
        <w:t>-n</w:t>
      </w:r>
      <w:r>
        <w:rPr>
          <w:rFonts w:ascii="Tahoma" w:hAnsi="Tahoma"/>
        </w:rPr>
        <w:t></w:t>
      </w:r>
      <w:r>
        <w:rPr/>
        <w:t>-</w:t>
        <w:tab/>
        <w:t>-l</w:t>
      </w:r>
      <w:r>
        <w:rPr>
          <w:rFonts w:ascii="Tahoma" w:hAnsi="Tahoma"/>
        </w:rPr>
        <w:t></w:t>
      </w:r>
      <w:r>
        <w:rPr/>
        <w:t>-</w:t>
      </w:r>
    </w:p>
    <w:p>
      <w:pPr>
        <w:pStyle w:val="BodyText"/>
      </w:pPr>
    </w:p>
    <w:p>
      <w:pPr>
        <w:pStyle w:val="BodyText"/>
      </w:pPr>
    </w:p>
    <w:p>
      <w:pPr>
        <w:pStyle w:val="BodyText"/>
      </w:pPr>
    </w:p>
    <w:p>
      <w:pPr>
        <w:pStyle w:val="BodyText"/>
      </w:pPr>
    </w:p>
    <w:p>
      <w:pPr>
        <w:pStyle w:val="BodyText"/>
        <w:spacing w:before="3"/>
        <w:rPr>
          <w:sz w:val="22"/>
        </w:rPr>
      </w:pPr>
    </w:p>
    <w:p>
      <w:pPr>
        <w:pStyle w:val="BodyText"/>
        <w:spacing w:line="362" w:lineRule="auto"/>
        <w:ind w:left="114" w:right="112"/>
        <w:jc w:val="both"/>
      </w:pPr>
      <w:r>
        <w:rPr/>
        <w:t>As mudanças fônicas esquematizadas nesse grupo </w:t>
      </w:r>
      <w:r>
        <w:rPr>
          <w:i/>
        </w:rPr>
        <w:t>d </w:t>
      </w:r>
      <w:r>
        <w:rPr/>
        <w:t>modificaram a configuração do sistema latino introduzindo  os  elementos  palatais  no  sistema  do  português  /s</w:t>
      </w:r>
      <w:r>
        <w:rPr>
          <w:rFonts w:ascii="Tahoma" w:hAnsi="Tahoma"/>
        </w:rPr>
        <w:t></w:t>
      </w:r>
      <w:r>
        <w:rPr/>
        <w:t>,  z</w:t>
      </w:r>
      <w:r>
        <w:rPr>
          <w:rFonts w:ascii="Tahoma" w:hAnsi="Tahoma"/>
        </w:rPr>
        <w:t></w:t>
      </w:r>
      <w:r>
        <w:rPr/>
        <w:t>,  n</w:t>
      </w:r>
      <w:r>
        <w:rPr>
          <w:rFonts w:ascii="Tahoma" w:hAnsi="Tahoma"/>
        </w:rPr>
        <w:t></w:t>
      </w:r>
      <w:r>
        <w:rPr/>
        <w:t>,  l</w:t>
      </w:r>
      <w:r>
        <w:rPr>
          <w:rFonts w:ascii="Tahoma" w:hAnsi="Tahoma"/>
        </w:rPr>
        <w:t> </w:t>
      </w:r>
      <w:r>
        <w:rPr/>
        <w:t>/;  além  disso, como veremos adiante proveniente desse tipo de mudança – palatalização, no sentido amplo antes definido – o sistema do  português  arcaico  apresentava  africadas  sibilantes  /ts,  dz/  e  africadas palatais  /ts</w:t>
      </w:r>
      <w:r>
        <w:rPr>
          <w:rFonts w:ascii="Tahoma" w:hAnsi="Tahoma"/>
        </w:rPr>
        <w:t></w:t>
      </w:r>
      <w:r>
        <w:rPr/>
        <w:t>,  dz</w:t>
      </w:r>
      <w:r>
        <w:rPr>
          <w:rFonts w:ascii="Tahoma" w:hAnsi="Tahoma"/>
        </w:rPr>
        <w:t></w:t>
      </w:r>
      <w:r>
        <w:rPr/>
        <w:t>/,  além das</w:t>
      </w:r>
    </w:p>
    <w:p>
      <w:pPr>
        <w:spacing w:after="0" w:line="362" w:lineRule="auto"/>
        <w:jc w:val="both"/>
        <w:sectPr>
          <w:headerReference w:type="default" r:id="rId11"/>
          <w:footerReference w:type="default" r:id="rId12"/>
          <w:pgSz w:w="12240" w:h="15840"/>
          <w:pgMar w:header="0" w:footer="966" w:top="0" w:bottom="1160" w:left="1020" w:right="1020"/>
        </w:sectPr>
      </w:pPr>
    </w:p>
    <w:p>
      <w:pPr>
        <w:pStyle w:val="BodyText"/>
        <w:spacing w:before="1"/>
        <w:rPr>
          <w:sz w:val="18"/>
        </w:rPr>
      </w:pPr>
    </w:p>
    <w:p>
      <w:pPr>
        <w:pStyle w:val="BodyText"/>
        <w:spacing w:line="360" w:lineRule="auto" w:before="70"/>
        <w:ind w:left="114" w:right="102"/>
      </w:pPr>
      <w:r>
        <w:rPr/>
        <w:t>constritivas ou fricativas correspondentes. As gramáticas históricas apresentam muitos exemplos dessas mudanças; serão eles utilizados mais adiante na discussão do sistema arcaico.</w:t>
      </w:r>
    </w:p>
    <w:p>
      <w:pPr>
        <w:pStyle w:val="BodyText"/>
      </w:pPr>
    </w:p>
    <w:p>
      <w:pPr>
        <w:pStyle w:val="BodyText"/>
        <w:spacing w:before="3"/>
        <w:rPr>
          <w:sz w:val="33"/>
        </w:rPr>
      </w:pPr>
    </w:p>
    <w:p>
      <w:pPr>
        <w:pStyle w:val="ListParagraph"/>
        <w:numPr>
          <w:ilvl w:val="3"/>
          <w:numId w:val="14"/>
        </w:numPr>
        <w:tabs>
          <w:tab w:pos="1432" w:val="left" w:leader="none"/>
        </w:tabs>
        <w:spacing w:line="360" w:lineRule="auto" w:before="0" w:after="0"/>
        <w:ind w:left="1194" w:right="111" w:firstLine="0"/>
        <w:jc w:val="both"/>
        <w:rPr>
          <w:sz w:val="24"/>
        </w:rPr>
      </w:pPr>
      <w:r>
        <w:rPr>
          <w:sz w:val="24"/>
        </w:rPr>
        <w:t>Observando ainda o quadro latino e o português chamamos a atenção para o fato de que  as sonoras simples do sistema latino se enfraqueceram chegando a Ø (cf. b.), com exceção da nasal labial /m/, que se manteve, sendo tanto ela como a geminada simplificada os antecedentes históricos do /m/ do português (</w:t>
      </w:r>
      <w:r>
        <w:rPr>
          <w:i/>
          <w:sz w:val="24"/>
        </w:rPr>
        <w:t>amare &gt; amar; flamma &gt;</w:t>
      </w:r>
      <w:r>
        <w:rPr>
          <w:i/>
          <w:spacing w:val="-17"/>
          <w:sz w:val="24"/>
        </w:rPr>
        <w:t> </w:t>
      </w:r>
      <w:r>
        <w:rPr>
          <w:i/>
          <w:sz w:val="24"/>
        </w:rPr>
        <w:t>chama</w:t>
      </w:r>
      <w:r>
        <w:rPr>
          <w:sz w:val="24"/>
        </w:rPr>
        <w:t>).</w:t>
      </w:r>
    </w:p>
    <w:p>
      <w:pPr>
        <w:pStyle w:val="BodyText"/>
      </w:pPr>
    </w:p>
    <w:p>
      <w:pPr>
        <w:pStyle w:val="BodyText"/>
        <w:spacing w:before="3"/>
        <w:rPr>
          <w:sz w:val="33"/>
        </w:rPr>
      </w:pPr>
    </w:p>
    <w:p>
      <w:pPr>
        <w:pStyle w:val="ListParagraph"/>
        <w:numPr>
          <w:ilvl w:val="3"/>
          <w:numId w:val="14"/>
        </w:numPr>
        <w:tabs>
          <w:tab w:pos="1394" w:val="left" w:leader="none"/>
        </w:tabs>
        <w:spacing w:line="357" w:lineRule="auto" w:before="0" w:after="0"/>
        <w:ind w:left="1194" w:right="143" w:firstLine="0"/>
        <w:jc w:val="left"/>
        <w:rPr>
          <w:sz w:val="24"/>
        </w:rPr>
      </w:pPr>
      <w:r>
        <w:rPr>
          <w:sz w:val="24"/>
        </w:rPr>
        <w:t>A vibrante anterior simples latina é o antecedente histórico da vibrante simples do português (</w:t>
      </w:r>
      <w:r>
        <w:rPr>
          <w:i/>
          <w:sz w:val="24"/>
        </w:rPr>
        <w:t>carru &gt; ca/r</w:t>
      </w:r>
      <w:r>
        <w:rPr>
          <w:rFonts w:ascii="Tahoma" w:hAnsi="Tahoma"/>
          <w:i/>
          <w:sz w:val="25"/>
        </w:rPr>
        <w:t></w:t>
      </w:r>
      <w:r>
        <w:rPr>
          <w:i/>
          <w:sz w:val="24"/>
        </w:rPr>
        <w:t>/o</w:t>
      </w:r>
      <w:r>
        <w:rPr>
          <w:sz w:val="24"/>
        </w:rPr>
        <w:t>) que assim se realiza ainda em dialetos conservadores de Portugal </w:t>
      </w:r>
      <w:bookmarkStart w:name="_bookmark19" w:id="33"/>
      <w:bookmarkEnd w:id="33"/>
      <w:r>
        <w:rPr>
          <w:sz w:val="24"/>
        </w:rPr>
      </w:r>
      <w:r>
        <w:rPr>
          <w:sz w:val="24"/>
        </w:rPr>
        <w:t>e caracteriza algumas áreas do</w:t>
      </w:r>
      <w:r>
        <w:rPr>
          <w:spacing w:val="-14"/>
          <w:sz w:val="24"/>
        </w:rPr>
        <w:t> </w:t>
      </w:r>
      <w:r>
        <w:rPr>
          <w:sz w:val="24"/>
        </w:rPr>
        <w:t>Brasil.</w:t>
      </w:r>
    </w:p>
    <w:p>
      <w:pPr>
        <w:pStyle w:val="BodyText"/>
      </w:pPr>
    </w:p>
    <w:p>
      <w:pPr>
        <w:pStyle w:val="BodyText"/>
        <w:spacing w:before="6"/>
        <w:rPr>
          <w:sz w:val="33"/>
        </w:rPr>
      </w:pPr>
    </w:p>
    <w:p>
      <w:pPr>
        <w:pStyle w:val="Heading2"/>
        <w:numPr>
          <w:ilvl w:val="2"/>
          <w:numId w:val="14"/>
        </w:numPr>
        <w:tabs>
          <w:tab w:pos="654" w:val="left" w:leader="none"/>
        </w:tabs>
        <w:spacing w:line="240" w:lineRule="auto" w:before="0" w:after="0"/>
        <w:ind w:left="654" w:right="0" w:hanging="540"/>
        <w:jc w:val="left"/>
      </w:pPr>
      <w:r>
        <w:rPr/>
        <w:t>As diferenças em posição</w:t>
      </w:r>
      <w:r>
        <w:rPr>
          <w:spacing w:val="-10"/>
        </w:rPr>
        <w:t> </w:t>
      </w:r>
      <w:r>
        <w:rPr/>
        <w:t>inicial</w:t>
      </w:r>
    </w:p>
    <w:p>
      <w:pPr>
        <w:pStyle w:val="BodyText"/>
        <w:rPr>
          <w:b/>
        </w:rPr>
      </w:pPr>
    </w:p>
    <w:p>
      <w:pPr>
        <w:pStyle w:val="BodyText"/>
        <w:rPr>
          <w:b/>
        </w:rPr>
      </w:pPr>
    </w:p>
    <w:p>
      <w:pPr>
        <w:pStyle w:val="BodyText"/>
        <w:spacing w:before="10"/>
        <w:rPr>
          <w:b/>
          <w:sz w:val="20"/>
        </w:rPr>
      </w:pPr>
    </w:p>
    <w:p>
      <w:pPr>
        <w:pStyle w:val="BodyText"/>
        <w:spacing w:line="360" w:lineRule="auto"/>
        <w:ind w:left="114" w:right="115"/>
      </w:pPr>
      <w:r>
        <w:rPr/>
        <w:t>De </w:t>
      </w:r>
      <w:r>
        <w:rPr>
          <w:i/>
        </w:rPr>
        <w:t>a </w:t>
      </w:r>
      <w:r>
        <w:rPr/>
        <w:t>a </w:t>
      </w:r>
      <w:r>
        <w:rPr>
          <w:i/>
        </w:rPr>
        <w:t>f </w:t>
      </w:r>
      <w:r>
        <w:rPr/>
        <w:t>tratei, esquematicamente, das mudanças que levaram o português a apresentar uma nova configuração no seu sistema, decorrentes dos processos fonéticos de lenização (a –c) e de palatalização (d). Esses fenômenos, exceto nos casos destacados no item </w:t>
      </w:r>
      <w:r>
        <w:rPr>
          <w:i/>
        </w:rPr>
        <w:t>d</w:t>
      </w:r>
      <w:r>
        <w:rPr/>
        <w:t>, atuaram sobre as consoantes no interior da palavra. Com isso quero chamar a atenção para o fato de que a maioria das mudanças na estrutura</w:t>
      </w:r>
      <w:r>
        <w:rPr>
          <w:spacing w:val="-22"/>
        </w:rPr>
        <w:t> </w:t>
      </w:r>
      <w:r>
        <w:rPr/>
        <w:t>do latim para o português se verifica nas consoantes distribuídas no interior do</w:t>
      </w:r>
      <w:r>
        <w:rPr>
          <w:spacing w:val="-18"/>
        </w:rPr>
        <w:t> </w:t>
      </w:r>
      <w:r>
        <w:rPr/>
        <w:t>vocábulo.</w:t>
      </w:r>
    </w:p>
    <w:p>
      <w:pPr>
        <w:pStyle w:val="BodyText"/>
      </w:pPr>
    </w:p>
    <w:p>
      <w:pPr>
        <w:pStyle w:val="BodyText"/>
        <w:spacing w:before="3"/>
        <w:rPr>
          <w:sz w:val="33"/>
        </w:rPr>
      </w:pPr>
    </w:p>
    <w:p>
      <w:pPr>
        <w:spacing w:before="0"/>
        <w:ind w:left="114" w:right="129" w:firstLine="0"/>
        <w:jc w:val="left"/>
        <w:rPr>
          <w:i/>
          <w:sz w:val="24"/>
        </w:rPr>
      </w:pPr>
      <w:r>
        <w:rPr>
          <w:sz w:val="24"/>
        </w:rPr>
        <w:t>As consoantes latinas em posição inicial se mantiveram no português (</w:t>
      </w:r>
      <w:r>
        <w:rPr>
          <w:i/>
          <w:sz w:val="24"/>
        </w:rPr>
        <w:t>pane &gt; pão; bucca &gt; boca;  tela</w:t>
      </w:r>
    </w:p>
    <w:p>
      <w:pPr>
        <w:spacing w:before="138"/>
        <w:ind w:left="114" w:right="129" w:firstLine="0"/>
        <w:jc w:val="left"/>
        <w:rPr>
          <w:i/>
          <w:sz w:val="24"/>
        </w:rPr>
      </w:pPr>
      <w:r>
        <w:rPr>
          <w:i/>
          <w:sz w:val="24"/>
        </w:rPr>
        <w:t>&gt; teia; cane &gt; cão; gallina &gt; galinha; facere &gt; fazer; salute &gt; saúde; male &gt; mal; nidu &gt; ninho; lege</w:t>
      </w:r>
    </w:p>
    <w:p>
      <w:pPr>
        <w:spacing w:before="138"/>
        <w:ind w:left="114" w:right="129" w:firstLine="0"/>
        <w:jc w:val="left"/>
        <w:rPr>
          <w:sz w:val="24"/>
        </w:rPr>
      </w:pPr>
      <w:r>
        <w:rPr>
          <w:i/>
          <w:sz w:val="24"/>
        </w:rPr>
        <w:t>&gt; lei; rosa &gt; rosa</w:t>
      </w:r>
      <w:r>
        <w:rPr>
          <w:sz w:val="24"/>
        </w:rPr>
        <w:t>).</w:t>
      </w:r>
    </w:p>
    <w:p>
      <w:pPr>
        <w:pStyle w:val="BodyText"/>
        <w:rPr>
          <w:sz w:val="21"/>
        </w:rPr>
      </w:pPr>
    </w:p>
    <w:p>
      <w:pPr>
        <w:pStyle w:val="BodyText"/>
        <w:ind w:left="114" w:right="129"/>
      </w:pPr>
      <w:r>
        <w:rPr/>
        <w:t>Quanto às “novas” consoantes do português /v,z,s</w:t>
      </w:r>
      <w:r>
        <w:rPr>
          <w:rFonts w:ascii="Tahoma" w:hAnsi="Tahoma"/>
        </w:rPr>
        <w:t></w:t>
      </w:r>
      <w:r>
        <w:rPr/>
        <w:t>,z</w:t>
      </w:r>
      <w:r>
        <w:rPr>
          <w:rFonts w:ascii="Tahoma" w:hAnsi="Tahoma"/>
        </w:rPr>
        <w:t></w:t>
      </w:r>
      <w:r>
        <w:rPr/>
        <w:t>,n</w:t>
      </w:r>
      <w:r>
        <w:rPr>
          <w:rFonts w:ascii="Tahoma" w:hAnsi="Tahoma"/>
        </w:rPr>
        <w:t></w:t>
      </w:r>
      <w:r>
        <w:rPr/>
        <w:t>,l</w:t>
      </w:r>
      <w:r>
        <w:rPr>
          <w:rFonts w:ascii="Tahoma" w:hAnsi="Tahoma"/>
        </w:rPr>
        <w:t></w:t>
      </w:r>
      <w:r>
        <w:rPr/>
        <w:t>/ (cf. Quadro) em posição inicial:</w:t>
      </w:r>
    </w:p>
    <w:p>
      <w:pPr>
        <w:spacing w:after="0"/>
        <w:sectPr>
          <w:headerReference w:type="default" r:id="rId14"/>
          <w:pgSz w:w="12240" w:h="15840"/>
          <w:pgMar w:header="710" w:footer="966" w:top="2360" w:bottom="1160" w:left="1020" w:right="1020"/>
        </w:sectPr>
      </w:pPr>
    </w:p>
    <w:p>
      <w:pPr>
        <w:pStyle w:val="BodyText"/>
        <w:spacing w:before="4"/>
        <w:rPr>
          <w:sz w:val="19"/>
        </w:rPr>
      </w:pPr>
    </w:p>
    <w:p>
      <w:pPr>
        <w:spacing w:line="350" w:lineRule="auto" w:before="56"/>
        <w:ind w:left="654" w:right="115" w:firstLine="0"/>
        <w:jc w:val="both"/>
        <w:rPr>
          <w:sz w:val="24"/>
        </w:rPr>
      </w:pPr>
      <w:r>
        <w:rPr>
          <w:b/>
          <w:sz w:val="24"/>
        </w:rPr>
        <w:t>/v/</w:t>
      </w:r>
      <w:r>
        <w:rPr>
          <w:sz w:val="24"/>
        </w:rPr>
        <w:t>: provém da consonantização da semivogal posterior /u</w:t>
      </w:r>
      <w:r>
        <w:rPr>
          <w:rFonts w:ascii="Symbol" w:hAnsi="Symbol"/>
          <w:sz w:val="24"/>
        </w:rPr>
        <w:t></w:t>
      </w:r>
      <w:r>
        <w:rPr>
          <w:sz w:val="24"/>
        </w:rPr>
        <w:t>/, pelo fenômeno de intensificação ou de maior tensão articulatória (</w:t>
      </w:r>
      <w:r>
        <w:rPr>
          <w:i/>
          <w:sz w:val="24"/>
        </w:rPr>
        <w:t>/u</w:t>
      </w:r>
      <w:r>
        <w:rPr>
          <w:rFonts w:ascii="Symbol" w:hAnsi="Symbol"/>
          <w:sz w:val="25"/>
        </w:rPr>
        <w:t></w:t>
      </w:r>
      <w:r>
        <w:rPr>
          <w:i/>
          <w:sz w:val="24"/>
        </w:rPr>
        <w:t>/inu &gt; /v/inho; /u</w:t>
      </w:r>
      <w:r>
        <w:rPr>
          <w:rFonts w:ascii="Symbol" w:hAnsi="Symbol"/>
          <w:sz w:val="25"/>
        </w:rPr>
        <w:t></w:t>
      </w:r>
      <w:r>
        <w:rPr>
          <w:i/>
          <w:sz w:val="24"/>
        </w:rPr>
        <w:t>/ano &gt; /v/ao;  /u</w:t>
      </w:r>
      <w:r>
        <w:rPr>
          <w:rFonts w:ascii="Symbol" w:hAnsi="Symbol"/>
          <w:sz w:val="25"/>
        </w:rPr>
        <w:t></w:t>
      </w:r>
      <w:r>
        <w:rPr>
          <w:i/>
          <w:sz w:val="24"/>
        </w:rPr>
        <w:t>/idere &gt; /v/er</w:t>
      </w:r>
      <w:r>
        <w:rPr>
          <w:sz w:val="24"/>
        </w:rPr>
        <w:t>).</w:t>
      </w:r>
    </w:p>
    <w:p>
      <w:pPr>
        <w:pStyle w:val="BodyText"/>
        <w:spacing w:before="108"/>
        <w:ind w:left="654"/>
        <w:jc w:val="both"/>
      </w:pPr>
      <w:r>
        <w:rPr>
          <w:b/>
        </w:rPr>
        <w:t>/z</w:t>
      </w:r>
      <w:r>
        <w:rPr>
          <w:rFonts w:ascii="Tahoma" w:hAnsi="Tahoma"/>
          <w:b/>
        </w:rPr>
        <w:t></w:t>
      </w:r>
      <w:r>
        <w:rPr>
          <w:b/>
        </w:rPr>
        <w:t>/</w:t>
      </w:r>
      <w:r>
        <w:rPr/>
        <w:t>: esse mesmo processo  é  responsável  pela  consonantização  da  semivogal  /i/  (/i/am  &gt; /z</w:t>
      </w:r>
      <w:r>
        <w:rPr>
          <w:rFonts w:ascii="Tahoma" w:hAnsi="Tahoma"/>
        </w:rPr>
        <w:t></w:t>
      </w:r>
      <w:r>
        <w:rPr/>
        <w:t>/a;</w:t>
      </w:r>
    </w:p>
    <w:p>
      <w:pPr>
        <w:pStyle w:val="BodyText"/>
        <w:spacing w:line="364" w:lineRule="auto" w:before="156"/>
        <w:ind w:left="654" w:right="111"/>
        <w:jc w:val="both"/>
      </w:pPr>
      <w:r>
        <w:rPr/>
        <w:t>/i/acere  &gt;  /z</w:t>
      </w:r>
      <w:r>
        <w:rPr>
          <w:rFonts w:ascii="Tahoma" w:hAnsi="Tahoma"/>
        </w:rPr>
        <w:t></w:t>
      </w:r>
      <w:r>
        <w:rPr/>
        <w:t>/azer)  na  palatal  /z</w:t>
      </w:r>
      <w:r>
        <w:rPr>
          <w:rFonts w:ascii="Tahoma" w:hAnsi="Tahoma"/>
        </w:rPr>
        <w:t></w:t>
      </w:r>
      <w:r>
        <w:rPr/>
        <w:t>/,  sendo  essa,  portanto,  uma  outra  fonte  da  palatal sonora do português. Vimos antes (cf. d) que o /g/ velar inicial, seguido das vogais /e,i/ palatalizou-se, condicionado pela vogal palatal (/g/ente &gt; /z</w:t>
      </w:r>
      <w:r>
        <w:rPr>
          <w:rFonts w:ascii="Tahoma" w:hAnsi="Tahoma"/>
        </w:rPr>
        <w:t></w:t>
      </w:r>
      <w:r>
        <w:rPr/>
        <w:t>/ente; /g/eneru &gt; /z</w:t>
      </w:r>
      <w:r>
        <w:rPr>
          <w:rFonts w:ascii="Tahoma" w:hAnsi="Tahoma"/>
        </w:rPr>
        <w:t></w:t>
      </w:r>
      <w:r>
        <w:rPr/>
        <w:t>/ênero).</w:t>
      </w:r>
    </w:p>
    <w:p>
      <w:pPr>
        <w:pStyle w:val="BodyText"/>
      </w:pPr>
    </w:p>
    <w:p>
      <w:pPr>
        <w:pStyle w:val="BodyText"/>
        <w:spacing w:before="2"/>
        <w:rPr>
          <w:sz w:val="33"/>
        </w:rPr>
      </w:pPr>
    </w:p>
    <w:p>
      <w:pPr>
        <w:spacing w:line="367" w:lineRule="auto" w:before="0"/>
        <w:ind w:left="654" w:right="116" w:firstLine="0"/>
        <w:jc w:val="both"/>
        <w:rPr>
          <w:sz w:val="24"/>
        </w:rPr>
      </w:pPr>
      <w:r>
        <w:rPr>
          <w:b/>
          <w:sz w:val="24"/>
        </w:rPr>
        <w:t>/s</w:t>
      </w:r>
      <w:r>
        <w:rPr>
          <w:rFonts w:ascii="Tahoma" w:hAnsi="Tahoma"/>
          <w:b/>
          <w:sz w:val="24"/>
        </w:rPr>
        <w:t></w:t>
      </w:r>
      <w:r>
        <w:rPr>
          <w:b/>
          <w:sz w:val="24"/>
        </w:rPr>
        <w:t>/</w:t>
      </w:r>
      <w:r>
        <w:rPr>
          <w:sz w:val="24"/>
        </w:rPr>
        <w:t>: em posição inicial as seqüências latinas &lt;cl-, pl-, fl- &gt; podiam ser palatalizadas no português (cf. d) (/kl/</w:t>
      </w:r>
      <w:r>
        <w:rPr>
          <w:i/>
          <w:sz w:val="24"/>
        </w:rPr>
        <w:t>amare &gt; </w:t>
      </w:r>
      <w:r>
        <w:rPr>
          <w:sz w:val="24"/>
        </w:rPr>
        <w:t>/s</w:t>
      </w:r>
      <w:r>
        <w:rPr>
          <w:rFonts w:ascii="Tahoma" w:hAnsi="Tahoma"/>
          <w:sz w:val="24"/>
        </w:rPr>
        <w:t></w:t>
      </w:r>
      <w:r>
        <w:rPr>
          <w:sz w:val="24"/>
        </w:rPr>
        <w:t>/</w:t>
      </w:r>
      <w:r>
        <w:rPr>
          <w:i/>
          <w:sz w:val="24"/>
        </w:rPr>
        <w:t>amar; /pl/uvia &gt; </w:t>
      </w:r>
      <w:r>
        <w:rPr>
          <w:sz w:val="24"/>
        </w:rPr>
        <w:t>/s</w:t>
      </w:r>
      <w:r>
        <w:rPr>
          <w:rFonts w:ascii="Tahoma" w:hAnsi="Tahoma"/>
          <w:sz w:val="24"/>
        </w:rPr>
        <w:t></w:t>
      </w:r>
      <w:r>
        <w:rPr>
          <w:sz w:val="24"/>
        </w:rPr>
        <w:t>/</w:t>
      </w:r>
      <w:r>
        <w:rPr>
          <w:i/>
          <w:sz w:val="24"/>
        </w:rPr>
        <w:t>uva; /</w:t>
      </w:r>
      <w:r>
        <w:rPr>
          <w:sz w:val="24"/>
        </w:rPr>
        <w:t>fl</w:t>
      </w:r>
      <w:r>
        <w:rPr>
          <w:i/>
          <w:sz w:val="24"/>
        </w:rPr>
        <w:t>/amma &gt;</w:t>
      </w:r>
      <w:r>
        <w:rPr>
          <w:i/>
          <w:spacing w:val="-14"/>
          <w:sz w:val="24"/>
        </w:rPr>
        <w:t> </w:t>
      </w:r>
      <w:r>
        <w:rPr>
          <w:sz w:val="24"/>
        </w:rPr>
        <w:t>/s</w:t>
      </w:r>
      <w:r>
        <w:rPr>
          <w:rFonts w:ascii="Tahoma" w:hAnsi="Tahoma"/>
          <w:sz w:val="24"/>
        </w:rPr>
        <w:t></w:t>
      </w:r>
      <w:r>
        <w:rPr>
          <w:sz w:val="24"/>
        </w:rPr>
        <w:t>/</w:t>
      </w:r>
      <w:r>
        <w:rPr>
          <w:i/>
          <w:sz w:val="24"/>
        </w:rPr>
        <w:t>ama</w:t>
      </w:r>
      <w:r>
        <w:rPr>
          <w:sz w:val="24"/>
        </w:rPr>
        <w:t>).</w:t>
      </w:r>
    </w:p>
    <w:p>
      <w:pPr>
        <w:pStyle w:val="BodyText"/>
      </w:pPr>
    </w:p>
    <w:p>
      <w:pPr>
        <w:pStyle w:val="BodyText"/>
        <w:spacing w:before="4"/>
        <w:rPr>
          <w:sz w:val="34"/>
        </w:rPr>
      </w:pPr>
    </w:p>
    <w:p>
      <w:pPr>
        <w:pStyle w:val="BodyText"/>
        <w:spacing w:line="360" w:lineRule="auto"/>
        <w:ind w:left="654" w:right="122"/>
        <w:jc w:val="both"/>
      </w:pPr>
      <w:bookmarkStart w:name="_bookmark20" w:id="34"/>
      <w:bookmarkEnd w:id="34"/>
      <w:r>
        <w:rPr/>
      </w:r>
      <w:r>
        <w:rPr>
          <w:b/>
        </w:rPr>
        <w:t>/z/</w:t>
      </w:r>
      <w:r>
        <w:rPr/>
        <w:t>: aparece no latim em posição inicial em palavras adquiridas por empréstimo a outras línguas (/z/</w:t>
      </w:r>
      <w:r>
        <w:rPr>
          <w:i/>
        </w:rPr>
        <w:t>ephyrum </w:t>
      </w:r>
      <w:r>
        <w:rPr/>
        <w:t>&gt;/z/</w:t>
      </w:r>
      <w:r>
        <w:rPr>
          <w:i/>
        </w:rPr>
        <w:t>éfiro</w:t>
      </w:r>
      <w:r>
        <w:rPr/>
        <w:t>, por exemplo, do grego).</w:t>
      </w:r>
    </w:p>
    <w:p>
      <w:pPr>
        <w:pStyle w:val="BodyText"/>
      </w:pPr>
    </w:p>
    <w:p>
      <w:pPr>
        <w:pStyle w:val="BodyText"/>
        <w:spacing w:before="10"/>
        <w:rPr>
          <w:sz w:val="31"/>
        </w:rPr>
      </w:pPr>
    </w:p>
    <w:p>
      <w:pPr>
        <w:pStyle w:val="BodyText"/>
        <w:spacing w:line="372" w:lineRule="auto"/>
        <w:ind w:left="654" w:right="113"/>
        <w:jc w:val="both"/>
      </w:pPr>
      <w:r>
        <w:rPr>
          <w:b/>
        </w:rPr>
        <w:t>/n</w:t>
      </w:r>
      <w:r>
        <w:rPr>
          <w:rFonts w:ascii="Tahoma" w:hAnsi="Tahoma"/>
          <w:b/>
        </w:rPr>
        <w:t></w:t>
      </w:r>
      <w:r>
        <w:rPr>
          <w:b/>
        </w:rPr>
        <w:t>/ </w:t>
      </w:r>
      <w:r>
        <w:rPr/>
        <w:t>e </w:t>
      </w:r>
      <w:r>
        <w:rPr>
          <w:b/>
        </w:rPr>
        <w:t>/l</w:t>
      </w:r>
      <w:r>
        <w:rPr>
          <w:rFonts w:ascii="Tahoma" w:hAnsi="Tahoma"/>
          <w:b/>
        </w:rPr>
        <w:t></w:t>
      </w:r>
      <w:r>
        <w:rPr>
          <w:b/>
        </w:rPr>
        <w:t>/</w:t>
      </w:r>
      <w:r>
        <w:rPr/>
        <w:t>: só ocorrem em posição inicial em palavras de origem não-latina, integradas no léxico português, portanto, por empréstimo de outras</w:t>
      </w:r>
      <w:r>
        <w:rPr>
          <w:spacing w:val="-9"/>
        </w:rPr>
        <w:t> </w:t>
      </w:r>
      <w:r>
        <w:rPr/>
        <w:t>línguas.</w:t>
      </w:r>
    </w:p>
    <w:p>
      <w:pPr>
        <w:pStyle w:val="BodyText"/>
      </w:pPr>
    </w:p>
    <w:p>
      <w:pPr>
        <w:pStyle w:val="BodyText"/>
        <w:spacing w:before="1"/>
        <w:rPr>
          <w:sz w:val="32"/>
        </w:rPr>
      </w:pPr>
    </w:p>
    <w:p>
      <w:pPr>
        <w:pStyle w:val="Heading2"/>
        <w:numPr>
          <w:ilvl w:val="2"/>
          <w:numId w:val="14"/>
        </w:numPr>
        <w:tabs>
          <w:tab w:pos="654" w:val="left" w:leader="none"/>
        </w:tabs>
        <w:spacing w:line="240" w:lineRule="auto" w:before="1" w:after="0"/>
        <w:ind w:left="654" w:right="0" w:hanging="540"/>
        <w:jc w:val="both"/>
      </w:pPr>
      <w:r>
        <w:rPr/>
        <w:t>As diferenças em posição</w:t>
      </w:r>
      <w:r>
        <w:rPr>
          <w:spacing w:val="-9"/>
        </w:rPr>
        <w:t> </w:t>
      </w:r>
      <w:r>
        <w:rPr/>
        <w:t>final</w:t>
      </w:r>
    </w:p>
    <w:p>
      <w:pPr>
        <w:pStyle w:val="BodyText"/>
        <w:rPr>
          <w:b/>
        </w:rPr>
      </w:pPr>
    </w:p>
    <w:p>
      <w:pPr>
        <w:pStyle w:val="BodyText"/>
        <w:rPr>
          <w:b/>
        </w:rPr>
      </w:pPr>
    </w:p>
    <w:p>
      <w:pPr>
        <w:pStyle w:val="BodyText"/>
        <w:spacing w:before="10"/>
        <w:rPr>
          <w:b/>
          <w:sz w:val="20"/>
        </w:rPr>
      </w:pPr>
    </w:p>
    <w:p>
      <w:pPr>
        <w:pStyle w:val="BodyText"/>
        <w:spacing w:line="360" w:lineRule="auto"/>
        <w:ind w:left="114" w:right="113"/>
        <w:jc w:val="both"/>
      </w:pPr>
      <w:r>
        <w:rPr/>
        <w:t>Das consoantes latinas, podiam ocorrer em posição final /b t d k s m n l r/. Dessas, /t s m/ associadas a lexemas nominais e verbais funcionam como morfemas flexionais. Todas podem ocorrer ou travando lexemas nominais atemáticos da 3ª declinação (</w:t>
      </w:r>
      <w:r>
        <w:rPr>
          <w:i/>
        </w:rPr>
        <w:t>caput, nomem, labor, animal, bos</w:t>
      </w:r>
      <w:r>
        <w:rPr/>
        <w:t>, por exemplo) ou em “instrumentos gramaticais” (</w:t>
      </w:r>
      <w:r>
        <w:rPr>
          <w:i/>
        </w:rPr>
        <w:t>ab, et, ad, ac, his, cum, in</w:t>
      </w:r>
      <w:r>
        <w:rPr/>
        <w:t>, por exemplo).</w:t>
      </w:r>
    </w:p>
    <w:p>
      <w:pPr>
        <w:spacing w:after="0" w:line="360" w:lineRule="auto"/>
        <w:jc w:val="both"/>
        <w:sectPr>
          <w:pgSz w:w="12240" w:h="15840"/>
          <w:pgMar w:header="710" w:footer="966" w:top="2360" w:bottom="1160" w:left="1020" w:right="1020"/>
        </w:sectPr>
      </w:pPr>
    </w:p>
    <w:p>
      <w:pPr>
        <w:pStyle w:val="BodyText"/>
        <w:spacing w:before="1"/>
        <w:rPr>
          <w:sz w:val="18"/>
        </w:rPr>
      </w:pPr>
    </w:p>
    <w:p>
      <w:pPr>
        <w:pStyle w:val="BodyText"/>
        <w:spacing w:line="360" w:lineRule="auto" w:before="70"/>
        <w:ind w:left="114" w:right="125"/>
        <w:jc w:val="both"/>
      </w:pPr>
      <w:r>
        <w:rPr/>
        <w:t>No português o inventário em posição implosiva é mais restrito; só ocorrem nessa posição as sibilantes, as líquidas, lateral e vibrante, e o travamento nasal.</w:t>
      </w:r>
    </w:p>
    <w:p>
      <w:pPr>
        <w:pStyle w:val="BodyText"/>
      </w:pPr>
    </w:p>
    <w:p>
      <w:pPr>
        <w:pStyle w:val="BodyText"/>
        <w:spacing w:before="3"/>
        <w:rPr>
          <w:sz w:val="33"/>
        </w:rPr>
      </w:pPr>
    </w:p>
    <w:p>
      <w:pPr>
        <w:spacing w:line="360" w:lineRule="auto" w:before="0"/>
        <w:ind w:left="114" w:right="111" w:firstLine="0"/>
        <w:jc w:val="both"/>
        <w:rPr>
          <w:sz w:val="24"/>
        </w:rPr>
      </w:pPr>
      <w:r>
        <w:rPr>
          <w:sz w:val="24"/>
        </w:rPr>
        <w:t>Exceptuando o /s/ morfema flexional de plural, também em morfemas flexionais verbais e consoantes finais de “instrumentos gramaticais” (</w:t>
      </w:r>
      <w:r>
        <w:rPr>
          <w:i/>
          <w:sz w:val="24"/>
        </w:rPr>
        <w:t>mais, menos, com, em</w:t>
      </w:r>
      <w:r>
        <w:rPr>
          <w:sz w:val="24"/>
        </w:rPr>
        <w:t>) as sibilantes, líquidas e o travamento nasal do português não correspondem a consoantes finais latinas, mas a consoantes que se tornaram implosivas pelo desaparecimento da vogal não-acentuada final do latim ou desta e de consoante que lhe sucedia (</w:t>
      </w:r>
      <w:r>
        <w:rPr>
          <w:i/>
          <w:sz w:val="24"/>
        </w:rPr>
        <w:t>mense &gt; mês; facit &gt; faz; fecit &gt; fez; amare &gt; amar; animale &gt; animal; cane &gt; can </w:t>
      </w:r>
      <w:r>
        <w:rPr>
          <w:sz w:val="24"/>
        </w:rPr>
        <w:t>(arc.) &gt; </w:t>
      </w:r>
      <w:r>
        <w:rPr>
          <w:i/>
          <w:sz w:val="24"/>
        </w:rPr>
        <w:t>cão</w:t>
      </w:r>
      <w:r>
        <w:rPr>
          <w:sz w:val="24"/>
        </w:rPr>
        <w:t>, por exemplo).</w:t>
      </w:r>
    </w:p>
    <w:p>
      <w:pPr>
        <w:pStyle w:val="BodyText"/>
      </w:pPr>
    </w:p>
    <w:p>
      <w:pPr>
        <w:pStyle w:val="BodyText"/>
        <w:spacing w:before="3"/>
        <w:rPr>
          <w:sz w:val="33"/>
        </w:rPr>
      </w:pPr>
    </w:p>
    <w:p>
      <w:pPr>
        <w:pStyle w:val="BodyText"/>
        <w:spacing w:line="360" w:lineRule="auto"/>
        <w:ind w:left="114" w:right="111"/>
        <w:jc w:val="both"/>
      </w:pPr>
      <w:r>
        <w:rPr/>
        <w:t>Contrariamente ao que ocorre às consoantes em posição inicial e, sobretudo, em posição medial, posições em que os elementos do sistema se reestruturaram e sistema é enriquecido, em posição final o inventário é simplificado pelo processo fonético de enfraquecimento do segmento fônico implosivo, que leva a seu cancelamento ou apócope, fenômeno antigo que marca a língua latina já na sua fase pré- clássica.</w:t>
      </w:r>
    </w:p>
    <w:p>
      <w:pPr>
        <w:pStyle w:val="BodyText"/>
      </w:pPr>
    </w:p>
    <w:p>
      <w:pPr>
        <w:pStyle w:val="BodyText"/>
        <w:spacing w:before="3"/>
        <w:rPr>
          <w:sz w:val="33"/>
        </w:rPr>
      </w:pPr>
    </w:p>
    <w:p>
      <w:pPr>
        <w:pStyle w:val="BodyText"/>
        <w:spacing w:line="360" w:lineRule="auto"/>
        <w:ind w:left="114" w:right="117"/>
        <w:jc w:val="both"/>
      </w:pPr>
      <w:r>
        <w:rPr/>
        <w:t>Para concluir esta síntese sobre o confronto entre o sistema latino e o do português, vale pôr em destaque:</w:t>
      </w:r>
    </w:p>
    <w:p>
      <w:pPr>
        <w:pStyle w:val="BodyText"/>
        <w:spacing w:line="362" w:lineRule="auto" w:before="125"/>
        <w:ind w:left="114" w:right="111"/>
        <w:jc w:val="both"/>
      </w:pPr>
      <w:r>
        <w:rPr/>
        <w:t>O sistema português se tornou mais simétrico e equilibrado que o latino. Observe-se que, à semelhança das  oclusivas,  as  novas  constritivas  /v,  z,  s</w:t>
      </w:r>
      <w:r>
        <w:rPr>
          <w:rFonts w:ascii="Tahoma" w:hAnsi="Tahoma"/>
        </w:rPr>
        <w:t></w:t>
      </w:r>
      <w:r>
        <w:rPr/>
        <w:t>,  z</w:t>
      </w:r>
      <w:r>
        <w:rPr>
          <w:rFonts w:ascii="Tahoma" w:hAnsi="Tahoma"/>
        </w:rPr>
        <w:t></w:t>
      </w:r>
      <w:r>
        <w:rPr/>
        <w:t>/  preencheram  as  “casas  vazias”  das  sonoras e das posteriores inexistentes no latim; além disso as nasais e líquidas apresentam no português elementos posteriores /n, l</w:t>
      </w:r>
      <w:r>
        <w:rPr>
          <w:rFonts w:ascii="Tahoma" w:hAnsi="Tahoma"/>
        </w:rPr>
        <w:t></w:t>
      </w:r>
      <w:r>
        <w:rPr/>
        <w:t>, R/ inexistentes no</w:t>
      </w:r>
      <w:r>
        <w:rPr>
          <w:spacing w:val="-12"/>
        </w:rPr>
        <w:t> </w:t>
      </w:r>
      <w:r>
        <w:rPr/>
        <w:t>latim;</w:t>
      </w:r>
    </w:p>
    <w:p>
      <w:pPr>
        <w:pStyle w:val="BodyText"/>
        <w:spacing w:line="360" w:lineRule="auto" w:before="143"/>
        <w:ind w:left="114" w:right="113"/>
        <w:jc w:val="both"/>
      </w:pPr>
      <w:r>
        <w:rPr/>
        <w:t>Da posição inicial para a final, vê-se que as primeiras não se perdem, pelo contrário, ganham novos elementos enquanto na posição final quase todas desaparecem. Em posição media, apenas se perde o traço de germinação. As outras, apesar de se enfraquecerem pela lenização, não chegam, sua posição  no sistema vai ser ocupada por outro item já existente no sistema latino que sofreu, portanto,  </w:t>
      </w:r>
      <w:r>
        <w:rPr>
          <w:spacing w:val="18"/>
        </w:rPr>
        <w:t> </w:t>
      </w:r>
      <w:r>
        <w:rPr/>
        <w:t>mudança</w:t>
      </w:r>
    </w:p>
    <w:p>
      <w:pPr>
        <w:spacing w:after="0" w:line="360" w:lineRule="auto"/>
        <w:jc w:val="both"/>
        <w:sectPr>
          <w:pgSz w:w="12240" w:h="15840"/>
          <w:pgMar w:header="710" w:footer="966" w:top="2360" w:bottom="1160" w:left="1020" w:right="1020"/>
        </w:sectPr>
      </w:pPr>
    </w:p>
    <w:p>
      <w:pPr>
        <w:pStyle w:val="BodyText"/>
        <w:spacing w:before="1"/>
        <w:rPr>
          <w:sz w:val="18"/>
        </w:rPr>
      </w:pPr>
    </w:p>
    <w:p>
      <w:pPr>
        <w:pStyle w:val="BodyText"/>
        <w:spacing w:line="360" w:lineRule="auto" w:before="70"/>
        <w:ind w:left="114" w:right="112"/>
        <w:jc w:val="both"/>
      </w:pPr>
      <w:r>
        <w:rPr/>
        <w:t>(cf. b). É ainda na posição interna que se encontram numerosos ganhos do sistema pelo surgimento das palatais inexistentes no latim.</w:t>
      </w:r>
    </w:p>
    <w:p>
      <w:pPr>
        <w:pStyle w:val="BodyText"/>
      </w:pPr>
    </w:p>
    <w:p>
      <w:pPr>
        <w:pStyle w:val="BodyText"/>
        <w:spacing w:before="3"/>
        <w:rPr>
          <w:sz w:val="33"/>
        </w:rPr>
      </w:pPr>
    </w:p>
    <w:p>
      <w:pPr>
        <w:pStyle w:val="BodyText"/>
        <w:spacing w:line="360" w:lineRule="auto"/>
        <w:ind w:left="114" w:right="116"/>
        <w:jc w:val="both"/>
      </w:pPr>
      <w:r>
        <w:rPr/>
        <w:t>Postas as características do sistema latino em relação ao atual podemos, a partir dessas balizas limites no tempo, rastrear como se configurava o sistema consonântico no período arcaico.</w:t>
      </w:r>
    </w:p>
    <w:p>
      <w:pPr>
        <w:pStyle w:val="BodyText"/>
      </w:pPr>
    </w:p>
    <w:p>
      <w:pPr>
        <w:pStyle w:val="BodyText"/>
        <w:spacing w:before="3"/>
        <w:rPr>
          <w:sz w:val="33"/>
        </w:rPr>
      </w:pPr>
    </w:p>
    <w:p>
      <w:pPr>
        <w:pStyle w:val="Heading2"/>
        <w:numPr>
          <w:ilvl w:val="2"/>
          <w:numId w:val="14"/>
        </w:numPr>
        <w:tabs>
          <w:tab w:pos="654" w:val="left" w:leader="none"/>
        </w:tabs>
        <w:spacing w:line="240" w:lineRule="auto" w:before="0" w:after="0"/>
        <w:ind w:left="654" w:right="0" w:hanging="540"/>
        <w:jc w:val="both"/>
      </w:pPr>
      <w:bookmarkStart w:name="_bookmark21" w:id="35"/>
      <w:bookmarkEnd w:id="35"/>
      <w:r>
        <w:rPr>
          <w:b w:val="0"/>
        </w:rPr>
      </w:r>
      <w:bookmarkStart w:name="_bookmark21" w:id="36"/>
      <w:bookmarkEnd w:id="36"/>
      <w:r>
        <w:rPr/>
        <w:t>As</w:t>
      </w:r>
      <w:r>
        <w:rPr/>
        <w:t> variações e o sistema no português</w:t>
      </w:r>
      <w:r>
        <w:rPr>
          <w:spacing w:val="-11"/>
        </w:rPr>
        <w:t> </w:t>
      </w:r>
      <w:r>
        <w:rPr/>
        <w:t>arcaico</w:t>
      </w:r>
    </w:p>
    <w:p>
      <w:pPr>
        <w:pStyle w:val="BodyText"/>
        <w:rPr>
          <w:b/>
        </w:rPr>
      </w:pPr>
    </w:p>
    <w:p>
      <w:pPr>
        <w:pStyle w:val="BodyText"/>
        <w:rPr>
          <w:b/>
        </w:rPr>
      </w:pPr>
    </w:p>
    <w:p>
      <w:pPr>
        <w:pStyle w:val="BodyText"/>
        <w:spacing w:before="10"/>
        <w:rPr>
          <w:b/>
          <w:sz w:val="20"/>
        </w:rPr>
      </w:pPr>
    </w:p>
    <w:p>
      <w:pPr>
        <w:pStyle w:val="BodyText"/>
        <w:spacing w:line="360" w:lineRule="auto"/>
        <w:ind w:left="114" w:right="116"/>
        <w:jc w:val="both"/>
      </w:pPr>
      <w:r>
        <w:rPr/>
        <w:t>O grande salto no tempo da língua que retratei no item anterior e que recobre do latim padrão clássico do I século ao século XX no paradigma descrito por Mattoso Câmara Jr., pouco desvendou sobre os </w:t>
      </w:r>
      <w:bookmarkStart w:name="_bookmark22" w:id="37"/>
      <w:bookmarkEnd w:id="37"/>
      <w:r>
        <w:rPr/>
      </w:r>
      <w:r>
        <w:rPr/>
        <w:t>vinte séculos da dinâmica lingüística que terá existido no curso dessa história. Apenas resultou na apresentação de mudanças concluídas.</w:t>
      </w:r>
    </w:p>
    <w:p>
      <w:pPr>
        <w:pStyle w:val="BodyText"/>
      </w:pPr>
    </w:p>
    <w:p>
      <w:pPr>
        <w:pStyle w:val="BodyText"/>
        <w:spacing w:before="3"/>
        <w:rPr>
          <w:sz w:val="33"/>
        </w:rPr>
      </w:pPr>
    </w:p>
    <w:p>
      <w:pPr>
        <w:pStyle w:val="BodyText"/>
        <w:spacing w:line="360" w:lineRule="auto"/>
        <w:ind w:left="114" w:right="120"/>
        <w:jc w:val="both"/>
      </w:pPr>
      <w:r>
        <w:rPr/>
        <w:t>Aqui procuraremos esboçar, dos dados de que dispus, algo sobre o percurso histórico das mudanças fônicas fundamentais que foram responsáveis pela reestruturação do latim para o português atual, fixando-nos em seguida na sincronia que interessa a este livro, a do português arcaico.</w:t>
      </w:r>
    </w:p>
    <w:p>
      <w:pPr>
        <w:pStyle w:val="BodyText"/>
      </w:pPr>
    </w:p>
    <w:p>
      <w:pPr>
        <w:pStyle w:val="BodyText"/>
        <w:spacing w:before="3"/>
        <w:rPr>
          <w:sz w:val="33"/>
        </w:rPr>
      </w:pPr>
    </w:p>
    <w:p>
      <w:pPr>
        <w:pStyle w:val="BodyText"/>
        <w:spacing w:line="360" w:lineRule="auto"/>
        <w:ind w:left="114" w:right="113"/>
        <w:jc w:val="both"/>
      </w:pPr>
      <w:r>
        <w:rPr/>
        <w:t>Destaquei no item que foram os processos fonéticos de lenização das oclusivas e constritivas, de palatalização e de consonantização das semiconsoantes, os principais responsáveis pela reestruturação apresentada.</w:t>
      </w:r>
    </w:p>
    <w:p>
      <w:pPr>
        <w:pStyle w:val="BodyText"/>
      </w:pPr>
    </w:p>
    <w:p>
      <w:pPr>
        <w:pStyle w:val="BodyText"/>
        <w:spacing w:before="3"/>
        <w:rPr>
          <w:sz w:val="33"/>
        </w:rPr>
      </w:pPr>
    </w:p>
    <w:p>
      <w:pPr>
        <w:pStyle w:val="Heading2"/>
        <w:numPr>
          <w:ilvl w:val="2"/>
          <w:numId w:val="14"/>
        </w:numPr>
        <w:tabs>
          <w:tab w:pos="694" w:val="left" w:leader="none"/>
        </w:tabs>
        <w:spacing w:line="360" w:lineRule="auto" w:before="0" w:after="0"/>
        <w:ind w:left="114" w:right="110" w:firstLine="0"/>
        <w:jc w:val="both"/>
      </w:pPr>
      <w:r>
        <w:rPr/>
        <w:t>Lenizações, consonantizações e palatalizações do latim imperial aos inícios do português arcaico</w:t>
      </w:r>
    </w:p>
    <w:p>
      <w:pPr>
        <w:spacing w:after="0" w:line="360" w:lineRule="auto"/>
        <w:jc w:val="both"/>
        <w:sectPr>
          <w:pgSz w:w="12240" w:h="15840"/>
          <w:pgMar w:header="710" w:footer="966" w:top="2360" w:bottom="1160" w:left="1020" w:right="1020"/>
        </w:sectPr>
      </w:pPr>
    </w:p>
    <w:p>
      <w:pPr>
        <w:pStyle w:val="BodyText"/>
        <w:spacing w:before="1"/>
        <w:rPr>
          <w:b/>
          <w:sz w:val="18"/>
        </w:rPr>
      </w:pPr>
    </w:p>
    <w:p>
      <w:pPr>
        <w:pStyle w:val="BodyText"/>
        <w:spacing w:line="360" w:lineRule="auto" w:before="70"/>
        <w:ind w:left="114" w:right="113"/>
        <w:jc w:val="both"/>
      </w:pPr>
      <w:r>
        <w:rPr/>
        <w:t>Quanto às lenizações: quando o português aparece escrito nos inícios do século XIII há uma representação gráfica consistente que permite afirmar que a simplificação das geminadas intervocálicas latinas, a sonorização das surdas intervocálicas e o desaparecimento das sonoras também intervocálicas já teriam ocorrido.</w:t>
      </w:r>
    </w:p>
    <w:p>
      <w:pPr>
        <w:pStyle w:val="BodyText"/>
      </w:pPr>
    </w:p>
    <w:p>
      <w:pPr>
        <w:pStyle w:val="BodyText"/>
        <w:spacing w:before="3"/>
        <w:rPr>
          <w:sz w:val="33"/>
        </w:rPr>
      </w:pPr>
    </w:p>
    <w:p>
      <w:pPr>
        <w:pStyle w:val="BodyText"/>
        <w:spacing w:line="360" w:lineRule="auto"/>
        <w:ind w:left="114" w:right="114"/>
        <w:jc w:val="both"/>
      </w:pPr>
      <w:r>
        <w:rPr/>
        <w:t>Pode-se aceitar o ponto de vista de que essas mudanças encadeadas se iniciadas já nos primeiros séculos do latim imperial pela simplificação das geminadas que teriam desencadeado as lenizações subseqüentes: sonorização das surdas e queda das</w:t>
      </w:r>
      <w:r>
        <w:rPr>
          <w:spacing w:val="-15"/>
        </w:rPr>
        <w:t> </w:t>
      </w:r>
      <w:r>
        <w:rPr/>
        <w:t>sonoras.</w:t>
      </w:r>
    </w:p>
    <w:p>
      <w:pPr>
        <w:pStyle w:val="BodyText"/>
      </w:pPr>
    </w:p>
    <w:p>
      <w:pPr>
        <w:pStyle w:val="BodyText"/>
        <w:spacing w:before="3"/>
        <w:rPr>
          <w:sz w:val="33"/>
        </w:rPr>
      </w:pPr>
    </w:p>
    <w:p>
      <w:pPr>
        <w:pStyle w:val="BodyText"/>
        <w:spacing w:line="360" w:lineRule="auto"/>
        <w:ind w:left="114" w:right="113"/>
        <w:jc w:val="both"/>
      </w:pPr>
      <w:r>
        <w:rPr/>
        <w:t>Sabe-se, pelos resultados e por informações documentadas desses séculos, que as quedas não se processram de forma categórica, como, por exemplo, é o caso da velar sonora /g/. Essa mudança não atinge todo o léxico do português; permanece a velar sonora, em alguns contextos anotados nas gramáticas históricas, como, por exemplo, quando seguida de /a/ ou /u/ (</w:t>
      </w:r>
      <w:r>
        <w:rPr>
          <w:i/>
        </w:rPr>
        <w:t>legumem &gt; legume, plaga &gt; </w:t>
      </w:r>
      <w:r>
        <w:rPr>
          <w:i/>
        </w:rPr>
        <w:t>chaga</w:t>
      </w:r>
      <w:r>
        <w:rPr/>
        <w:t>, p. ex.) (Câmara Jr. 1975:54).</w:t>
      </w:r>
    </w:p>
    <w:p>
      <w:pPr>
        <w:pStyle w:val="BodyText"/>
      </w:pPr>
    </w:p>
    <w:p>
      <w:pPr>
        <w:pStyle w:val="BodyText"/>
        <w:spacing w:before="3"/>
        <w:rPr>
          <w:sz w:val="33"/>
        </w:rPr>
      </w:pPr>
    </w:p>
    <w:p>
      <w:pPr>
        <w:pStyle w:val="BodyText"/>
        <w:spacing w:line="360" w:lineRule="auto"/>
        <w:ind w:left="114" w:right="112"/>
        <w:jc w:val="both"/>
      </w:pPr>
      <w:r>
        <w:rPr/>
        <w:t>Sobre a sonorização das surdas intervocálicas informa-se que teria começado desde a época imperial no latim ibérico (</w:t>
      </w:r>
      <w:r>
        <w:rPr>
          <w:i/>
        </w:rPr>
        <w:t>caput &gt; cabo; amatu &gt; amado; amicu- &gt; amigo</w:t>
      </w:r>
      <w:r>
        <w:rPr/>
        <w:t>) (Teyssier 1982:11). Esse processo de lenização possivelmente percorreu camadas do léxico ao longo dos séculos e não atuou simultaneamente nos diversos espaços lingüísticos da hispanorromânia. Pode-se afirmar, por exemplo, que são a líquida /l/ e a nasal /n/ intervocálicas que são os últimos, no tempo, a desaparecer. Teyssier informa que a queda do &lt;-l-&gt; “ocorreu possivelmente em fins do séc. X – por exemplo, em documento em latim bárbaro datado de 995, lê-se </w:t>
      </w:r>
      <w:r>
        <w:rPr>
          <w:i/>
        </w:rPr>
        <w:t>Fiiz </w:t>
      </w:r>
      <w:r>
        <w:rPr/>
        <w:t>(&lt; Felice) e </w:t>
      </w:r>
      <w:r>
        <w:rPr>
          <w:i/>
        </w:rPr>
        <w:t>Fafia</w:t>
      </w:r>
      <w:r>
        <w:rPr/>
        <w:t>( &lt;</w:t>
      </w:r>
      <w:r>
        <w:rPr>
          <w:i/>
        </w:rPr>
        <w:t>Fafila</w:t>
      </w:r>
      <w:r>
        <w:rPr/>
        <w:t>)” (1982:15). Também se pode afirmar que queda do &lt;-n-&gt; “ainda estava em curso no século XII, nas vésperas do aparecimento dos primeiros textos escritos” em português (Ibid.). Já vimos, quando tratei das nasalizações (“Nasalizações: vogais, hiatos, ditongos”), que o resultado desse desaparecimento não é total já que é dele que resulta o traço nasal, responsável pelas vogais e ditongos nasais do</w:t>
      </w:r>
      <w:r>
        <w:rPr>
          <w:spacing w:val="-19"/>
        </w:rPr>
        <w:t> </w:t>
      </w:r>
      <w:r>
        <w:rPr/>
        <w:t>português.</w:t>
      </w:r>
    </w:p>
    <w:p>
      <w:pPr>
        <w:spacing w:after="0" w:line="360" w:lineRule="auto"/>
        <w:jc w:val="both"/>
        <w:sectPr>
          <w:pgSz w:w="12240" w:h="15840"/>
          <w:pgMar w:header="710" w:footer="966" w:top="2360" w:bottom="1160" w:left="1020" w:right="1020"/>
        </w:sectPr>
      </w:pPr>
    </w:p>
    <w:p>
      <w:pPr>
        <w:pStyle w:val="BodyText"/>
        <w:spacing w:before="1"/>
        <w:rPr>
          <w:sz w:val="18"/>
        </w:rPr>
      </w:pPr>
    </w:p>
    <w:p>
      <w:pPr>
        <w:pStyle w:val="BodyText"/>
        <w:spacing w:line="360" w:lineRule="auto" w:before="70"/>
        <w:ind w:left="114" w:right="110"/>
        <w:jc w:val="both"/>
      </w:pPr>
      <w:r>
        <w:rPr/>
        <w:t>Sabe-se também que a perda do -</w:t>
      </w:r>
      <w:r>
        <w:rPr>
          <w:i/>
        </w:rPr>
        <w:t>l- </w:t>
      </w:r>
      <w:r>
        <w:rPr/>
        <w:t>e do </w:t>
      </w:r>
      <w:r>
        <w:rPr>
          <w:i/>
        </w:rPr>
        <w:t>-n- </w:t>
      </w:r>
      <w:r>
        <w:rPr/>
        <w:t>do latim, que não ocorreu nas outras variantes hispanorromânicas, não ocorreu também na área dos chamados dialetos moçárabes que se estendiam pelo centro meridional da Península, inclusive no espaço lingüístico em que ficou definida a língua portuguesa. Essa perda é típica, portanto, do galego-português do noroeste peninsular e daí se  expandiu, possivelmente, em direção ao sul, vencendo as variantes moçárabes que mantinham essas sonoras intervocálicas</w:t>
      </w:r>
      <w:r>
        <w:rPr>
          <w:spacing w:val="-9"/>
        </w:rPr>
        <w:t> </w:t>
      </w:r>
      <w:r>
        <w:rPr/>
        <w:t>latinas.</w:t>
      </w:r>
    </w:p>
    <w:p>
      <w:pPr>
        <w:pStyle w:val="BodyText"/>
      </w:pPr>
    </w:p>
    <w:p>
      <w:pPr>
        <w:pStyle w:val="BodyText"/>
        <w:spacing w:before="3"/>
        <w:rPr>
          <w:sz w:val="33"/>
        </w:rPr>
      </w:pPr>
    </w:p>
    <w:p>
      <w:pPr>
        <w:pStyle w:val="BodyText"/>
        <w:spacing w:line="360" w:lineRule="auto"/>
        <w:ind w:left="114" w:right="111"/>
        <w:jc w:val="both"/>
      </w:pPr>
      <w:r>
        <w:rPr/>
        <w:t>Assim, entre a data relativamente recente da perda da lateral e da nasal intervocálicas, nos albores do português histórico, e a data recuada da simplificação das geminadas, podemos delimitar apenas, no tempo e na estrutura, os extremos da complexa história que permeia entre a configuração do sistema latino e o do português nesse aspecto focalizado, ou seja, o das diferenças decorrentes das lenizações.</w:t>
      </w:r>
    </w:p>
    <w:p>
      <w:pPr>
        <w:pStyle w:val="BodyText"/>
      </w:pPr>
    </w:p>
    <w:p>
      <w:pPr>
        <w:pStyle w:val="BodyText"/>
        <w:spacing w:before="3"/>
        <w:rPr>
          <w:sz w:val="33"/>
        </w:rPr>
      </w:pPr>
    </w:p>
    <w:p>
      <w:pPr>
        <w:pStyle w:val="BodyText"/>
        <w:spacing w:line="362" w:lineRule="auto"/>
        <w:ind w:left="114" w:right="115"/>
        <w:jc w:val="both"/>
      </w:pPr>
      <w:r>
        <w:rPr/>
        <w:t>Quanto às consonantizações: vimos que o /i/ e o /u/ latinos seguidos de vogal no início de sílaba, quer interna quer no início de palavra (cf. “As diferenças em posição inicial”) resultam, respectivamente, na palatal /z</w:t>
      </w:r>
      <w:r>
        <w:rPr>
          <w:rFonts w:ascii="Tahoma" w:hAnsi="Tahoma"/>
        </w:rPr>
        <w:t></w:t>
      </w:r>
      <w:r>
        <w:rPr/>
        <w:t>/ e na constritiva labiodental sonora /v/, novos fonemas consonânticos inexistentes no  latim. Esse processo de intensificação articulatória, segundo a romanística, já teria ocorrido desde o século</w:t>
      </w:r>
      <w:r>
        <w:rPr>
          <w:spacing w:val="13"/>
        </w:rPr>
        <w:t> </w:t>
      </w:r>
      <w:r>
        <w:rPr/>
        <w:t>I</w:t>
      </w:r>
    </w:p>
    <w:p>
      <w:pPr>
        <w:pStyle w:val="ListParagraph"/>
        <w:numPr>
          <w:ilvl w:val="0"/>
          <w:numId w:val="15"/>
        </w:numPr>
        <w:tabs>
          <w:tab w:pos="376" w:val="left" w:leader="none"/>
        </w:tabs>
        <w:spacing w:line="360" w:lineRule="auto" w:before="2" w:after="0"/>
        <w:ind w:left="114" w:right="115" w:firstLine="0"/>
        <w:jc w:val="both"/>
        <w:rPr>
          <w:sz w:val="24"/>
        </w:rPr>
      </w:pPr>
      <w:r>
        <w:rPr>
          <w:sz w:val="24"/>
        </w:rPr>
        <w:t>C., isto é, quando ainda o padrão “clássico” era forte, graças à coesão centralizadora da capital da Império.</w:t>
      </w:r>
    </w:p>
    <w:p>
      <w:pPr>
        <w:pStyle w:val="BodyText"/>
      </w:pPr>
    </w:p>
    <w:p>
      <w:pPr>
        <w:pStyle w:val="BodyText"/>
        <w:spacing w:before="3"/>
        <w:rPr>
          <w:sz w:val="33"/>
        </w:rPr>
      </w:pPr>
    </w:p>
    <w:p>
      <w:pPr>
        <w:pStyle w:val="BodyText"/>
        <w:spacing w:line="360" w:lineRule="auto"/>
        <w:ind w:left="114" w:right="114"/>
        <w:jc w:val="both"/>
      </w:pPr>
      <w:r>
        <w:rPr/>
        <w:t>Problema que discutirei depois é como a constritiva românica /v/ seria articulada no português arcaico. Vale chamar a atenção para o fato de que, seguindo a tradição escrita latina, esses dois fonemas consonânticos permaneceram representados na grafia manuscrita medieval portuguesa pelos   grafemas</w:t>
      </w:r>
    </w:p>
    <w:p>
      <w:pPr>
        <w:pStyle w:val="BodyText"/>
        <w:spacing w:line="360" w:lineRule="auto" w:before="5"/>
        <w:ind w:left="114" w:right="113"/>
        <w:jc w:val="both"/>
      </w:pPr>
      <w:r>
        <w:rPr/>
        <w:t>&lt;i&gt; e &lt;u&gt;. O &lt;j&gt; e o &lt;v&gt; . Só no século XVI são estabelecidos para a representação gráfica desses fonemas consonânticos. Na escrita manuscrita medieval podem ocorrer como variantes gráficas para representar o correspondente ao /i/ latino palatalizado, além do &lt;i , &lt;gi, yy, yi, j, y e g&gt;, grafias que também  são  utilizadas  para  a  palatal  sonora  proveniente  de  outras  fontes  como  veremos.  Para o</w:t>
      </w:r>
    </w:p>
    <w:p>
      <w:pPr>
        <w:spacing w:after="0" w:line="360" w:lineRule="auto"/>
        <w:jc w:val="both"/>
        <w:sectPr>
          <w:pgSz w:w="12240" w:h="15840"/>
          <w:pgMar w:header="710" w:footer="966" w:top="2360" w:bottom="1160" w:left="1020" w:right="1020"/>
        </w:sectPr>
      </w:pPr>
    </w:p>
    <w:p>
      <w:pPr>
        <w:pStyle w:val="BodyText"/>
        <w:spacing w:before="1"/>
        <w:rPr>
          <w:sz w:val="18"/>
        </w:rPr>
      </w:pPr>
    </w:p>
    <w:p>
      <w:pPr>
        <w:pStyle w:val="BodyText"/>
        <w:spacing w:line="360" w:lineRule="auto" w:before="70"/>
        <w:ind w:left="114" w:right="115"/>
        <w:jc w:val="both"/>
      </w:pPr>
      <w:r>
        <w:rPr/>
        <w:t>correspondente ao &lt;u&gt; latino consonantizado, além do &lt;u&gt;, ocorre o &lt;v&gt;, grafia que aparece esporadicamente no século XIII e já com mais freqüência no XV (Maia 1986:470, 473-474).</w:t>
      </w:r>
    </w:p>
    <w:p>
      <w:pPr>
        <w:pStyle w:val="BodyText"/>
      </w:pPr>
    </w:p>
    <w:p>
      <w:pPr>
        <w:pStyle w:val="BodyText"/>
        <w:spacing w:before="3"/>
        <w:rPr>
          <w:sz w:val="33"/>
        </w:rPr>
      </w:pPr>
    </w:p>
    <w:p>
      <w:pPr>
        <w:pStyle w:val="BodyText"/>
        <w:spacing w:line="360" w:lineRule="auto"/>
        <w:ind w:left="114" w:right="117"/>
        <w:jc w:val="both"/>
      </w:pPr>
      <w:r>
        <w:rPr/>
        <w:t>Com essas informações, destaca-se que, sendo tão recuadas no tempo essas consonantizações, ainda no século XV era a grafia que refletia sua origem semivocálica que predominava.</w:t>
      </w:r>
    </w:p>
    <w:p>
      <w:pPr>
        <w:pStyle w:val="BodyText"/>
      </w:pPr>
    </w:p>
    <w:p>
      <w:pPr>
        <w:pStyle w:val="BodyText"/>
        <w:spacing w:before="4"/>
        <w:rPr>
          <w:sz w:val="33"/>
        </w:rPr>
      </w:pPr>
    </w:p>
    <w:p>
      <w:pPr>
        <w:pStyle w:val="BodyText"/>
        <w:spacing w:line="364" w:lineRule="auto"/>
        <w:ind w:left="114" w:right="111"/>
        <w:jc w:val="both"/>
      </w:pPr>
      <w:r>
        <w:rPr/>
        <w:t>Quanto às palatalizações: vimos que uma das fontes da palatal actual /z</w:t>
      </w:r>
      <w:r>
        <w:rPr>
          <w:rFonts w:ascii="Tahoma" w:hAnsi="Tahoma"/>
        </w:rPr>
        <w:t></w:t>
      </w:r>
      <w:r>
        <w:rPr/>
        <w:t>/ é a consonantização do    /i</w:t>
      </w:r>
      <w:r>
        <w:rPr>
          <w:rFonts w:ascii="Symbol" w:hAnsi="Symbol"/>
        </w:rPr>
        <w:t></w:t>
      </w:r>
      <w:r>
        <w:rPr/>
        <w:t>/ seguido  de  vogal  do  latim.  Em  “As  diferenças  na  posição  medial,  interior  da  palavra”    item </w:t>
      </w:r>
      <w:r>
        <w:rPr>
          <w:i/>
        </w:rPr>
        <w:t>d </w:t>
      </w:r>
      <w:r>
        <w:rPr/>
        <w:t>observamos que, no seu conjunto, as palatalizações de que resultaram as atuais palatais </w:t>
      </w:r>
      <w:r>
        <w:rPr>
          <w:spacing w:val="3"/>
        </w:rPr>
        <w:t>/s</w:t>
      </w:r>
      <w:r>
        <w:rPr>
          <w:rFonts w:ascii="Tahoma" w:hAnsi="Tahoma"/>
          <w:spacing w:val="3"/>
        </w:rPr>
        <w:t></w:t>
      </w:r>
      <w:r>
        <w:rPr>
          <w:rFonts w:ascii="Tahoma" w:hAnsi="Tahoma"/>
          <w:spacing w:val="81"/>
        </w:rPr>
        <w:t> </w:t>
      </w:r>
      <w:r>
        <w:rPr/>
        <w:t>z</w:t>
      </w:r>
      <w:r>
        <w:rPr>
          <w:rFonts w:ascii="Tahoma" w:hAnsi="Tahoma"/>
        </w:rPr>
        <w:t> </w:t>
      </w:r>
      <w:r>
        <w:rPr/>
        <w:t>n</w:t>
      </w:r>
      <w:r>
        <w:rPr>
          <w:rFonts w:ascii="Tahoma" w:hAnsi="Tahoma"/>
        </w:rPr>
        <w:t> </w:t>
      </w:r>
      <w:r>
        <w:rPr/>
        <w:t>l</w:t>
      </w:r>
      <w:r>
        <w:rPr>
          <w:rFonts w:ascii="Tahoma" w:hAnsi="Tahoma"/>
        </w:rPr>
        <w:t></w:t>
      </w:r>
      <w:r>
        <w:rPr/>
        <w:t>/ e as africadas medievais /ts, dz, ts, dz/, em que me deterei, provieram de oclusivas seguidas de vogal ou semivogal palatal /e, i/, na maioria dos casos, ou de seqüências consonânticas constituídas</w:t>
      </w:r>
      <w:r>
        <w:rPr>
          <w:spacing w:val="-4"/>
        </w:rPr>
        <w:t> </w:t>
      </w:r>
      <w:r>
        <w:rPr/>
        <w:t>de</w:t>
      </w:r>
    </w:p>
    <w:p>
      <w:pPr>
        <w:pStyle w:val="BodyText"/>
      </w:pPr>
    </w:p>
    <w:p>
      <w:pPr>
        <w:pStyle w:val="BodyText"/>
        <w:spacing w:before="9"/>
        <w:rPr>
          <w:sz w:val="32"/>
        </w:rPr>
      </w:pPr>
    </w:p>
    <w:p>
      <w:pPr>
        <w:pStyle w:val="BodyText"/>
        <w:spacing w:before="1"/>
        <w:ind w:left="938" w:right="129"/>
      </w:pPr>
      <w:r>
        <w:rPr/>
        <w:pict>
          <v:shape style="position:absolute;margin-left:83.699997pt;margin-top:4.953119pt;width:6pt;height:72pt;mso-position-horizontal-relative:page;mso-position-vertical-relative:paragraph;z-index:2416" coordorigin="1674,99" coordsize="120,1440" path="m1794,99l1772,109,1753,137,1739,175,1734,219,1734,227,1734,279,1734,422,1734,699,1729,743,1715,782,1696,809,1674,819,1696,829,1715,857,1729,895,1734,939,1734,947,1734,999,1734,1142,1734,1419,1739,1463,1753,1502,1772,1529,1794,1539e" filled="false" stroked="true" strokeweight=".75pt" strokecolor="#000000">
            <v:path arrowok="t"/>
            <w10:wrap type="none"/>
          </v:shape>
        </w:pict>
      </w:r>
      <w:r>
        <w:rPr/>
        <w:pict>
          <v:shape style="position:absolute;margin-left:113.699997pt;margin-top:4.953119pt;width:6.1pt;height:72pt;mso-position-horizontal-relative:page;mso-position-vertical-relative:paragraph;z-index:-123568" coordorigin="2274,99" coordsize="122,1440" path="m2274,1539l2296,1529,2315,1502,2329,1463,2334,1419,2334,1412,2334,1359,2334,1217,2334,939,2339,895,2353,857,2373,829,2396,819,2373,809,2353,782,2339,743,2334,699,2334,692,2334,639,2334,497,2334,219,2329,175,2315,137,2296,109,2274,99e" filled="false" stroked="true" strokeweight=".75pt" strokecolor="#000000">
            <v:path arrowok="t"/>
            <w10:wrap type="none"/>
          </v:shape>
        </w:pict>
      </w:r>
      <w:r>
        <w:rPr/>
        <w:t>/k/</w:t>
      </w:r>
    </w:p>
    <w:p>
      <w:pPr>
        <w:pStyle w:val="BodyText"/>
        <w:spacing w:before="5"/>
        <w:rPr>
          <w:sz w:val="22"/>
        </w:rPr>
      </w:pPr>
    </w:p>
    <w:p>
      <w:pPr>
        <w:pStyle w:val="BodyText"/>
        <w:tabs>
          <w:tab w:pos="1875" w:val="left" w:leader="none"/>
        </w:tabs>
        <w:ind w:left="942" w:right="129"/>
      </w:pPr>
      <w:r>
        <w:rPr/>
        <w:t>/f/</w:t>
        <w:tab/>
        <w:t>seguido de</w:t>
      </w:r>
      <w:r>
        <w:rPr>
          <w:spacing w:val="-3"/>
        </w:rPr>
        <w:t> </w:t>
      </w:r>
      <w:r>
        <w:rPr/>
        <w:t>/l/</w:t>
      </w:r>
    </w:p>
    <w:p>
      <w:pPr>
        <w:pStyle w:val="BodyText"/>
        <w:spacing w:before="5"/>
        <w:rPr>
          <w:sz w:val="22"/>
        </w:rPr>
      </w:pPr>
    </w:p>
    <w:p>
      <w:pPr>
        <w:pStyle w:val="BodyText"/>
        <w:ind w:left="1226" w:right="129"/>
      </w:pPr>
      <w:r>
        <w:rPr/>
        <w:t>/p/</w:t>
      </w:r>
    </w:p>
    <w:p>
      <w:pPr>
        <w:pStyle w:val="BodyText"/>
      </w:pPr>
    </w:p>
    <w:p>
      <w:pPr>
        <w:pStyle w:val="BodyText"/>
      </w:pPr>
    </w:p>
    <w:p>
      <w:pPr>
        <w:pStyle w:val="BodyText"/>
        <w:spacing w:before="10"/>
        <w:rPr>
          <w:sz w:val="20"/>
        </w:rPr>
      </w:pPr>
    </w:p>
    <w:p>
      <w:pPr>
        <w:pStyle w:val="BodyText"/>
        <w:spacing w:line="360" w:lineRule="auto"/>
        <w:ind w:left="114" w:right="117" w:firstLine="540"/>
        <w:jc w:val="both"/>
      </w:pPr>
      <w:r>
        <w:rPr/>
        <w:t>Esse conjunto complexo de palatalizações não ocorreu ao mesmo tempo na história do latim para o português. A partir da exposição de Teyssier (1982:9-15) se pode sintetizar o problema da seguinte forma:</w:t>
      </w:r>
    </w:p>
    <w:p>
      <w:pPr>
        <w:pStyle w:val="BodyText"/>
      </w:pPr>
    </w:p>
    <w:p>
      <w:pPr>
        <w:pStyle w:val="BodyText"/>
        <w:spacing w:before="3"/>
        <w:rPr>
          <w:sz w:val="33"/>
        </w:rPr>
      </w:pPr>
    </w:p>
    <w:p>
      <w:pPr>
        <w:pStyle w:val="ListParagraph"/>
        <w:numPr>
          <w:ilvl w:val="1"/>
          <w:numId w:val="15"/>
        </w:numPr>
        <w:tabs>
          <w:tab w:pos="882" w:val="left" w:leader="none"/>
        </w:tabs>
        <w:spacing w:line="364" w:lineRule="auto" w:before="0" w:after="47"/>
        <w:ind w:left="654" w:right="174" w:firstLine="0"/>
        <w:jc w:val="both"/>
        <w:rPr>
          <w:sz w:val="24"/>
        </w:rPr>
      </w:pPr>
      <w:r>
        <w:rPr>
          <w:sz w:val="24"/>
        </w:rPr>
        <w:t>Já vêm do latim imperial as anteriorizações das velares e a posteriorização das dentais</w:t>
      </w:r>
      <w:r>
        <w:rPr>
          <w:spacing w:val="-29"/>
          <w:sz w:val="24"/>
        </w:rPr>
        <w:t> </w:t>
      </w:r>
      <w:r>
        <w:rPr>
          <w:sz w:val="24"/>
        </w:rPr>
        <w:t>seguidas de /i/ e /e/ que resultarão nas africadas /ts, dz, dz</w:t>
      </w:r>
      <w:r>
        <w:rPr>
          <w:rFonts w:ascii="Tahoma" w:hAnsi="Tahoma"/>
          <w:sz w:val="24"/>
        </w:rPr>
        <w:t></w:t>
      </w:r>
      <w:r>
        <w:rPr>
          <w:sz w:val="24"/>
        </w:rPr>
        <w:t>/, depois /s, z, z</w:t>
      </w:r>
      <w:r>
        <w:rPr>
          <w:rFonts w:ascii="Tahoma" w:hAnsi="Tahoma"/>
          <w:sz w:val="24"/>
        </w:rPr>
        <w:t></w:t>
      </w:r>
      <w:r>
        <w:rPr>
          <w:sz w:val="24"/>
        </w:rPr>
        <w:t>/, tanto no início como no interior da palavra, por</w:t>
      </w:r>
      <w:r>
        <w:rPr>
          <w:spacing w:val="-5"/>
          <w:sz w:val="24"/>
        </w:rPr>
        <w:t> </w:t>
      </w:r>
      <w:r>
        <w:rPr>
          <w:sz w:val="24"/>
        </w:rPr>
        <w:t>exemplo:</w:t>
      </w:r>
    </w:p>
    <w:tbl>
      <w:tblPr>
        <w:tblW w:w="0" w:type="auto"/>
        <w:jc w:val="left"/>
        <w:tblInd w:w="115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093"/>
        <w:gridCol w:w="770"/>
        <w:gridCol w:w="1129"/>
        <w:gridCol w:w="998"/>
        <w:gridCol w:w="1690"/>
        <w:gridCol w:w="528"/>
      </w:tblGrid>
      <w:tr>
        <w:trPr>
          <w:trHeight w:val="375" w:hRule="exact"/>
        </w:trPr>
        <w:tc>
          <w:tcPr>
            <w:tcW w:w="1093" w:type="dxa"/>
          </w:tcPr>
          <w:p>
            <w:pPr>
              <w:pStyle w:val="TableParagraph"/>
              <w:spacing w:before="74"/>
              <w:ind w:left="35"/>
              <w:rPr>
                <w:i/>
                <w:sz w:val="20"/>
              </w:rPr>
            </w:pPr>
            <w:r>
              <w:rPr>
                <w:sz w:val="20"/>
              </w:rPr>
              <w:t>/</w:t>
            </w:r>
            <w:r>
              <w:rPr>
                <w:i/>
                <w:sz w:val="20"/>
              </w:rPr>
              <w:t>k/ivitate</w:t>
            </w:r>
          </w:p>
        </w:tc>
        <w:tc>
          <w:tcPr>
            <w:tcW w:w="770" w:type="dxa"/>
          </w:tcPr>
          <w:p>
            <w:pPr>
              <w:pStyle w:val="TableParagraph"/>
              <w:spacing w:before="74"/>
              <w:ind w:left="62"/>
              <w:jc w:val="center"/>
              <w:rPr>
                <w:sz w:val="20"/>
              </w:rPr>
            </w:pPr>
            <w:r>
              <w:rPr>
                <w:sz w:val="20"/>
              </w:rPr>
              <w:t>&gt;</w:t>
            </w:r>
          </w:p>
        </w:tc>
        <w:tc>
          <w:tcPr>
            <w:tcW w:w="1129" w:type="dxa"/>
          </w:tcPr>
          <w:p>
            <w:pPr>
              <w:pStyle w:val="TableParagraph"/>
              <w:spacing w:before="74"/>
              <w:ind w:left="297"/>
              <w:rPr>
                <w:sz w:val="20"/>
              </w:rPr>
            </w:pPr>
            <w:r>
              <w:rPr>
                <w:sz w:val="20"/>
              </w:rPr>
              <w:t>/ts/</w:t>
            </w:r>
          </w:p>
        </w:tc>
        <w:tc>
          <w:tcPr>
            <w:tcW w:w="998" w:type="dxa"/>
          </w:tcPr>
          <w:p>
            <w:pPr>
              <w:pStyle w:val="TableParagraph"/>
              <w:spacing w:before="74"/>
              <w:ind w:right="296"/>
              <w:jc w:val="right"/>
              <w:rPr>
                <w:sz w:val="20"/>
              </w:rPr>
            </w:pPr>
            <w:r>
              <w:rPr>
                <w:sz w:val="20"/>
              </w:rPr>
              <w:t>&gt;</w:t>
            </w:r>
          </w:p>
        </w:tc>
        <w:tc>
          <w:tcPr>
            <w:tcW w:w="1690" w:type="dxa"/>
          </w:tcPr>
          <w:p>
            <w:pPr>
              <w:pStyle w:val="TableParagraph"/>
              <w:spacing w:before="74"/>
              <w:ind w:left="298"/>
              <w:rPr>
                <w:sz w:val="20"/>
              </w:rPr>
            </w:pPr>
            <w:r>
              <w:rPr>
                <w:sz w:val="20"/>
              </w:rPr>
              <w:t>/s/idade ‘cidade’</w:t>
            </w:r>
          </w:p>
        </w:tc>
        <w:tc>
          <w:tcPr>
            <w:tcW w:w="528" w:type="dxa"/>
          </w:tcPr>
          <w:p>
            <w:pPr/>
          </w:p>
        </w:tc>
      </w:tr>
      <w:tr>
        <w:trPr>
          <w:trHeight w:val="375" w:hRule="exact"/>
        </w:trPr>
        <w:tc>
          <w:tcPr>
            <w:tcW w:w="1093" w:type="dxa"/>
          </w:tcPr>
          <w:p>
            <w:pPr>
              <w:pStyle w:val="TableParagraph"/>
              <w:spacing w:before="49"/>
              <w:ind w:left="35"/>
              <w:rPr>
                <w:i/>
                <w:sz w:val="20"/>
              </w:rPr>
            </w:pPr>
            <w:r>
              <w:rPr>
                <w:sz w:val="20"/>
              </w:rPr>
              <w:t>/</w:t>
            </w:r>
            <w:r>
              <w:rPr>
                <w:i/>
                <w:sz w:val="20"/>
              </w:rPr>
              <w:t>k/entum</w:t>
            </w:r>
          </w:p>
        </w:tc>
        <w:tc>
          <w:tcPr>
            <w:tcW w:w="770" w:type="dxa"/>
          </w:tcPr>
          <w:p>
            <w:pPr>
              <w:pStyle w:val="TableParagraph"/>
              <w:spacing w:before="49"/>
              <w:ind w:left="62"/>
              <w:jc w:val="center"/>
              <w:rPr>
                <w:sz w:val="20"/>
              </w:rPr>
            </w:pPr>
            <w:r>
              <w:rPr>
                <w:sz w:val="20"/>
              </w:rPr>
              <w:t>&gt;</w:t>
            </w:r>
          </w:p>
        </w:tc>
        <w:tc>
          <w:tcPr>
            <w:tcW w:w="1129" w:type="dxa"/>
          </w:tcPr>
          <w:p>
            <w:pPr>
              <w:pStyle w:val="TableParagraph"/>
              <w:spacing w:before="49"/>
              <w:ind w:left="297"/>
              <w:rPr>
                <w:sz w:val="20"/>
              </w:rPr>
            </w:pPr>
            <w:r>
              <w:rPr>
                <w:sz w:val="20"/>
              </w:rPr>
              <w:t>/ts/</w:t>
            </w:r>
          </w:p>
        </w:tc>
        <w:tc>
          <w:tcPr>
            <w:tcW w:w="998" w:type="dxa"/>
          </w:tcPr>
          <w:p>
            <w:pPr>
              <w:pStyle w:val="TableParagraph"/>
              <w:spacing w:before="49"/>
              <w:ind w:right="296"/>
              <w:jc w:val="right"/>
              <w:rPr>
                <w:sz w:val="20"/>
              </w:rPr>
            </w:pPr>
            <w:r>
              <w:rPr>
                <w:sz w:val="20"/>
              </w:rPr>
              <w:t>&gt;</w:t>
            </w:r>
          </w:p>
        </w:tc>
        <w:tc>
          <w:tcPr>
            <w:tcW w:w="1690" w:type="dxa"/>
          </w:tcPr>
          <w:p>
            <w:pPr>
              <w:pStyle w:val="TableParagraph"/>
              <w:spacing w:before="49"/>
              <w:ind w:left="298"/>
              <w:rPr>
                <w:sz w:val="20"/>
              </w:rPr>
            </w:pPr>
            <w:r>
              <w:rPr>
                <w:sz w:val="20"/>
              </w:rPr>
              <w:t>/s/em</w:t>
            </w:r>
          </w:p>
        </w:tc>
        <w:tc>
          <w:tcPr>
            <w:tcW w:w="528" w:type="dxa"/>
          </w:tcPr>
          <w:p>
            <w:pPr>
              <w:pStyle w:val="TableParagraph"/>
              <w:spacing w:before="49"/>
              <w:ind w:left="26"/>
              <w:rPr>
                <w:sz w:val="20"/>
              </w:rPr>
            </w:pPr>
            <w:r>
              <w:rPr>
                <w:sz w:val="20"/>
              </w:rPr>
              <w:t>‘cem’</w:t>
            </w:r>
          </w:p>
        </w:tc>
      </w:tr>
    </w:tbl>
    <w:p>
      <w:pPr>
        <w:spacing w:after="0"/>
        <w:rPr>
          <w:sz w:val="20"/>
        </w:rPr>
        <w:sectPr>
          <w:pgSz w:w="12240" w:h="15840"/>
          <w:pgMar w:header="710" w:footer="966" w:top="2360" w:bottom="1160" w:left="1020" w:right="1020"/>
        </w:sectPr>
      </w:pPr>
    </w:p>
    <w:p>
      <w:pPr>
        <w:pStyle w:val="BodyText"/>
        <w:spacing w:before="4"/>
        <w:rPr>
          <w:sz w:val="17"/>
        </w:rPr>
      </w:pPr>
    </w:p>
    <w:tbl>
      <w:tblPr>
        <w:tblW w:w="0" w:type="auto"/>
        <w:jc w:val="left"/>
        <w:tblInd w:w="115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154"/>
        <w:gridCol w:w="896"/>
        <w:gridCol w:w="743"/>
        <w:gridCol w:w="488"/>
        <w:gridCol w:w="919"/>
        <w:gridCol w:w="620"/>
        <w:gridCol w:w="815"/>
        <w:gridCol w:w="739"/>
      </w:tblGrid>
      <w:tr>
        <w:trPr>
          <w:trHeight w:val="390" w:hRule="exact"/>
        </w:trPr>
        <w:tc>
          <w:tcPr>
            <w:tcW w:w="1154" w:type="dxa"/>
          </w:tcPr>
          <w:p>
            <w:pPr>
              <w:pStyle w:val="TableParagraph"/>
              <w:spacing w:before="79"/>
              <w:ind w:left="35"/>
              <w:rPr>
                <w:sz w:val="20"/>
              </w:rPr>
            </w:pPr>
            <w:r>
              <w:rPr>
                <w:sz w:val="20"/>
              </w:rPr>
              <w:t>/</w:t>
            </w:r>
            <w:r>
              <w:rPr>
                <w:i/>
                <w:sz w:val="20"/>
              </w:rPr>
              <w:t>g/etem  </w:t>
            </w:r>
            <w:r>
              <w:rPr>
                <w:sz w:val="20"/>
              </w:rPr>
              <w:t>&gt;</w:t>
            </w:r>
          </w:p>
        </w:tc>
        <w:tc>
          <w:tcPr>
            <w:tcW w:w="896" w:type="dxa"/>
          </w:tcPr>
          <w:p>
            <w:pPr>
              <w:pStyle w:val="TableParagraph"/>
              <w:spacing w:before="65"/>
              <w:ind w:left="298" w:right="-109"/>
              <w:rPr>
                <w:sz w:val="20"/>
              </w:rPr>
            </w:pPr>
            <w:r>
              <w:rPr>
                <w:sz w:val="20"/>
              </w:rPr>
              <w:t>/dz</w:t>
            </w:r>
            <w:r>
              <w:rPr>
                <w:rFonts w:ascii="Tahoma" w:hAnsi="Tahoma"/>
                <w:sz w:val="20"/>
              </w:rPr>
              <w:t></w:t>
            </w:r>
            <w:r>
              <w:rPr>
                <w:sz w:val="20"/>
              </w:rPr>
              <w:t>/</w:t>
            </w:r>
          </w:p>
        </w:tc>
        <w:tc>
          <w:tcPr>
            <w:tcW w:w="743" w:type="dxa"/>
          </w:tcPr>
          <w:p>
            <w:pPr/>
          </w:p>
        </w:tc>
        <w:tc>
          <w:tcPr>
            <w:tcW w:w="488" w:type="dxa"/>
          </w:tcPr>
          <w:p>
            <w:pPr>
              <w:pStyle w:val="TableParagraph"/>
              <w:spacing w:before="79"/>
              <w:ind w:left="77"/>
              <w:rPr>
                <w:sz w:val="20"/>
              </w:rPr>
            </w:pPr>
            <w:r>
              <w:rPr>
                <w:sz w:val="20"/>
              </w:rPr>
              <w:t>&gt;</w:t>
            </w:r>
          </w:p>
        </w:tc>
        <w:tc>
          <w:tcPr>
            <w:tcW w:w="919" w:type="dxa"/>
          </w:tcPr>
          <w:p>
            <w:pPr>
              <w:pStyle w:val="TableParagraph"/>
              <w:spacing w:before="65"/>
              <w:ind w:left="297" w:right="-130"/>
              <w:rPr>
                <w:sz w:val="20"/>
              </w:rPr>
            </w:pPr>
            <w:r>
              <w:rPr>
                <w:sz w:val="20"/>
              </w:rPr>
              <w:t>/</w:t>
            </w:r>
            <w:r>
              <w:rPr>
                <w:spacing w:val="-1"/>
                <w:sz w:val="20"/>
              </w:rPr>
              <w:t>z</w:t>
            </w:r>
            <w:r>
              <w:rPr>
                <w:rFonts w:ascii="Tahoma" w:hAnsi="Tahoma"/>
                <w:sz w:val="20"/>
              </w:rPr>
              <w:t></w:t>
            </w:r>
            <w:r>
              <w:rPr>
                <w:sz w:val="20"/>
              </w:rPr>
              <w:t>/</w:t>
            </w:r>
            <w:r>
              <w:rPr>
                <w:spacing w:val="-1"/>
                <w:sz w:val="20"/>
              </w:rPr>
              <w:t>e</w:t>
            </w:r>
            <w:r>
              <w:rPr>
                <w:sz w:val="20"/>
              </w:rPr>
              <w:t>nte</w:t>
            </w:r>
          </w:p>
        </w:tc>
        <w:tc>
          <w:tcPr>
            <w:tcW w:w="620" w:type="dxa"/>
          </w:tcPr>
          <w:p>
            <w:pPr/>
          </w:p>
        </w:tc>
        <w:tc>
          <w:tcPr>
            <w:tcW w:w="815" w:type="dxa"/>
          </w:tcPr>
          <w:p>
            <w:pPr>
              <w:pStyle w:val="TableParagraph"/>
              <w:spacing w:before="79"/>
              <w:ind w:right="69"/>
              <w:jc w:val="right"/>
              <w:rPr>
                <w:sz w:val="20"/>
              </w:rPr>
            </w:pPr>
            <w:r>
              <w:rPr>
                <w:sz w:val="20"/>
              </w:rPr>
              <w:t>‘gente’</w:t>
            </w:r>
          </w:p>
        </w:tc>
        <w:tc>
          <w:tcPr>
            <w:tcW w:w="739" w:type="dxa"/>
          </w:tcPr>
          <w:p>
            <w:pPr/>
          </w:p>
        </w:tc>
      </w:tr>
      <w:tr>
        <w:trPr>
          <w:trHeight w:val="360" w:hRule="exact"/>
        </w:trPr>
        <w:tc>
          <w:tcPr>
            <w:tcW w:w="1154" w:type="dxa"/>
          </w:tcPr>
          <w:p>
            <w:pPr>
              <w:pStyle w:val="TableParagraph"/>
              <w:spacing w:before="59"/>
              <w:ind w:left="35"/>
              <w:rPr>
                <w:i/>
                <w:sz w:val="20"/>
              </w:rPr>
            </w:pPr>
            <w:r>
              <w:rPr>
                <w:i/>
                <w:sz w:val="20"/>
              </w:rPr>
              <w:t>pre/ti/um</w:t>
            </w:r>
          </w:p>
        </w:tc>
        <w:tc>
          <w:tcPr>
            <w:tcW w:w="896" w:type="dxa"/>
          </w:tcPr>
          <w:p>
            <w:pPr>
              <w:pStyle w:val="TableParagraph"/>
              <w:spacing w:before="59"/>
              <w:ind w:left="298"/>
              <w:rPr>
                <w:sz w:val="20"/>
              </w:rPr>
            </w:pPr>
            <w:r>
              <w:rPr>
                <w:sz w:val="20"/>
              </w:rPr>
              <w:t>&gt;</w:t>
            </w:r>
          </w:p>
        </w:tc>
        <w:tc>
          <w:tcPr>
            <w:tcW w:w="743" w:type="dxa"/>
          </w:tcPr>
          <w:p>
            <w:pPr>
              <w:pStyle w:val="TableParagraph"/>
              <w:spacing w:before="59"/>
              <w:ind w:left="35" w:right="57"/>
              <w:jc w:val="center"/>
              <w:rPr>
                <w:sz w:val="20"/>
              </w:rPr>
            </w:pPr>
            <w:r>
              <w:rPr>
                <w:sz w:val="20"/>
              </w:rPr>
              <w:t>pre/ts/</w:t>
            </w:r>
          </w:p>
        </w:tc>
        <w:tc>
          <w:tcPr>
            <w:tcW w:w="488" w:type="dxa"/>
          </w:tcPr>
          <w:p>
            <w:pPr/>
          </w:p>
        </w:tc>
        <w:tc>
          <w:tcPr>
            <w:tcW w:w="919" w:type="dxa"/>
          </w:tcPr>
          <w:p>
            <w:pPr>
              <w:pStyle w:val="TableParagraph"/>
              <w:spacing w:before="59"/>
              <w:ind w:left="297"/>
              <w:rPr>
                <w:sz w:val="20"/>
              </w:rPr>
            </w:pPr>
            <w:r>
              <w:rPr>
                <w:sz w:val="20"/>
              </w:rPr>
              <w:t>&gt;</w:t>
            </w:r>
          </w:p>
        </w:tc>
        <w:tc>
          <w:tcPr>
            <w:tcW w:w="620" w:type="dxa"/>
          </w:tcPr>
          <w:p>
            <w:pPr>
              <w:pStyle w:val="TableParagraph"/>
              <w:spacing w:before="59"/>
              <w:ind w:left="88"/>
              <w:rPr>
                <w:sz w:val="20"/>
              </w:rPr>
            </w:pPr>
            <w:r>
              <w:rPr>
                <w:sz w:val="20"/>
              </w:rPr>
              <w:t>/s/o</w:t>
            </w:r>
          </w:p>
        </w:tc>
        <w:tc>
          <w:tcPr>
            <w:tcW w:w="815" w:type="dxa"/>
          </w:tcPr>
          <w:p>
            <w:pPr/>
          </w:p>
        </w:tc>
        <w:tc>
          <w:tcPr>
            <w:tcW w:w="739" w:type="dxa"/>
          </w:tcPr>
          <w:p>
            <w:pPr>
              <w:pStyle w:val="TableParagraph"/>
              <w:spacing w:before="59"/>
              <w:ind w:left="51" w:right="68"/>
              <w:jc w:val="center"/>
              <w:rPr>
                <w:sz w:val="20"/>
              </w:rPr>
            </w:pPr>
            <w:r>
              <w:rPr>
                <w:sz w:val="20"/>
              </w:rPr>
              <w:t>‘preço’</w:t>
            </w:r>
          </w:p>
        </w:tc>
      </w:tr>
      <w:tr>
        <w:trPr>
          <w:trHeight w:val="700" w:hRule="exact"/>
        </w:trPr>
        <w:tc>
          <w:tcPr>
            <w:tcW w:w="1154" w:type="dxa"/>
          </w:tcPr>
          <w:p>
            <w:pPr>
              <w:pStyle w:val="TableParagraph"/>
              <w:spacing w:line="367" w:lineRule="auto" w:before="49"/>
              <w:ind w:left="35"/>
              <w:rPr>
                <w:sz w:val="20"/>
              </w:rPr>
            </w:pPr>
            <w:r>
              <w:rPr>
                <w:i/>
                <w:sz w:val="20"/>
              </w:rPr>
              <w:t>pre/ti/are </w:t>
            </w:r>
            <w:r>
              <w:rPr>
                <w:i/>
                <w:sz w:val="20"/>
              </w:rPr>
              <w:t>au/di/o  </w:t>
            </w:r>
            <w:r>
              <w:rPr>
                <w:sz w:val="20"/>
              </w:rPr>
              <w:t>&gt;</w:t>
            </w:r>
          </w:p>
        </w:tc>
        <w:tc>
          <w:tcPr>
            <w:tcW w:w="896" w:type="dxa"/>
          </w:tcPr>
          <w:p>
            <w:pPr>
              <w:pStyle w:val="TableParagraph"/>
              <w:spacing w:before="49"/>
              <w:ind w:left="298"/>
              <w:rPr>
                <w:sz w:val="20"/>
              </w:rPr>
            </w:pPr>
            <w:r>
              <w:rPr>
                <w:sz w:val="20"/>
              </w:rPr>
              <w:t>&gt;</w:t>
            </w:r>
          </w:p>
          <w:p>
            <w:pPr>
              <w:pStyle w:val="TableParagraph"/>
              <w:spacing w:before="122"/>
              <w:ind w:left="298" w:right="-109"/>
              <w:rPr>
                <w:sz w:val="20"/>
              </w:rPr>
            </w:pPr>
            <w:r>
              <w:rPr>
                <w:sz w:val="20"/>
              </w:rPr>
              <w:t>au/ts/</w:t>
            </w:r>
          </w:p>
        </w:tc>
        <w:tc>
          <w:tcPr>
            <w:tcW w:w="743" w:type="dxa"/>
          </w:tcPr>
          <w:p>
            <w:pPr>
              <w:pStyle w:val="TableParagraph"/>
              <w:spacing w:before="49"/>
              <w:ind w:left="90" w:right="57"/>
              <w:jc w:val="center"/>
              <w:rPr>
                <w:sz w:val="20"/>
              </w:rPr>
            </w:pPr>
            <w:r>
              <w:rPr>
                <w:sz w:val="20"/>
              </w:rPr>
              <w:t>pré/dz/</w:t>
            </w:r>
          </w:p>
        </w:tc>
        <w:tc>
          <w:tcPr>
            <w:tcW w:w="488" w:type="dxa"/>
          </w:tcPr>
          <w:p>
            <w:pPr>
              <w:pStyle w:val="TableParagraph"/>
              <w:spacing w:before="0"/>
              <w:rPr>
                <w:sz w:val="20"/>
              </w:rPr>
            </w:pPr>
          </w:p>
          <w:p>
            <w:pPr>
              <w:pStyle w:val="TableParagraph"/>
              <w:spacing w:before="171"/>
              <w:ind w:left="77"/>
              <w:rPr>
                <w:sz w:val="20"/>
              </w:rPr>
            </w:pPr>
            <w:r>
              <w:rPr>
                <w:sz w:val="20"/>
              </w:rPr>
              <w:t>&gt;</w:t>
            </w:r>
          </w:p>
        </w:tc>
        <w:tc>
          <w:tcPr>
            <w:tcW w:w="919" w:type="dxa"/>
          </w:tcPr>
          <w:p>
            <w:pPr>
              <w:pStyle w:val="TableParagraph"/>
              <w:spacing w:before="49"/>
              <w:ind w:left="297"/>
              <w:rPr>
                <w:sz w:val="20"/>
              </w:rPr>
            </w:pPr>
            <w:r>
              <w:rPr>
                <w:sz w:val="20"/>
              </w:rPr>
              <w:t>&gt;</w:t>
            </w:r>
          </w:p>
          <w:p>
            <w:pPr>
              <w:pStyle w:val="TableParagraph"/>
              <w:spacing w:before="122"/>
              <w:ind w:left="297" w:right="-130"/>
              <w:rPr>
                <w:sz w:val="20"/>
              </w:rPr>
            </w:pPr>
            <w:r>
              <w:rPr>
                <w:sz w:val="20"/>
              </w:rPr>
              <w:t>/s/o</w:t>
            </w:r>
          </w:p>
        </w:tc>
        <w:tc>
          <w:tcPr>
            <w:tcW w:w="620" w:type="dxa"/>
          </w:tcPr>
          <w:p>
            <w:pPr>
              <w:pStyle w:val="TableParagraph"/>
              <w:spacing w:before="49"/>
              <w:ind w:left="88"/>
              <w:rPr>
                <w:sz w:val="20"/>
              </w:rPr>
            </w:pPr>
            <w:r>
              <w:rPr>
                <w:sz w:val="20"/>
              </w:rPr>
              <w:t>/z/ar</w:t>
            </w:r>
          </w:p>
        </w:tc>
        <w:tc>
          <w:tcPr>
            <w:tcW w:w="815" w:type="dxa"/>
          </w:tcPr>
          <w:p>
            <w:pPr>
              <w:pStyle w:val="TableParagraph"/>
              <w:spacing w:before="0"/>
              <w:rPr>
                <w:sz w:val="20"/>
              </w:rPr>
            </w:pPr>
          </w:p>
          <w:p>
            <w:pPr>
              <w:pStyle w:val="TableParagraph"/>
              <w:spacing w:before="171"/>
              <w:ind w:right="113"/>
              <w:jc w:val="right"/>
              <w:rPr>
                <w:sz w:val="20"/>
              </w:rPr>
            </w:pPr>
            <w:r>
              <w:rPr>
                <w:sz w:val="20"/>
              </w:rPr>
              <w:t>‘ouço’</w:t>
            </w:r>
          </w:p>
        </w:tc>
        <w:tc>
          <w:tcPr>
            <w:tcW w:w="739" w:type="dxa"/>
          </w:tcPr>
          <w:p>
            <w:pPr>
              <w:pStyle w:val="TableParagraph"/>
              <w:spacing w:before="49"/>
              <w:ind w:left="51" w:right="15"/>
              <w:jc w:val="center"/>
              <w:rPr>
                <w:sz w:val="20"/>
              </w:rPr>
            </w:pPr>
            <w:r>
              <w:rPr>
                <w:sz w:val="20"/>
              </w:rPr>
              <w:t>‘prezar’</w:t>
            </w:r>
          </w:p>
        </w:tc>
      </w:tr>
      <w:tr>
        <w:trPr>
          <w:trHeight w:val="362" w:hRule="exact"/>
        </w:trPr>
        <w:tc>
          <w:tcPr>
            <w:tcW w:w="1154" w:type="dxa"/>
          </w:tcPr>
          <w:p>
            <w:pPr>
              <w:pStyle w:val="TableParagraph"/>
              <w:spacing w:before="51"/>
              <w:ind w:left="35"/>
              <w:rPr>
                <w:sz w:val="20"/>
              </w:rPr>
            </w:pPr>
            <w:r>
              <w:rPr>
                <w:i/>
                <w:sz w:val="20"/>
              </w:rPr>
              <w:t>vi/de/o   </w:t>
            </w:r>
            <w:r>
              <w:rPr>
                <w:sz w:val="20"/>
              </w:rPr>
              <w:t>&gt;</w:t>
            </w:r>
          </w:p>
        </w:tc>
        <w:tc>
          <w:tcPr>
            <w:tcW w:w="896" w:type="dxa"/>
          </w:tcPr>
          <w:p>
            <w:pPr>
              <w:pStyle w:val="TableParagraph"/>
              <w:spacing w:before="38"/>
              <w:ind w:left="298" w:right="-109"/>
              <w:rPr>
                <w:sz w:val="20"/>
              </w:rPr>
            </w:pPr>
            <w:r>
              <w:rPr>
                <w:sz w:val="20"/>
              </w:rPr>
              <w:t>v</w:t>
            </w:r>
            <w:r>
              <w:rPr>
                <w:spacing w:val="1"/>
                <w:sz w:val="20"/>
              </w:rPr>
              <w:t>ê</w:t>
            </w:r>
            <w:r>
              <w:rPr>
                <w:spacing w:val="-2"/>
                <w:sz w:val="20"/>
              </w:rPr>
              <w:t>/</w:t>
            </w:r>
            <w:r>
              <w:rPr>
                <w:sz w:val="20"/>
              </w:rPr>
              <w:t>d</w:t>
            </w:r>
            <w:r>
              <w:rPr>
                <w:spacing w:val="-1"/>
                <w:sz w:val="20"/>
              </w:rPr>
              <w:t>z</w:t>
            </w:r>
            <w:r>
              <w:rPr>
                <w:rFonts w:ascii="Tahoma" w:hAnsi="Tahoma"/>
                <w:sz w:val="20"/>
              </w:rPr>
              <w:t></w:t>
            </w:r>
            <w:r>
              <w:rPr>
                <w:sz w:val="20"/>
              </w:rPr>
              <w:t>/</w:t>
            </w:r>
          </w:p>
        </w:tc>
        <w:tc>
          <w:tcPr>
            <w:tcW w:w="743" w:type="dxa"/>
          </w:tcPr>
          <w:p>
            <w:pPr/>
          </w:p>
        </w:tc>
        <w:tc>
          <w:tcPr>
            <w:tcW w:w="488" w:type="dxa"/>
          </w:tcPr>
          <w:p>
            <w:pPr>
              <w:pStyle w:val="TableParagraph"/>
              <w:spacing w:before="51"/>
              <w:ind w:left="77"/>
              <w:rPr>
                <w:sz w:val="20"/>
              </w:rPr>
            </w:pPr>
            <w:r>
              <w:rPr>
                <w:sz w:val="20"/>
              </w:rPr>
              <w:t>&gt;</w:t>
            </w:r>
          </w:p>
        </w:tc>
        <w:tc>
          <w:tcPr>
            <w:tcW w:w="919" w:type="dxa"/>
          </w:tcPr>
          <w:p>
            <w:pPr>
              <w:pStyle w:val="TableParagraph"/>
              <w:spacing w:before="51"/>
              <w:ind w:left="297" w:right="-130"/>
              <w:rPr>
                <w:sz w:val="20"/>
              </w:rPr>
            </w:pPr>
            <w:r>
              <w:rPr>
                <w:sz w:val="20"/>
              </w:rPr>
              <w:t>/z/o</w:t>
            </w:r>
          </w:p>
        </w:tc>
        <w:tc>
          <w:tcPr>
            <w:tcW w:w="620" w:type="dxa"/>
          </w:tcPr>
          <w:p>
            <w:pPr/>
          </w:p>
        </w:tc>
        <w:tc>
          <w:tcPr>
            <w:tcW w:w="815" w:type="dxa"/>
          </w:tcPr>
          <w:p>
            <w:pPr>
              <w:pStyle w:val="TableParagraph"/>
              <w:spacing w:before="51"/>
              <w:ind w:right="157"/>
              <w:jc w:val="right"/>
              <w:rPr>
                <w:sz w:val="20"/>
              </w:rPr>
            </w:pPr>
            <w:r>
              <w:rPr>
                <w:sz w:val="20"/>
              </w:rPr>
              <w:t>‘vejo’</w:t>
            </w:r>
          </w:p>
        </w:tc>
        <w:tc>
          <w:tcPr>
            <w:tcW w:w="739" w:type="dxa"/>
          </w:tcPr>
          <w:p>
            <w:pPr/>
          </w:p>
        </w:tc>
      </w:tr>
      <w:tr>
        <w:trPr>
          <w:trHeight w:val="385" w:hRule="exact"/>
        </w:trPr>
        <w:tc>
          <w:tcPr>
            <w:tcW w:w="1154" w:type="dxa"/>
          </w:tcPr>
          <w:p>
            <w:pPr>
              <w:pStyle w:val="TableParagraph"/>
              <w:spacing w:before="59"/>
              <w:ind w:left="35"/>
              <w:rPr>
                <w:sz w:val="20"/>
              </w:rPr>
            </w:pPr>
            <w:r>
              <w:rPr>
                <w:i/>
                <w:sz w:val="20"/>
              </w:rPr>
              <w:t>fa/ki/o   </w:t>
            </w:r>
            <w:r>
              <w:rPr>
                <w:sz w:val="20"/>
              </w:rPr>
              <w:t>&gt;</w:t>
            </w:r>
          </w:p>
        </w:tc>
        <w:tc>
          <w:tcPr>
            <w:tcW w:w="896" w:type="dxa"/>
          </w:tcPr>
          <w:p>
            <w:pPr>
              <w:pStyle w:val="TableParagraph"/>
              <w:spacing w:before="59"/>
              <w:ind w:left="298" w:right="-109"/>
              <w:rPr>
                <w:sz w:val="20"/>
              </w:rPr>
            </w:pPr>
            <w:r>
              <w:rPr>
                <w:sz w:val="20"/>
              </w:rPr>
              <w:t>fa/ts/</w:t>
            </w:r>
          </w:p>
        </w:tc>
        <w:tc>
          <w:tcPr>
            <w:tcW w:w="743" w:type="dxa"/>
          </w:tcPr>
          <w:p>
            <w:pPr/>
          </w:p>
        </w:tc>
        <w:tc>
          <w:tcPr>
            <w:tcW w:w="488" w:type="dxa"/>
          </w:tcPr>
          <w:p>
            <w:pPr>
              <w:pStyle w:val="TableParagraph"/>
              <w:spacing w:before="59"/>
              <w:ind w:left="77"/>
              <w:rPr>
                <w:sz w:val="20"/>
              </w:rPr>
            </w:pPr>
            <w:r>
              <w:rPr>
                <w:sz w:val="20"/>
              </w:rPr>
              <w:t>&gt;</w:t>
            </w:r>
          </w:p>
        </w:tc>
        <w:tc>
          <w:tcPr>
            <w:tcW w:w="919" w:type="dxa"/>
          </w:tcPr>
          <w:p>
            <w:pPr>
              <w:pStyle w:val="TableParagraph"/>
              <w:spacing w:before="59"/>
              <w:ind w:left="297" w:right="-130"/>
              <w:rPr>
                <w:sz w:val="20"/>
              </w:rPr>
            </w:pPr>
            <w:r>
              <w:rPr>
                <w:sz w:val="20"/>
              </w:rPr>
              <w:t>/s/o</w:t>
            </w:r>
          </w:p>
        </w:tc>
        <w:tc>
          <w:tcPr>
            <w:tcW w:w="620" w:type="dxa"/>
          </w:tcPr>
          <w:p>
            <w:pPr/>
          </w:p>
        </w:tc>
        <w:tc>
          <w:tcPr>
            <w:tcW w:w="815" w:type="dxa"/>
          </w:tcPr>
          <w:p>
            <w:pPr>
              <w:pStyle w:val="TableParagraph"/>
              <w:spacing w:before="59"/>
              <w:ind w:right="157"/>
              <w:jc w:val="right"/>
              <w:rPr>
                <w:sz w:val="20"/>
              </w:rPr>
            </w:pPr>
            <w:r>
              <w:rPr>
                <w:sz w:val="20"/>
              </w:rPr>
              <w:t>‘faço’</w:t>
            </w:r>
          </w:p>
        </w:tc>
        <w:tc>
          <w:tcPr>
            <w:tcW w:w="739" w:type="dxa"/>
          </w:tcPr>
          <w:p>
            <w:pPr/>
          </w:p>
        </w:tc>
      </w:tr>
    </w:tbl>
    <w:p>
      <w:pPr>
        <w:tabs>
          <w:tab w:pos="2609" w:val="left" w:leader="none"/>
          <w:tab w:pos="3317" w:val="left" w:leader="none"/>
          <w:tab w:pos="4735" w:val="left" w:leader="none"/>
          <w:tab w:pos="5445" w:val="left" w:leader="none"/>
          <w:tab w:pos="6863" w:val="left" w:leader="none"/>
        </w:tabs>
        <w:spacing w:before="13"/>
        <w:ind w:left="1242" w:right="129" w:firstLine="0"/>
        <w:jc w:val="left"/>
        <w:rPr>
          <w:sz w:val="20"/>
        </w:rPr>
      </w:pPr>
      <w:r>
        <w:rPr>
          <w:i/>
          <w:sz w:val="20"/>
        </w:rPr>
        <w:t>spon/gi/a</w:t>
        <w:tab/>
      </w:r>
      <w:r>
        <w:rPr>
          <w:sz w:val="20"/>
        </w:rPr>
        <w:t>&gt;</w:t>
        <w:tab/>
        <w:t>espon/dz</w:t>
      </w:r>
      <w:r>
        <w:rPr>
          <w:rFonts w:ascii="Tahoma" w:hAnsi="Tahoma"/>
          <w:sz w:val="20"/>
        </w:rPr>
        <w:t></w:t>
      </w:r>
      <w:r>
        <w:rPr>
          <w:sz w:val="20"/>
        </w:rPr>
        <w:t>/</w:t>
        <w:tab/>
        <w:t>&gt;</w:t>
        <w:tab/>
        <w:t>/z</w:t>
      </w:r>
      <w:r>
        <w:rPr>
          <w:rFonts w:ascii="Tahoma" w:hAnsi="Tahoma"/>
          <w:sz w:val="20"/>
        </w:rPr>
        <w:t></w:t>
      </w:r>
      <w:r>
        <w:rPr>
          <w:sz w:val="20"/>
        </w:rPr>
        <w:t>/</w:t>
        <w:tab/>
        <w:t>‘esponja’</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line="360" w:lineRule="auto" w:before="148"/>
        <w:ind w:left="114" w:right="115"/>
        <w:jc w:val="both"/>
      </w:pPr>
      <w:r>
        <w:rPr/>
        <w:t>Possivelmente já vêm também do latim imperial as outras palatalizações anotadas em “As diferenças na posição medial” item </w:t>
      </w:r>
      <w:r>
        <w:rPr>
          <w:i/>
        </w:rPr>
        <w:t>d </w:t>
      </w:r>
      <w:r>
        <w:rPr/>
        <w:t>descendentes das sibilantes latinas seguidas de vogal ou semivogal palatal e de nasais e líquidas também seguidas de elemento vocálico palatal, por exemplo:</w:t>
      </w:r>
    </w:p>
    <w:p>
      <w:pPr>
        <w:pStyle w:val="BodyText"/>
      </w:pPr>
    </w:p>
    <w:p>
      <w:pPr>
        <w:pStyle w:val="BodyText"/>
        <w:spacing w:before="10"/>
        <w:rPr>
          <w:sz w:val="31"/>
        </w:rPr>
      </w:pPr>
    </w:p>
    <w:p>
      <w:pPr>
        <w:tabs>
          <w:tab w:pos="2525" w:val="left" w:leader="none"/>
          <w:tab w:pos="3233" w:val="left" w:leader="none"/>
          <w:tab w:pos="3943" w:val="left" w:leader="none"/>
          <w:tab w:pos="4651" w:val="left" w:leader="none"/>
          <w:tab w:pos="5361" w:val="left" w:leader="none"/>
        </w:tabs>
        <w:spacing w:line="345" w:lineRule="auto" w:before="0"/>
        <w:ind w:left="1476" w:right="4144" w:firstLine="0"/>
        <w:jc w:val="left"/>
        <w:rPr>
          <w:sz w:val="24"/>
        </w:rPr>
      </w:pPr>
      <w:r>
        <w:rPr>
          <w:i/>
          <w:sz w:val="24"/>
        </w:rPr>
        <w:t>ba/si/um</w:t>
        <w:tab/>
      </w:r>
      <w:r>
        <w:rPr>
          <w:sz w:val="24"/>
        </w:rPr>
        <w:t>&gt;</w:t>
        <w:tab/>
        <w:t>bei/z</w:t>
      </w:r>
      <w:r>
        <w:rPr>
          <w:rFonts w:ascii="Tahoma" w:hAnsi="Tahoma"/>
          <w:sz w:val="24"/>
        </w:rPr>
        <w:t></w:t>
      </w:r>
      <w:r>
        <w:rPr>
          <w:sz w:val="24"/>
        </w:rPr>
        <w:t>/o</w:t>
        <w:tab/>
        <w:tab/>
        <w:t>‘beijo’ </w:t>
      </w:r>
      <w:r>
        <w:rPr>
          <w:i/>
          <w:sz w:val="24"/>
        </w:rPr>
        <w:t>ru/sse/um</w:t>
        <w:tab/>
        <w:tab/>
      </w:r>
      <w:r>
        <w:rPr>
          <w:sz w:val="24"/>
        </w:rPr>
        <w:t>&gt;</w:t>
        <w:tab/>
        <w:t>ro/s</w:t>
      </w:r>
      <w:r>
        <w:rPr>
          <w:rFonts w:ascii="Tahoma" w:hAnsi="Tahoma"/>
          <w:sz w:val="24"/>
        </w:rPr>
        <w:t></w:t>
      </w:r>
      <w:r>
        <w:rPr>
          <w:sz w:val="24"/>
        </w:rPr>
        <w:t>/o</w:t>
        <w:tab/>
        <w:tab/>
        <w:t>‘roxo’ </w:t>
      </w:r>
      <w:r>
        <w:rPr>
          <w:i/>
          <w:sz w:val="24"/>
        </w:rPr>
        <w:t>se/ni/orem</w:t>
      </w:r>
      <w:r>
        <w:rPr>
          <w:i/>
          <w:spacing w:val="-25"/>
          <w:sz w:val="24"/>
        </w:rPr>
        <w:t> </w:t>
      </w:r>
      <w:r>
        <w:rPr>
          <w:sz w:val="24"/>
        </w:rPr>
        <w:t>&gt;</w:t>
        <w:tab/>
        <w:t>se/n</w:t>
      </w:r>
      <w:r>
        <w:rPr>
          <w:rFonts w:ascii="Tahoma" w:hAnsi="Tahoma"/>
          <w:sz w:val="24"/>
        </w:rPr>
        <w:t></w:t>
      </w:r>
      <w:r>
        <w:rPr>
          <w:sz w:val="24"/>
        </w:rPr>
        <w:t>/or</w:t>
        <w:tab/>
        <w:tab/>
        <w:t> ‘senhor’</w:t>
      </w:r>
      <w:r>
        <w:rPr>
          <w:spacing w:val="-2"/>
          <w:sz w:val="24"/>
        </w:rPr>
        <w:t> </w:t>
      </w:r>
      <w:r>
        <w:rPr>
          <w:i/>
          <w:sz w:val="24"/>
        </w:rPr>
        <w:t>te/ne/o</w:t>
        <w:tab/>
        <w:tab/>
      </w:r>
      <w:r>
        <w:rPr>
          <w:sz w:val="24"/>
        </w:rPr>
        <w:t>&gt;</w:t>
        <w:tab/>
        <w:t>te/n</w:t>
      </w:r>
      <w:r>
        <w:rPr>
          <w:rFonts w:ascii="Tahoma" w:hAnsi="Tahoma"/>
          <w:sz w:val="24"/>
        </w:rPr>
        <w:t></w:t>
      </w:r>
      <w:r>
        <w:rPr>
          <w:sz w:val="24"/>
        </w:rPr>
        <w:t>/o</w:t>
        <w:tab/>
        <w:tab/>
        <w:t> ‘tenho’</w:t>
      </w:r>
    </w:p>
    <w:p>
      <w:pPr>
        <w:tabs>
          <w:tab w:pos="3233" w:val="left" w:leader="none"/>
          <w:tab w:pos="3943" w:val="left" w:leader="none"/>
          <w:tab w:pos="5361" w:val="left" w:leader="none"/>
        </w:tabs>
        <w:spacing w:line="290" w:lineRule="exact" w:before="0"/>
        <w:ind w:left="1476" w:right="129" w:firstLine="0"/>
        <w:jc w:val="left"/>
        <w:rPr>
          <w:sz w:val="24"/>
        </w:rPr>
      </w:pPr>
      <w:r>
        <w:rPr>
          <w:i/>
          <w:sz w:val="24"/>
        </w:rPr>
        <w:t>fi/li/um</w:t>
        <w:tab/>
      </w:r>
      <w:r>
        <w:rPr>
          <w:sz w:val="24"/>
        </w:rPr>
        <w:t>&gt;</w:t>
        <w:tab/>
        <w:t>fi/l</w:t>
      </w:r>
      <w:r>
        <w:rPr>
          <w:rFonts w:ascii="Tahoma" w:hAnsi="Tahoma"/>
          <w:sz w:val="24"/>
        </w:rPr>
        <w:t></w:t>
      </w:r>
      <w:r>
        <w:rPr>
          <w:sz w:val="24"/>
        </w:rPr>
        <w:t>/o</w:t>
        <w:tab/>
        <w:t>‘filho’</w:t>
      </w:r>
    </w:p>
    <w:p>
      <w:pPr>
        <w:pStyle w:val="BodyText"/>
      </w:pPr>
    </w:p>
    <w:p>
      <w:pPr>
        <w:pStyle w:val="BodyText"/>
        <w:spacing w:before="11"/>
        <w:rPr>
          <w:sz w:val="34"/>
        </w:rPr>
      </w:pPr>
    </w:p>
    <w:p>
      <w:pPr>
        <w:pStyle w:val="BodyText"/>
        <w:spacing w:line="360" w:lineRule="auto"/>
        <w:ind w:left="114" w:right="111"/>
        <w:jc w:val="both"/>
      </w:pPr>
      <w:r>
        <w:rPr/>
        <w:t>Observe-se que a escrita do português adotou para representar esses novos fonemas tanto grafemas que no latim representavam velares, é o caso de &lt;c, g&gt;, adoptou o &lt;x&gt;, que representava no latim a seqüência /ks/ como utilizou também novos grafemas românicos como &lt;c, z, nh, lh&gt;. No item seguinte, voltarei, necessariamente, às representações gráficas dos fonemas resultantes das palatalizações.</w:t>
      </w:r>
    </w:p>
    <w:p>
      <w:pPr>
        <w:pStyle w:val="BodyText"/>
      </w:pPr>
    </w:p>
    <w:p>
      <w:pPr>
        <w:pStyle w:val="BodyText"/>
        <w:spacing w:before="3"/>
        <w:rPr>
          <w:sz w:val="33"/>
        </w:rPr>
      </w:pPr>
    </w:p>
    <w:p>
      <w:pPr>
        <w:pStyle w:val="BodyText"/>
        <w:spacing w:line="360" w:lineRule="auto"/>
        <w:ind w:left="114" w:right="112"/>
        <w:jc w:val="both"/>
      </w:pPr>
      <w:r>
        <w:rPr/>
        <w:t>Enquanto são muito recuadas nesta história as palatalizações condicionadas por elementos vocálicos palatais, são menos antigas as palatalizações que têm como antecedente consoantes seguidas de /l/.</w:t>
      </w:r>
    </w:p>
    <w:p>
      <w:pPr>
        <w:spacing w:after="0" w:line="360" w:lineRule="auto"/>
        <w:jc w:val="both"/>
        <w:sectPr>
          <w:pgSz w:w="12240" w:h="15840"/>
          <w:pgMar w:header="710" w:footer="966" w:top="2360" w:bottom="1160" w:left="1020" w:right="1020"/>
        </w:sectPr>
      </w:pPr>
    </w:p>
    <w:p>
      <w:pPr>
        <w:pStyle w:val="BodyText"/>
        <w:spacing w:before="1"/>
        <w:rPr>
          <w:sz w:val="18"/>
        </w:rPr>
      </w:pPr>
    </w:p>
    <w:p>
      <w:pPr>
        <w:pStyle w:val="ListParagraph"/>
        <w:numPr>
          <w:ilvl w:val="1"/>
          <w:numId w:val="15"/>
        </w:numPr>
        <w:tabs>
          <w:tab w:pos="944" w:val="left" w:leader="none"/>
        </w:tabs>
        <w:spacing w:line="355" w:lineRule="auto" w:before="70" w:after="0"/>
        <w:ind w:left="654" w:right="117" w:firstLine="0"/>
        <w:jc w:val="both"/>
        <w:rPr>
          <w:i/>
          <w:sz w:val="24"/>
        </w:rPr>
      </w:pPr>
      <w:r>
        <w:rPr>
          <w:sz w:val="24"/>
        </w:rPr>
        <w:t>Pode-se situar entre os séculos V e VIII, isto é, entre a queda do Império Romano e o despontar das variantes românicas, o surgimento de seqüências /cl/ decorrentes da perda da vogal não-acentuada. Resultarão na palatal /l</w:t>
      </w:r>
      <w:r>
        <w:rPr>
          <w:rFonts w:ascii="Tahoma" w:hAnsi="Tahoma"/>
          <w:sz w:val="24"/>
        </w:rPr>
        <w:t></w:t>
      </w:r>
      <w:r>
        <w:rPr>
          <w:sz w:val="24"/>
        </w:rPr>
        <w:t>/ - </w:t>
      </w:r>
      <w:r>
        <w:rPr>
          <w:i/>
          <w:sz w:val="24"/>
        </w:rPr>
        <w:t>oculu &gt; oc’lu &gt;  o/l</w:t>
      </w:r>
      <w:r>
        <w:rPr>
          <w:rFonts w:ascii="Tahoma" w:hAnsi="Tahoma"/>
          <w:i/>
          <w:sz w:val="25"/>
        </w:rPr>
        <w:t></w:t>
      </w:r>
      <w:r>
        <w:rPr>
          <w:i/>
          <w:sz w:val="24"/>
        </w:rPr>
        <w:t>/o,  apicula  &gt;  abe/l</w:t>
      </w:r>
      <w:r>
        <w:rPr>
          <w:rFonts w:ascii="Tahoma" w:hAnsi="Tahoma"/>
          <w:i/>
          <w:sz w:val="25"/>
        </w:rPr>
        <w:t></w:t>
      </w:r>
      <w:r>
        <w:rPr>
          <w:i/>
          <w:sz w:val="24"/>
        </w:rPr>
        <w:t>/a, ovicula, </w:t>
      </w:r>
      <w:r>
        <w:rPr>
          <w:i/>
          <w:sz w:val="24"/>
        </w:rPr>
        <w:t>ovic’la &gt; ove/l</w:t>
      </w:r>
      <w:r>
        <w:rPr>
          <w:rFonts w:ascii="Tahoma" w:hAnsi="Tahoma"/>
          <w:i/>
          <w:sz w:val="25"/>
        </w:rPr>
        <w:t></w:t>
      </w:r>
      <w:r>
        <w:rPr>
          <w:i/>
          <w:sz w:val="24"/>
        </w:rPr>
        <w:t>/a, tegula &gt; teg’la &gt; te/l</w:t>
      </w:r>
      <w:r>
        <w:rPr>
          <w:rFonts w:ascii="Tahoma" w:hAnsi="Tahoma"/>
          <w:i/>
          <w:sz w:val="25"/>
        </w:rPr>
        <w:t></w:t>
      </w:r>
      <w:r>
        <w:rPr>
          <w:i/>
          <w:sz w:val="24"/>
        </w:rPr>
        <w:t>/a &gt; teg’la &gt; te/l</w:t>
      </w:r>
      <w:r>
        <w:rPr>
          <w:rFonts w:ascii="Tahoma" w:hAnsi="Tahoma"/>
          <w:i/>
          <w:sz w:val="25"/>
        </w:rPr>
        <w:t></w:t>
      </w:r>
      <w:r>
        <w:rPr>
          <w:i/>
          <w:sz w:val="24"/>
        </w:rPr>
        <w:t>/a, scopulu &gt; scop’lu &gt; esco/l</w:t>
      </w:r>
      <w:r>
        <w:rPr>
          <w:rFonts w:ascii="Tahoma" w:hAnsi="Tahoma"/>
          <w:i/>
          <w:sz w:val="25"/>
        </w:rPr>
        <w:t></w:t>
      </w:r>
      <w:r>
        <w:rPr>
          <w:i/>
          <w:sz w:val="24"/>
        </w:rPr>
        <w:t>/o.</w:t>
      </w:r>
    </w:p>
    <w:p>
      <w:pPr>
        <w:pStyle w:val="BodyText"/>
        <w:rPr>
          <w:i/>
        </w:rPr>
      </w:pPr>
    </w:p>
    <w:p>
      <w:pPr>
        <w:pStyle w:val="BodyText"/>
        <w:spacing w:before="2"/>
        <w:rPr>
          <w:i/>
          <w:sz w:val="35"/>
        </w:rPr>
      </w:pPr>
    </w:p>
    <w:p>
      <w:pPr>
        <w:pStyle w:val="ListParagraph"/>
        <w:numPr>
          <w:ilvl w:val="1"/>
          <w:numId w:val="15"/>
        </w:numPr>
        <w:tabs>
          <w:tab w:pos="908" w:val="left" w:leader="none"/>
        </w:tabs>
        <w:spacing w:line="240" w:lineRule="auto" w:before="0" w:after="0"/>
        <w:ind w:left="908" w:right="0" w:hanging="254"/>
        <w:jc w:val="both"/>
        <w:rPr>
          <w:sz w:val="24"/>
        </w:rPr>
      </w:pPr>
      <w:r>
        <w:rPr>
          <w:sz w:val="24"/>
        </w:rPr>
        <w:t>Como</w:t>
      </w:r>
      <w:r>
        <w:rPr>
          <w:spacing w:val="25"/>
          <w:sz w:val="24"/>
        </w:rPr>
        <w:t> </w:t>
      </w:r>
      <w:r>
        <w:rPr>
          <w:sz w:val="24"/>
        </w:rPr>
        <w:t>posteriores</w:t>
      </w:r>
      <w:r>
        <w:rPr>
          <w:spacing w:val="23"/>
          <w:sz w:val="24"/>
        </w:rPr>
        <w:t> </w:t>
      </w:r>
      <w:r>
        <w:rPr>
          <w:sz w:val="24"/>
        </w:rPr>
        <w:t>ao</w:t>
      </w:r>
      <w:r>
        <w:rPr>
          <w:spacing w:val="25"/>
          <w:sz w:val="24"/>
        </w:rPr>
        <w:t> </w:t>
      </w:r>
      <w:r>
        <w:rPr>
          <w:sz w:val="24"/>
        </w:rPr>
        <w:t>século</w:t>
      </w:r>
      <w:r>
        <w:rPr>
          <w:spacing w:val="25"/>
          <w:sz w:val="24"/>
        </w:rPr>
        <w:t> </w:t>
      </w:r>
      <w:r>
        <w:rPr>
          <w:sz w:val="24"/>
        </w:rPr>
        <w:t>VIII</w:t>
      </w:r>
      <w:r>
        <w:rPr>
          <w:spacing w:val="25"/>
          <w:sz w:val="24"/>
        </w:rPr>
        <w:t> </w:t>
      </w:r>
      <w:r>
        <w:rPr>
          <w:sz w:val="24"/>
        </w:rPr>
        <w:t>podem</w:t>
      </w:r>
      <w:r>
        <w:rPr>
          <w:spacing w:val="24"/>
          <w:sz w:val="24"/>
        </w:rPr>
        <w:t> </w:t>
      </w:r>
      <w:r>
        <w:rPr>
          <w:sz w:val="24"/>
        </w:rPr>
        <w:t>ser</w:t>
      </w:r>
      <w:r>
        <w:rPr>
          <w:spacing w:val="23"/>
          <w:sz w:val="24"/>
        </w:rPr>
        <w:t> </w:t>
      </w:r>
      <w:r>
        <w:rPr>
          <w:sz w:val="24"/>
        </w:rPr>
        <w:t>situadas</w:t>
      </w:r>
      <w:r>
        <w:rPr>
          <w:spacing w:val="23"/>
          <w:sz w:val="24"/>
        </w:rPr>
        <w:t> </w:t>
      </w:r>
      <w:r>
        <w:rPr>
          <w:sz w:val="24"/>
        </w:rPr>
        <w:t>as</w:t>
      </w:r>
      <w:r>
        <w:rPr>
          <w:spacing w:val="23"/>
          <w:sz w:val="24"/>
        </w:rPr>
        <w:t> </w:t>
      </w:r>
      <w:r>
        <w:rPr>
          <w:sz w:val="24"/>
        </w:rPr>
        <w:t>palatalizações</w:t>
      </w:r>
      <w:r>
        <w:rPr>
          <w:spacing w:val="23"/>
          <w:sz w:val="24"/>
        </w:rPr>
        <w:t> </w:t>
      </w:r>
      <w:r>
        <w:rPr>
          <w:sz w:val="24"/>
        </w:rPr>
        <w:t>das</w:t>
      </w:r>
      <w:r>
        <w:rPr>
          <w:spacing w:val="23"/>
          <w:sz w:val="24"/>
        </w:rPr>
        <w:t> </w:t>
      </w:r>
      <w:r>
        <w:rPr>
          <w:sz w:val="24"/>
        </w:rPr>
        <w:t>seqüências</w:t>
      </w:r>
      <w:r>
        <w:rPr>
          <w:spacing w:val="25"/>
          <w:sz w:val="24"/>
        </w:rPr>
        <w:t> </w:t>
      </w:r>
      <w:r>
        <w:rPr>
          <w:sz w:val="24"/>
        </w:rPr>
        <w:t>latinas</w:t>
      </w:r>
    </w:p>
    <w:p>
      <w:pPr>
        <w:spacing w:line="362" w:lineRule="auto" w:before="132"/>
        <w:ind w:left="654" w:right="113" w:firstLine="0"/>
        <w:jc w:val="both"/>
        <w:rPr>
          <w:sz w:val="24"/>
        </w:rPr>
      </w:pPr>
      <w:r>
        <w:rPr>
          <w:sz w:val="24"/>
        </w:rPr>
        <w:t>/cl/ que resultarão na africada, depois constritiva, /ts</w:t>
      </w:r>
      <w:r>
        <w:rPr>
          <w:rFonts w:ascii="Tahoma" w:hAnsi="Tahoma"/>
          <w:sz w:val="24"/>
        </w:rPr>
        <w:t></w:t>
      </w:r>
      <w:r>
        <w:rPr>
          <w:sz w:val="24"/>
        </w:rPr>
        <w:t>/ &gt; /s</w:t>
      </w:r>
      <w:r>
        <w:rPr>
          <w:rFonts w:ascii="Tahoma" w:hAnsi="Tahoma"/>
          <w:sz w:val="24"/>
        </w:rPr>
        <w:t></w:t>
      </w:r>
      <w:r>
        <w:rPr>
          <w:sz w:val="24"/>
        </w:rPr>
        <w:t>/, como em – </w:t>
      </w:r>
      <w:r>
        <w:rPr>
          <w:i/>
          <w:sz w:val="24"/>
        </w:rPr>
        <w:t>plaga &gt; chaga, implere &gt; </w:t>
      </w:r>
      <w:r>
        <w:rPr>
          <w:i/>
          <w:sz w:val="24"/>
        </w:rPr>
        <w:t>encher, clamare  &gt;  chamar,  flamma  &gt;  chama,  afflare  &gt;  achar.  </w:t>
      </w:r>
      <w:r>
        <w:rPr>
          <w:sz w:val="24"/>
        </w:rPr>
        <w:t>Essas  seqüências nem sempre apresentam como resultado a palatalização, mas a mudança líquida lateral pela vibrante, por exemplo: </w:t>
      </w:r>
      <w:r>
        <w:rPr>
          <w:i/>
          <w:sz w:val="24"/>
        </w:rPr>
        <w:t>placer &gt; prazer, clavu &gt; cravo, flaccu &gt; fraco. </w:t>
      </w:r>
      <w:r>
        <w:rPr>
          <w:sz w:val="24"/>
        </w:rPr>
        <w:t>E em palavras consideradas “empréstimos cultos” ao latim continua a seqüência latina, como em: </w:t>
      </w:r>
      <w:r>
        <w:rPr>
          <w:i/>
          <w:sz w:val="24"/>
        </w:rPr>
        <w:t>pleno, clamar, fluir</w:t>
      </w:r>
      <w:r>
        <w:rPr>
          <w:sz w:val="24"/>
        </w:rPr>
        <w:t>.</w:t>
      </w:r>
    </w:p>
    <w:p>
      <w:pPr>
        <w:pStyle w:val="BodyText"/>
      </w:pPr>
    </w:p>
    <w:p>
      <w:pPr>
        <w:pStyle w:val="BodyText"/>
        <w:spacing w:before="7"/>
        <w:rPr>
          <w:sz w:val="31"/>
        </w:rPr>
      </w:pPr>
    </w:p>
    <w:p>
      <w:pPr>
        <w:pStyle w:val="BodyText"/>
        <w:spacing w:line="379" w:lineRule="auto" w:before="1"/>
        <w:ind w:left="114" w:right="115"/>
        <w:jc w:val="both"/>
      </w:pPr>
      <w:bookmarkStart w:name="_bookmark23" w:id="38"/>
      <w:bookmarkEnd w:id="38"/>
      <w:r>
        <w:rPr/>
      </w:r>
      <w:r>
        <w:rPr/>
        <w:t>Observe-se, aqui também, que, para esse novo fonema /ts</w:t>
      </w:r>
      <w:r>
        <w:rPr>
          <w:rFonts w:ascii="Tahoma" w:hAnsi="Tahoma"/>
        </w:rPr>
        <w:t></w:t>
      </w:r>
      <w:r>
        <w:rPr/>
        <w:t>/ &gt; /s</w:t>
      </w:r>
      <w:r>
        <w:rPr>
          <w:rFonts w:ascii="Tahoma" w:hAnsi="Tahoma"/>
        </w:rPr>
        <w:t></w:t>
      </w:r>
      <w:r>
        <w:rPr/>
        <w:t>/ um grafema não existente na escrita do latim foi utilizado, &lt;ch&gt;, tal como o &lt;nh&gt; e o &lt;lh&gt; para as palatalizações do /ni</w:t>
      </w:r>
      <w:r>
        <w:rPr>
          <w:rFonts w:ascii="Symbol" w:hAnsi="Symbol"/>
        </w:rPr>
        <w:t></w:t>
      </w:r>
      <w:r>
        <w:rPr/>
        <w:t>/ e/li</w:t>
      </w:r>
      <w:r>
        <w:rPr>
          <w:rFonts w:ascii="Symbol" w:hAnsi="Symbol"/>
        </w:rPr>
        <w:t></w:t>
      </w:r>
      <w:r>
        <w:rPr/>
        <w:t>/.</w:t>
      </w:r>
    </w:p>
    <w:p>
      <w:pPr>
        <w:pStyle w:val="BodyText"/>
      </w:pPr>
    </w:p>
    <w:p>
      <w:pPr>
        <w:pStyle w:val="BodyText"/>
        <w:spacing w:before="9"/>
        <w:rPr>
          <w:sz w:val="30"/>
        </w:rPr>
      </w:pPr>
    </w:p>
    <w:p>
      <w:pPr>
        <w:pStyle w:val="BodyText"/>
        <w:spacing w:line="360" w:lineRule="auto"/>
        <w:ind w:left="114" w:right="111"/>
        <w:jc w:val="both"/>
      </w:pPr>
      <w:r>
        <w:rPr/>
        <w:t>Os dados acima apresentam, portanto, informações, embora muito pouco detalhadas, para o fato de que as palatalizações do latim para o português não ocorreram simultaneamente no tempo, já que vimos que umas remontam ao latim imperial, outras depois do século V, e outras já no período em que se definem os domínios lingüísticos românicos. A sua difusão pelo léxico também não é do mesmo tipo para todos os casos: se os casos </w:t>
      </w:r>
      <w:r>
        <w:rPr>
          <w:i/>
        </w:rPr>
        <w:t>a </w:t>
      </w:r>
      <w:r>
        <w:rPr/>
        <w:t>e </w:t>
      </w:r>
      <w:r>
        <w:rPr>
          <w:i/>
        </w:rPr>
        <w:t>b </w:t>
      </w:r>
      <w:r>
        <w:rPr/>
        <w:t>resultam em regras gerais, em que, dado o contexto para isso qualificado, a regra atua, o caso </w:t>
      </w:r>
      <w:r>
        <w:rPr>
          <w:i/>
        </w:rPr>
        <w:t>c</w:t>
      </w:r>
      <w:r>
        <w:rPr/>
        <w:t>, de todos o mais recente, não se apresenta como os anteriores, mas marca itens lexicais com estatutos diversos no léxico que, nas palavras de Teyssier (1982:14-15) se definem como “populares”, “menos populares” e “eruditas”, respectivamente, com /ts</w:t>
      </w:r>
      <w:r>
        <w:rPr>
          <w:rFonts w:ascii="Tahoma" w:hAnsi="Tahoma"/>
        </w:rPr>
        <w:t></w:t>
      </w:r>
      <w:r>
        <w:rPr/>
        <w:t>/ &gt; /s</w:t>
      </w:r>
      <w:r>
        <w:rPr>
          <w:rFonts w:ascii="Tahoma" w:hAnsi="Tahoma"/>
        </w:rPr>
        <w:t></w:t>
      </w:r>
      <w:r>
        <w:rPr/>
        <w:t>/, com /cr/, com        /cl/  - </w:t>
      </w:r>
      <w:r>
        <w:rPr>
          <w:i/>
        </w:rPr>
        <w:t>chaga, prazer, pleno &lt; placa, placere, pleno</w:t>
      </w:r>
      <w:r>
        <w:rPr/>
        <w:t>, por</w:t>
      </w:r>
      <w:r>
        <w:rPr>
          <w:spacing w:val="-25"/>
        </w:rPr>
        <w:t> </w:t>
      </w:r>
      <w:r>
        <w:rPr/>
        <w:t>exemplo.</w:t>
      </w:r>
    </w:p>
    <w:p>
      <w:pPr>
        <w:pStyle w:val="BodyText"/>
      </w:pPr>
    </w:p>
    <w:p>
      <w:pPr>
        <w:pStyle w:val="BodyText"/>
        <w:spacing w:before="3"/>
        <w:rPr>
          <w:sz w:val="33"/>
        </w:rPr>
      </w:pPr>
    </w:p>
    <w:p>
      <w:pPr>
        <w:pStyle w:val="Heading2"/>
        <w:numPr>
          <w:ilvl w:val="2"/>
          <w:numId w:val="14"/>
        </w:numPr>
        <w:tabs>
          <w:tab w:pos="654" w:val="left" w:leader="none"/>
        </w:tabs>
        <w:spacing w:line="240" w:lineRule="auto" w:before="0" w:after="0"/>
        <w:ind w:left="654" w:right="0" w:hanging="540"/>
        <w:jc w:val="both"/>
      </w:pPr>
      <w:r>
        <w:rPr/>
        <w:t>Definindo o sistema e caracterizando variantes no português</w:t>
      </w:r>
      <w:r>
        <w:rPr>
          <w:spacing w:val="-18"/>
        </w:rPr>
        <w:t> </w:t>
      </w:r>
      <w:r>
        <w:rPr/>
        <w:t>arcaico</w:t>
      </w:r>
    </w:p>
    <w:p>
      <w:pPr>
        <w:spacing w:after="0" w:line="240" w:lineRule="auto"/>
        <w:jc w:val="both"/>
        <w:sectPr>
          <w:pgSz w:w="12240" w:h="15840"/>
          <w:pgMar w:header="710" w:footer="966" w:top="2360" w:bottom="1160" w:left="1020" w:right="1020"/>
        </w:sectPr>
      </w:pPr>
    </w:p>
    <w:p>
      <w:pPr>
        <w:pStyle w:val="BodyText"/>
        <w:rPr>
          <w:b/>
          <w:sz w:val="20"/>
        </w:rPr>
      </w:pPr>
    </w:p>
    <w:p>
      <w:pPr>
        <w:pStyle w:val="BodyText"/>
        <w:rPr>
          <w:b/>
          <w:sz w:val="20"/>
        </w:rPr>
      </w:pPr>
    </w:p>
    <w:p>
      <w:pPr>
        <w:pStyle w:val="BodyText"/>
        <w:spacing w:before="6"/>
        <w:rPr>
          <w:b/>
        </w:rPr>
      </w:pPr>
    </w:p>
    <w:p>
      <w:pPr>
        <w:pStyle w:val="BodyText"/>
        <w:spacing w:line="360" w:lineRule="auto" w:before="70"/>
        <w:ind w:left="114" w:right="115"/>
        <w:jc w:val="both"/>
      </w:pPr>
      <w:r>
        <w:rPr/>
        <w:t>Há poucos estudos sobre o sistema consonântico e suas variantes no português arcaico. Desenvolverei a apresentação seguinte com base, principalmente, no detalhado estudo de C. Maia (1986) sobre a grafemática e a fonética histórica do período acaico, baseado em 168 documentos galegos e do norte de Portugal (do Douro para cima), que cobrem o período histórico entre a segunda metade do século XIII  e os começos do século XVI (1262 a 1516). Serão consideradas na discussão, embora sumária, informações dos gramáticos do século XVI, informações sobre dialetos conservadores de L. F. L. Cintra (1963) sobre fatos gráficos</w:t>
      </w:r>
      <w:r>
        <w:rPr>
          <w:spacing w:val="-9"/>
        </w:rPr>
        <w:t> </w:t>
      </w:r>
      <w:r>
        <w:rPr/>
        <w:t>arcaicos.</w:t>
      </w:r>
    </w:p>
    <w:p>
      <w:pPr>
        <w:pStyle w:val="BodyText"/>
        <w:spacing w:line="360" w:lineRule="auto" w:before="125"/>
        <w:ind w:left="114" w:right="114"/>
        <w:jc w:val="both"/>
      </w:pPr>
      <w:r>
        <w:rPr/>
        <w:t>No item anterior aflorei problemas que aqui serão retomados e tentarei explicitá-los. Os principais  deles</w:t>
      </w:r>
      <w:r>
        <w:rPr>
          <w:spacing w:val="-2"/>
        </w:rPr>
        <w:t> </w:t>
      </w:r>
      <w:r>
        <w:rPr/>
        <w:t>são:</w:t>
      </w:r>
    </w:p>
    <w:p>
      <w:pPr>
        <w:pStyle w:val="BodyText"/>
      </w:pPr>
    </w:p>
    <w:p>
      <w:pPr>
        <w:pStyle w:val="BodyText"/>
        <w:spacing w:before="3"/>
        <w:rPr>
          <w:sz w:val="33"/>
        </w:rPr>
      </w:pPr>
    </w:p>
    <w:p>
      <w:pPr>
        <w:pStyle w:val="ListParagraph"/>
        <w:numPr>
          <w:ilvl w:val="3"/>
          <w:numId w:val="14"/>
        </w:numPr>
        <w:tabs>
          <w:tab w:pos="882" w:val="left" w:leader="none"/>
        </w:tabs>
        <w:spacing w:line="240" w:lineRule="auto" w:before="0" w:after="0"/>
        <w:ind w:left="654" w:right="0" w:firstLine="0"/>
        <w:jc w:val="both"/>
        <w:rPr>
          <w:sz w:val="24"/>
        </w:rPr>
      </w:pPr>
      <w:r>
        <w:rPr>
          <w:sz w:val="24"/>
        </w:rPr>
        <w:t>Haveria uma constritiva labiodental /v/, opondo-se à oclusiva bilabial /b/ no período</w:t>
      </w:r>
      <w:r>
        <w:rPr>
          <w:spacing w:val="-20"/>
          <w:sz w:val="24"/>
        </w:rPr>
        <w:t> </w:t>
      </w:r>
      <w:r>
        <w:rPr>
          <w:sz w:val="24"/>
        </w:rPr>
        <w:t>arcaico?</w:t>
      </w:r>
    </w:p>
    <w:p>
      <w:pPr>
        <w:pStyle w:val="BodyText"/>
        <w:rPr>
          <w:sz w:val="21"/>
        </w:rPr>
      </w:pPr>
    </w:p>
    <w:p>
      <w:pPr>
        <w:pStyle w:val="ListParagraph"/>
        <w:numPr>
          <w:ilvl w:val="3"/>
          <w:numId w:val="14"/>
        </w:numPr>
        <w:tabs>
          <w:tab w:pos="896" w:val="left" w:leader="none"/>
        </w:tabs>
        <w:spacing w:line="379" w:lineRule="auto" w:before="0" w:after="0"/>
        <w:ind w:left="654" w:right="111" w:firstLine="0"/>
        <w:jc w:val="both"/>
        <w:rPr>
          <w:sz w:val="24"/>
        </w:rPr>
      </w:pPr>
      <w:r>
        <w:rPr>
          <w:sz w:val="24"/>
        </w:rPr>
        <w:t>As africadas sibilantes /ts/ e /dz/ e as africadas palatais /ts</w:t>
      </w:r>
      <w:r>
        <w:rPr>
          <w:rFonts w:ascii="Tahoma" w:hAnsi="Tahoma"/>
          <w:sz w:val="24"/>
        </w:rPr>
        <w:t></w:t>
      </w:r>
      <w:r>
        <w:rPr>
          <w:sz w:val="24"/>
        </w:rPr>
        <w:t>/ e /dz</w:t>
      </w:r>
      <w:r>
        <w:rPr>
          <w:rFonts w:ascii="Tahoma" w:hAnsi="Tahoma"/>
          <w:sz w:val="24"/>
        </w:rPr>
        <w:t></w:t>
      </w:r>
      <w:r>
        <w:rPr>
          <w:sz w:val="24"/>
        </w:rPr>
        <w:t>/, que resultam nas fricativas /s/ e /z/, /s</w:t>
      </w:r>
      <w:r>
        <w:rPr>
          <w:rFonts w:ascii="Tahoma" w:hAnsi="Tahoma"/>
          <w:sz w:val="24"/>
        </w:rPr>
        <w:t></w:t>
      </w:r>
      <w:r>
        <w:rPr>
          <w:sz w:val="24"/>
        </w:rPr>
        <w:t>/ e/z</w:t>
      </w:r>
      <w:r>
        <w:rPr>
          <w:rFonts w:ascii="Tahoma" w:hAnsi="Tahoma"/>
          <w:sz w:val="24"/>
        </w:rPr>
        <w:t></w:t>
      </w:r>
      <w:r>
        <w:rPr>
          <w:sz w:val="24"/>
        </w:rPr>
        <w:t>/ do padrão atual, se mantinham ainda no português arcaico, ao    lado das fricativas sibilantes e palatais derivadas, respectivamente: /s/ &lt; /s-/, /-ss-/; /z/ &lt; /-s-/;  /s</w:t>
      </w:r>
      <w:r>
        <w:rPr>
          <w:rFonts w:ascii="Tahoma" w:hAnsi="Tahoma"/>
          <w:sz w:val="24"/>
        </w:rPr>
        <w:t></w:t>
      </w:r>
      <w:r>
        <w:rPr>
          <w:sz w:val="24"/>
        </w:rPr>
        <w:t>/ &lt; /-ssi</w:t>
      </w:r>
      <w:r>
        <w:rPr>
          <w:rFonts w:ascii="Symbol" w:hAnsi="Symbol"/>
          <w:sz w:val="24"/>
        </w:rPr>
        <w:t></w:t>
      </w:r>
      <w:r>
        <w:rPr>
          <w:sz w:val="24"/>
        </w:rPr>
        <w:t>/; /z</w:t>
      </w:r>
      <w:r>
        <w:rPr>
          <w:rFonts w:ascii="Tahoma" w:hAnsi="Tahoma"/>
          <w:sz w:val="24"/>
        </w:rPr>
        <w:t></w:t>
      </w:r>
      <w:r>
        <w:rPr>
          <w:sz w:val="24"/>
        </w:rPr>
        <w:t>/ &lt;</w:t>
      </w:r>
      <w:r>
        <w:rPr>
          <w:spacing w:val="14"/>
          <w:sz w:val="24"/>
        </w:rPr>
        <w:t> </w:t>
      </w:r>
      <w:r>
        <w:rPr>
          <w:sz w:val="24"/>
        </w:rPr>
        <w:t>/-si</w:t>
      </w:r>
      <w:r>
        <w:rPr>
          <w:rFonts w:ascii="Symbol" w:hAnsi="Symbol"/>
          <w:sz w:val="24"/>
        </w:rPr>
        <w:t></w:t>
      </w:r>
      <w:r>
        <w:rPr>
          <w:sz w:val="24"/>
        </w:rPr>
        <w:t>-</w:t>
      </w:r>
    </w:p>
    <w:p>
      <w:pPr>
        <w:pStyle w:val="BodyText"/>
        <w:spacing w:line="293" w:lineRule="exact"/>
        <w:ind w:left="654"/>
        <w:jc w:val="both"/>
      </w:pPr>
      <w:r>
        <w:rPr/>
        <w:t>/, /i</w:t>
      </w:r>
      <w:r>
        <w:rPr>
          <w:rFonts w:ascii="Symbol" w:hAnsi="Symbol"/>
        </w:rPr>
        <w:t></w:t>
      </w:r>
      <w:r>
        <w:rPr/>
        <w:t>/?</w:t>
      </w:r>
    </w:p>
    <w:p>
      <w:pPr>
        <w:pStyle w:val="BodyText"/>
      </w:pPr>
    </w:p>
    <w:p>
      <w:pPr>
        <w:pStyle w:val="BodyText"/>
      </w:pPr>
    </w:p>
    <w:p>
      <w:pPr>
        <w:pStyle w:val="BodyText"/>
        <w:spacing w:before="7"/>
        <w:rPr>
          <w:sz w:val="21"/>
        </w:rPr>
      </w:pPr>
    </w:p>
    <w:p>
      <w:pPr>
        <w:pStyle w:val="BodyText"/>
        <w:spacing w:line="360" w:lineRule="auto"/>
        <w:ind w:left="114" w:right="109"/>
        <w:jc w:val="both"/>
      </w:pPr>
      <w:r>
        <w:rPr/>
        <w:t>Na busca dessas respostas abordarei, necessariamente, problemas de natureza gráfica que percorrem a escrita da documentação medieval e que informam sobre a constituição do sistema arcaico.</w:t>
      </w:r>
    </w:p>
    <w:p>
      <w:pPr>
        <w:pStyle w:val="BodyText"/>
      </w:pPr>
    </w:p>
    <w:p>
      <w:pPr>
        <w:pStyle w:val="BodyText"/>
        <w:spacing w:before="3"/>
        <w:rPr>
          <w:sz w:val="33"/>
        </w:rPr>
      </w:pPr>
    </w:p>
    <w:p>
      <w:pPr>
        <w:pStyle w:val="BodyText"/>
        <w:spacing w:line="360" w:lineRule="auto"/>
        <w:ind w:left="114" w:right="113"/>
        <w:jc w:val="both"/>
      </w:pPr>
      <w:r>
        <w:rPr/>
        <w:t>O quadro seguinte considera a análise de C. Maia (1986:502) e dados de Teyssier (1982:26) para a primeira fase do período arcaico, chamada de galego-portuguesa. Está organizado levando em conta maior número de entradas para o ponto de articulação do que os quadros de confronto do latim e do português atual apresentado em “O sistema do latim em confronto com o atual”, porque esse detalhamento se faz necessário para a análise:</w:t>
      </w:r>
    </w:p>
    <w:p>
      <w:pPr>
        <w:spacing w:after="0" w:line="360" w:lineRule="auto"/>
        <w:jc w:val="both"/>
        <w:sectPr>
          <w:pgSz w:w="12240" w:h="15840"/>
          <w:pgMar w:header="710" w:footer="966" w:top="2360" w:bottom="1160" w:left="1020" w:right="1020"/>
        </w:sectPr>
      </w:pPr>
    </w:p>
    <w:p>
      <w:pPr>
        <w:pStyle w:val="BodyText"/>
        <w:rPr>
          <w:sz w:val="20"/>
        </w:rPr>
      </w:pPr>
    </w:p>
    <w:p>
      <w:pPr>
        <w:pStyle w:val="BodyText"/>
        <w:rPr>
          <w:sz w:val="20"/>
        </w:rPr>
      </w:pPr>
    </w:p>
    <w:p>
      <w:pPr>
        <w:pStyle w:val="BodyText"/>
        <w:rPr>
          <w:sz w:val="20"/>
        </w:rPr>
      </w:pPr>
    </w:p>
    <w:p>
      <w:pPr>
        <w:pStyle w:val="BodyText"/>
        <w:spacing w:before="7"/>
        <w:rPr>
          <w:sz w:val="10"/>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4"/>
        <w:gridCol w:w="1088"/>
        <w:gridCol w:w="1533"/>
        <w:gridCol w:w="1110"/>
        <w:gridCol w:w="1366"/>
        <w:gridCol w:w="1122"/>
        <w:gridCol w:w="1120"/>
      </w:tblGrid>
      <w:tr>
        <w:trPr>
          <w:trHeight w:val="592" w:hRule="exact"/>
        </w:trPr>
        <w:tc>
          <w:tcPr>
            <w:tcW w:w="1544" w:type="dxa"/>
            <w:tcBorders>
              <w:left w:val="single" w:sz="3" w:space="0" w:color="000000"/>
              <w:right w:val="single" w:sz="3" w:space="0" w:color="000000"/>
            </w:tcBorders>
            <w:shd w:val="clear" w:color="auto" w:fill="E5E5E5"/>
          </w:tcPr>
          <w:p>
            <w:pPr>
              <w:pStyle w:val="TableParagraph"/>
              <w:ind w:left="385" w:right="253"/>
              <w:rPr>
                <w:sz w:val="20"/>
              </w:rPr>
            </w:pPr>
            <w:r>
              <w:rPr>
                <w:sz w:val="20"/>
              </w:rPr>
              <w:t>Ponto de articulação</w:t>
            </w:r>
          </w:p>
        </w:tc>
        <w:tc>
          <w:tcPr>
            <w:tcW w:w="1088" w:type="dxa"/>
            <w:vMerge w:val="restart"/>
            <w:tcBorders>
              <w:left w:val="single" w:sz="3" w:space="0" w:color="000000"/>
              <w:right w:val="single" w:sz="3" w:space="0" w:color="000000"/>
            </w:tcBorders>
            <w:shd w:val="clear" w:color="auto" w:fill="E5E5E5"/>
          </w:tcPr>
          <w:p>
            <w:pPr>
              <w:pStyle w:val="TableParagraph"/>
              <w:ind w:left="386"/>
              <w:rPr>
                <w:sz w:val="20"/>
              </w:rPr>
            </w:pPr>
            <w:r>
              <w:rPr>
                <w:sz w:val="20"/>
              </w:rPr>
              <w:t>Labiais</w:t>
            </w:r>
          </w:p>
        </w:tc>
        <w:tc>
          <w:tcPr>
            <w:tcW w:w="1533" w:type="dxa"/>
            <w:vMerge w:val="restart"/>
            <w:tcBorders>
              <w:left w:val="single" w:sz="3" w:space="0" w:color="000000"/>
            </w:tcBorders>
            <w:shd w:val="clear" w:color="auto" w:fill="E5E5E5"/>
          </w:tcPr>
          <w:p>
            <w:pPr>
              <w:pStyle w:val="TableParagraph"/>
              <w:ind w:left="388"/>
              <w:rPr>
                <w:sz w:val="20"/>
              </w:rPr>
            </w:pPr>
            <w:r>
              <w:rPr>
                <w:sz w:val="20"/>
              </w:rPr>
              <w:t>Labiodentais</w:t>
            </w:r>
          </w:p>
        </w:tc>
        <w:tc>
          <w:tcPr>
            <w:tcW w:w="1110" w:type="dxa"/>
            <w:vMerge w:val="restart"/>
            <w:shd w:val="clear" w:color="auto" w:fill="E5E5E5"/>
          </w:tcPr>
          <w:p>
            <w:pPr>
              <w:pStyle w:val="TableParagraph"/>
              <w:ind w:left="385"/>
              <w:rPr>
                <w:sz w:val="20"/>
              </w:rPr>
            </w:pPr>
            <w:r>
              <w:rPr>
                <w:sz w:val="20"/>
              </w:rPr>
              <w:t>Dentais</w:t>
            </w:r>
          </w:p>
        </w:tc>
        <w:tc>
          <w:tcPr>
            <w:tcW w:w="1366" w:type="dxa"/>
            <w:vMerge w:val="restart"/>
            <w:shd w:val="clear" w:color="auto" w:fill="E5E5E5"/>
          </w:tcPr>
          <w:p>
            <w:pPr>
              <w:pStyle w:val="TableParagraph"/>
              <w:ind w:left="385"/>
              <w:rPr>
                <w:sz w:val="20"/>
              </w:rPr>
            </w:pPr>
            <w:r>
              <w:rPr>
                <w:sz w:val="20"/>
              </w:rPr>
              <w:t>Alveolares</w:t>
            </w:r>
          </w:p>
        </w:tc>
        <w:tc>
          <w:tcPr>
            <w:tcW w:w="1122" w:type="dxa"/>
            <w:vMerge w:val="restart"/>
            <w:shd w:val="clear" w:color="auto" w:fill="E5E5E5"/>
          </w:tcPr>
          <w:p>
            <w:pPr>
              <w:pStyle w:val="TableParagraph"/>
              <w:ind w:left="386"/>
              <w:rPr>
                <w:sz w:val="20"/>
              </w:rPr>
            </w:pPr>
            <w:r>
              <w:rPr>
                <w:sz w:val="20"/>
              </w:rPr>
              <w:t>Palatais</w:t>
            </w:r>
          </w:p>
        </w:tc>
        <w:tc>
          <w:tcPr>
            <w:tcW w:w="1120" w:type="dxa"/>
            <w:vMerge w:val="restart"/>
            <w:shd w:val="clear" w:color="auto" w:fill="E5E5E5"/>
          </w:tcPr>
          <w:p>
            <w:pPr>
              <w:pStyle w:val="TableParagraph"/>
              <w:ind w:left="390"/>
              <w:rPr>
                <w:sz w:val="20"/>
              </w:rPr>
            </w:pPr>
            <w:r>
              <w:rPr>
                <w:sz w:val="20"/>
              </w:rPr>
              <w:t>Velares</w:t>
            </w:r>
          </w:p>
        </w:tc>
      </w:tr>
      <w:tr>
        <w:trPr>
          <w:trHeight w:val="592" w:hRule="exact"/>
        </w:trPr>
        <w:tc>
          <w:tcPr>
            <w:tcW w:w="1544" w:type="dxa"/>
            <w:tcBorders>
              <w:left w:val="single" w:sz="3" w:space="0" w:color="000000"/>
              <w:right w:val="single" w:sz="3" w:space="0" w:color="000000"/>
            </w:tcBorders>
            <w:shd w:val="clear" w:color="auto" w:fill="E5E5E5"/>
          </w:tcPr>
          <w:p>
            <w:pPr>
              <w:pStyle w:val="TableParagraph"/>
              <w:ind w:left="385" w:right="253"/>
              <w:rPr>
                <w:sz w:val="20"/>
              </w:rPr>
            </w:pPr>
            <w:r>
              <w:rPr>
                <w:sz w:val="20"/>
              </w:rPr>
              <w:t>Modo de articulação</w:t>
            </w:r>
          </w:p>
        </w:tc>
        <w:tc>
          <w:tcPr>
            <w:tcW w:w="1088" w:type="dxa"/>
            <w:vMerge/>
            <w:tcBorders>
              <w:left w:val="single" w:sz="3" w:space="0" w:color="000000"/>
              <w:right w:val="single" w:sz="3" w:space="0" w:color="000000"/>
            </w:tcBorders>
            <w:shd w:val="clear" w:color="auto" w:fill="E5E5E5"/>
          </w:tcPr>
          <w:p>
            <w:pPr/>
          </w:p>
        </w:tc>
        <w:tc>
          <w:tcPr>
            <w:tcW w:w="1533" w:type="dxa"/>
            <w:vMerge/>
            <w:tcBorders>
              <w:left w:val="single" w:sz="3" w:space="0" w:color="000000"/>
            </w:tcBorders>
            <w:shd w:val="clear" w:color="auto" w:fill="E5E5E5"/>
          </w:tcPr>
          <w:p>
            <w:pPr/>
          </w:p>
        </w:tc>
        <w:tc>
          <w:tcPr>
            <w:tcW w:w="1110" w:type="dxa"/>
            <w:vMerge/>
            <w:shd w:val="clear" w:color="auto" w:fill="E5E5E5"/>
          </w:tcPr>
          <w:p>
            <w:pPr/>
          </w:p>
        </w:tc>
        <w:tc>
          <w:tcPr>
            <w:tcW w:w="1366" w:type="dxa"/>
            <w:vMerge/>
            <w:shd w:val="clear" w:color="auto" w:fill="E5E5E5"/>
          </w:tcPr>
          <w:p>
            <w:pPr/>
          </w:p>
        </w:tc>
        <w:tc>
          <w:tcPr>
            <w:tcW w:w="1122" w:type="dxa"/>
            <w:vMerge/>
            <w:shd w:val="clear" w:color="auto" w:fill="E5E5E5"/>
          </w:tcPr>
          <w:p>
            <w:pPr/>
          </w:p>
        </w:tc>
        <w:tc>
          <w:tcPr>
            <w:tcW w:w="1120" w:type="dxa"/>
            <w:vMerge/>
            <w:shd w:val="clear" w:color="auto" w:fill="E5E5E5"/>
          </w:tcPr>
          <w:p>
            <w:pPr/>
          </w:p>
        </w:tc>
      </w:tr>
      <w:tr>
        <w:trPr>
          <w:trHeight w:val="1174" w:hRule="exact"/>
        </w:trPr>
        <w:tc>
          <w:tcPr>
            <w:tcW w:w="1544" w:type="dxa"/>
            <w:tcBorders>
              <w:left w:val="single" w:sz="3" w:space="0" w:color="000000"/>
              <w:right w:val="single" w:sz="3" w:space="0" w:color="000000"/>
            </w:tcBorders>
          </w:tcPr>
          <w:p>
            <w:pPr>
              <w:pStyle w:val="TableParagraph"/>
              <w:ind w:left="385" w:right="253"/>
              <w:rPr>
                <w:b/>
                <w:sz w:val="20"/>
              </w:rPr>
            </w:pPr>
            <w:r>
              <w:rPr>
                <w:b/>
                <w:sz w:val="20"/>
              </w:rPr>
              <w:t>Oclusivas</w:t>
            </w:r>
          </w:p>
          <w:p>
            <w:pPr>
              <w:pStyle w:val="TableParagraph"/>
              <w:spacing w:before="0"/>
              <w:ind w:left="385" w:right="253"/>
              <w:rPr>
                <w:sz w:val="20"/>
              </w:rPr>
            </w:pPr>
            <w:r>
              <w:rPr>
                <w:sz w:val="20"/>
              </w:rPr>
              <w:t>surdas</w:t>
            </w:r>
          </w:p>
          <w:p>
            <w:pPr>
              <w:pStyle w:val="TableParagraph"/>
              <w:spacing w:before="122"/>
              <w:ind w:left="385" w:right="253"/>
              <w:rPr>
                <w:b/>
                <w:sz w:val="20"/>
              </w:rPr>
            </w:pPr>
            <w:r>
              <w:rPr>
                <w:b/>
                <w:sz w:val="20"/>
              </w:rPr>
              <w:t>Oclusivas</w:t>
            </w:r>
          </w:p>
          <w:p>
            <w:pPr>
              <w:pStyle w:val="TableParagraph"/>
              <w:spacing w:before="0"/>
              <w:ind w:left="385" w:right="253"/>
              <w:rPr>
                <w:sz w:val="20"/>
              </w:rPr>
            </w:pPr>
            <w:r>
              <w:rPr>
                <w:sz w:val="20"/>
              </w:rPr>
              <w:t>sonoras</w:t>
            </w:r>
          </w:p>
        </w:tc>
        <w:tc>
          <w:tcPr>
            <w:tcW w:w="1088" w:type="dxa"/>
            <w:tcBorders>
              <w:left w:val="single" w:sz="3" w:space="0" w:color="000000"/>
              <w:right w:val="single" w:sz="3" w:space="0" w:color="000000"/>
            </w:tcBorders>
          </w:tcPr>
          <w:p>
            <w:pPr>
              <w:pStyle w:val="TableParagraph"/>
              <w:spacing w:line="607" w:lineRule="auto"/>
              <w:ind w:left="631" w:right="329"/>
              <w:rPr>
                <w:sz w:val="20"/>
              </w:rPr>
            </w:pPr>
            <w:r>
              <w:rPr>
                <w:sz w:val="20"/>
              </w:rPr>
              <w:t>p b</w:t>
            </w:r>
          </w:p>
        </w:tc>
        <w:tc>
          <w:tcPr>
            <w:tcW w:w="1533" w:type="dxa"/>
            <w:tcBorders>
              <w:left w:val="single" w:sz="3" w:space="0" w:color="000000"/>
            </w:tcBorders>
          </w:tcPr>
          <w:p>
            <w:pPr/>
          </w:p>
        </w:tc>
        <w:tc>
          <w:tcPr>
            <w:tcW w:w="1110" w:type="dxa"/>
          </w:tcPr>
          <w:p>
            <w:pPr>
              <w:pStyle w:val="TableParagraph"/>
              <w:spacing w:line="607" w:lineRule="auto"/>
              <w:ind w:left="641" w:right="339" w:firstLine="22"/>
              <w:rPr>
                <w:sz w:val="20"/>
              </w:rPr>
            </w:pPr>
            <w:r>
              <w:rPr>
                <w:sz w:val="20"/>
              </w:rPr>
              <w:t>t d</w:t>
            </w:r>
          </w:p>
        </w:tc>
        <w:tc>
          <w:tcPr>
            <w:tcW w:w="1366" w:type="dxa"/>
          </w:tcPr>
          <w:p>
            <w:pPr/>
          </w:p>
        </w:tc>
        <w:tc>
          <w:tcPr>
            <w:tcW w:w="1122" w:type="dxa"/>
          </w:tcPr>
          <w:p>
            <w:pPr/>
          </w:p>
        </w:tc>
        <w:tc>
          <w:tcPr>
            <w:tcW w:w="1120" w:type="dxa"/>
          </w:tcPr>
          <w:p>
            <w:pPr>
              <w:pStyle w:val="TableParagraph"/>
              <w:spacing w:line="607" w:lineRule="auto"/>
              <w:ind w:left="646" w:right="344"/>
              <w:rPr>
                <w:sz w:val="20"/>
              </w:rPr>
            </w:pPr>
            <w:r>
              <w:rPr>
                <w:sz w:val="20"/>
              </w:rPr>
              <w:t>k g</w:t>
            </w:r>
          </w:p>
        </w:tc>
      </w:tr>
      <w:tr>
        <w:trPr>
          <w:trHeight w:val="1174" w:hRule="exact"/>
        </w:trPr>
        <w:tc>
          <w:tcPr>
            <w:tcW w:w="1544" w:type="dxa"/>
            <w:tcBorders>
              <w:left w:val="single" w:sz="3" w:space="0" w:color="000000"/>
              <w:right w:val="single" w:sz="3" w:space="0" w:color="000000"/>
            </w:tcBorders>
          </w:tcPr>
          <w:p>
            <w:pPr>
              <w:pStyle w:val="TableParagraph"/>
              <w:ind w:left="385" w:right="253"/>
              <w:rPr>
                <w:b/>
                <w:sz w:val="20"/>
              </w:rPr>
            </w:pPr>
            <w:r>
              <w:rPr>
                <w:b/>
                <w:sz w:val="20"/>
              </w:rPr>
              <w:t>Africadas</w:t>
            </w:r>
          </w:p>
          <w:p>
            <w:pPr>
              <w:pStyle w:val="TableParagraph"/>
              <w:spacing w:before="0"/>
              <w:ind w:left="385" w:right="253"/>
              <w:rPr>
                <w:sz w:val="20"/>
              </w:rPr>
            </w:pPr>
            <w:r>
              <w:rPr>
                <w:sz w:val="20"/>
              </w:rPr>
              <w:t>surdas</w:t>
            </w:r>
          </w:p>
          <w:p>
            <w:pPr>
              <w:pStyle w:val="TableParagraph"/>
              <w:spacing w:before="122"/>
              <w:ind w:left="385" w:right="253"/>
              <w:rPr>
                <w:b/>
                <w:sz w:val="20"/>
              </w:rPr>
            </w:pPr>
            <w:r>
              <w:rPr>
                <w:b/>
                <w:sz w:val="20"/>
              </w:rPr>
              <w:t>Africadas</w:t>
            </w:r>
          </w:p>
          <w:p>
            <w:pPr>
              <w:pStyle w:val="TableParagraph"/>
              <w:spacing w:before="0"/>
              <w:ind w:left="385" w:right="253"/>
              <w:rPr>
                <w:sz w:val="20"/>
              </w:rPr>
            </w:pPr>
            <w:r>
              <w:rPr>
                <w:sz w:val="20"/>
              </w:rPr>
              <w:t>sonoras</w:t>
            </w:r>
          </w:p>
        </w:tc>
        <w:tc>
          <w:tcPr>
            <w:tcW w:w="1088" w:type="dxa"/>
            <w:tcBorders>
              <w:left w:val="single" w:sz="3" w:space="0" w:color="000000"/>
              <w:right w:val="single" w:sz="3" w:space="0" w:color="000000"/>
            </w:tcBorders>
          </w:tcPr>
          <w:p>
            <w:pPr/>
          </w:p>
        </w:tc>
        <w:tc>
          <w:tcPr>
            <w:tcW w:w="1533" w:type="dxa"/>
            <w:tcBorders>
              <w:left w:val="single" w:sz="3" w:space="0" w:color="000000"/>
            </w:tcBorders>
          </w:tcPr>
          <w:p>
            <w:pPr/>
          </w:p>
        </w:tc>
        <w:tc>
          <w:tcPr>
            <w:tcW w:w="1110" w:type="dxa"/>
          </w:tcPr>
          <w:p>
            <w:pPr/>
          </w:p>
        </w:tc>
        <w:tc>
          <w:tcPr>
            <w:tcW w:w="1366" w:type="dxa"/>
          </w:tcPr>
          <w:p>
            <w:pPr>
              <w:pStyle w:val="TableParagraph"/>
              <w:ind w:left="707"/>
              <w:rPr>
                <w:sz w:val="20"/>
              </w:rPr>
            </w:pPr>
            <w:r>
              <w:rPr>
                <w:sz w:val="20"/>
              </w:rPr>
              <w:t>ts?</w:t>
            </w:r>
          </w:p>
          <w:p>
            <w:pPr>
              <w:pStyle w:val="TableParagraph"/>
              <w:spacing w:before="0"/>
              <w:rPr>
                <w:sz w:val="20"/>
              </w:rPr>
            </w:pPr>
          </w:p>
          <w:p>
            <w:pPr>
              <w:pStyle w:val="TableParagraph"/>
              <w:spacing w:before="122"/>
              <w:ind w:left="680"/>
              <w:rPr>
                <w:sz w:val="20"/>
              </w:rPr>
            </w:pPr>
            <w:r>
              <w:rPr>
                <w:sz w:val="20"/>
              </w:rPr>
              <w:t>dz?</w:t>
            </w:r>
          </w:p>
        </w:tc>
        <w:tc>
          <w:tcPr>
            <w:tcW w:w="1122" w:type="dxa"/>
          </w:tcPr>
          <w:p>
            <w:pPr>
              <w:pStyle w:val="TableParagraph"/>
              <w:spacing w:line="573" w:lineRule="auto" w:before="0"/>
              <w:ind w:left="602" w:right="100" w:firstLine="28"/>
              <w:rPr>
                <w:rFonts w:ascii="Tahoma" w:hAnsi="Tahoma"/>
                <w:sz w:val="20"/>
              </w:rPr>
            </w:pPr>
            <w:r>
              <w:rPr>
                <w:sz w:val="20"/>
              </w:rPr>
              <w:t>ts</w:t>
            </w:r>
            <w:r>
              <w:rPr>
                <w:rFonts w:ascii="Tahoma" w:hAnsi="Tahoma"/>
                <w:sz w:val="20"/>
              </w:rPr>
              <w:t> </w:t>
            </w:r>
            <w:r>
              <w:rPr>
                <w:sz w:val="20"/>
              </w:rPr>
              <w:t>d</w:t>
            </w:r>
            <w:r>
              <w:rPr>
                <w:spacing w:val="1"/>
                <w:sz w:val="20"/>
              </w:rPr>
              <w:t>z</w:t>
            </w:r>
            <w:r>
              <w:rPr>
                <w:rFonts w:ascii="Tahoma" w:hAnsi="Tahoma"/>
                <w:sz w:val="20"/>
              </w:rPr>
              <w:t></w:t>
            </w:r>
          </w:p>
        </w:tc>
        <w:tc>
          <w:tcPr>
            <w:tcW w:w="1120" w:type="dxa"/>
          </w:tcPr>
          <w:p>
            <w:pPr/>
          </w:p>
        </w:tc>
      </w:tr>
      <w:tr>
        <w:trPr>
          <w:trHeight w:val="1174" w:hRule="exact"/>
        </w:trPr>
        <w:tc>
          <w:tcPr>
            <w:tcW w:w="1544" w:type="dxa"/>
            <w:tcBorders>
              <w:left w:val="single" w:sz="3" w:space="0" w:color="000000"/>
              <w:right w:val="single" w:sz="3" w:space="0" w:color="000000"/>
            </w:tcBorders>
          </w:tcPr>
          <w:p>
            <w:pPr>
              <w:pStyle w:val="TableParagraph"/>
              <w:ind w:left="385"/>
              <w:rPr>
                <w:b/>
                <w:sz w:val="20"/>
              </w:rPr>
            </w:pPr>
            <w:r>
              <w:rPr>
                <w:b/>
                <w:sz w:val="20"/>
              </w:rPr>
              <w:t>Constritivas</w:t>
            </w:r>
          </w:p>
          <w:p>
            <w:pPr>
              <w:pStyle w:val="TableParagraph"/>
              <w:spacing w:before="0"/>
              <w:ind w:left="385" w:right="253"/>
              <w:rPr>
                <w:sz w:val="20"/>
              </w:rPr>
            </w:pPr>
            <w:r>
              <w:rPr>
                <w:sz w:val="20"/>
              </w:rPr>
              <w:t>surdas</w:t>
            </w:r>
          </w:p>
          <w:p>
            <w:pPr>
              <w:pStyle w:val="TableParagraph"/>
              <w:spacing w:before="122"/>
              <w:ind w:left="385"/>
              <w:rPr>
                <w:b/>
                <w:sz w:val="20"/>
              </w:rPr>
            </w:pPr>
            <w:r>
              <w:rPr>
                <w:b/>
                <w:sz w:val="20"/>
              </w:rPr>
              <w:t>Constritivas</w:t>
            </w:r>
          </w:p>
          <w:p>
            <w:pPr>
              <w:pStyle w:val="TableParagraph"/>
              <w:spacing w:before="0"/>
              <w:ind w:left="385" w:right="253"/>
              <w:rPr>
                <w:sz w:val="20"/>
              </w:rPr>
            </w:pPr>
            <w:r>
              <w:rPr>
                <w:sz w:val="20"/>
              </w:rPr>
              <w:t>sonoras</w:t>
            </w:r>
          </w:p>
        </w:tc>
        <w:tc>
          <w:tcPr>
            <w:tcW w:w="1088" w:type="dxa"/>
            <w:tcBorders>
              <w:left w:val="single" w:sz="3" w:space="0" w:color="000000"/>
              <w:right w:val="single" w:sz="3" w:space="0" w:color="000000"/>
            </w:tcBorders>
          </w:tcPr>
          <w:p>
            <w:pPr>
              <w:pStyle w:val="TableParagraph"/>
              <w:ind w:right="343"/>
              <w:jc w:val="right"/>
              <w:rPr>
                <w:sz w:val="20"/>
              </w:rPr>
            </w:pPr>
            <w:r>
              <w:rPr>
                <w:sz w:val="20"/>
              </w:rPr>
              <w:t>b</w:t>
            </w:r>
            <w:r>
              <w:rPr>
                <w:rFonts w:ascii="Symbol" w:hAnsi="Symbol"/>
                <w:sz w:val="20"/>
              </w:rPr>
              <w:t></w:t>
            </w:r>
            <w:r>
              <w:rPr>
                <w:sz w:val="20"/>
              </w:rPr>
              <w:t>  ?</w:t>
            </w:r>
          </w:p>
        </w:tc>
        <w:tc>
          <w:tcPr>
            <w:tcW w:w="1533" w:type="dxa"/>
            <w:tcBorders>
              <w:left w:val="single" w:sz="3" w:space="0" w:color="000000"/>
            </w:tcBorders>
          </w:tcPr>
          <w:p>
            <w:pPr>
              <w:pStyle w:val="TableParagraph"/>
              <w:ind w:left="282"/>
              <w:jc w:val="center"/>
              <w:rPr>
                <w:sz w:val="20"/>
              </w:rPr>
            </w:pPr>
            <w:r>
              <w:rPr>
                <w:sz w:val="20"/>
              </w:rPr>
              <w:t>f</w:t>
            </w:r>
          </w:p>
        </w:tc>
        <w:tc>
          <w:tcPr>
            <w:tcW w:w="1110" w:type="dxa"/>
          </w:tcPr>
          <w:p>
            <w:pPr/>
          </w:p>
        </w:tc>
        <w:tc>
          <w:tcPr>
            <w:tcW w:w="1366" w:type="dxa"/>
          </w:tcPr>
          <w:p>
            <w:pPr>
              <w:pStyle w:val="TableParagraph"/>
              <w:spacing w:line="607" w:lineRule="auto"/>
              <w:ind w:left="773" w:right="491" w:firstLine="1"/>
              <w:jc w:val="center"/>
              <w:rPr>
                <w:sz w:val="20"/>
              </w:rPr>
            </w:pPr>
            <w:r>
              <w:rPr>
                <w:sz w:val="20"/>
              </w:rPr>
              <w:t>s z</w:t>
            </w:r>
          </w:p>
        </w:tc>
        <w:tc>
          <w:tcPr>
            <w:tcW w:w="1122" w:type="dxa"/>
          </w:tcPr>
          <w:p>
            <w:pPr>
              <w:pStyle w:val="TableParagraph"/>
              <w:spacing w:line="573" w:lineRule="auto" w:before="0"/>
              <w:ind w:left="652" w:right="150" w:firstLine="6"/>
              <w:rPr>
                <w:rFonts w:ascii="Tahoma" w:hAnsi="Tahoma"/>
                <w:sz w:val="20"/>
              </w:rPr>
            </w:pPr>
            <w:r>
              <w:rPr>
                <w:sz w:val="20"/>
              </w:rPr>
              <w:t>s</w:t>
            </w:r>
            <w:r>
              <w:rPr>
                <w:rFonts w:ascii="Tahoma" w:hAnsi="Tahoma"/>
                <w:sz w:val="20"/>
              </w:rPr>
              <w:t> </w:t>
            </w:r>
            <w:r>
              <w:rPr>
                <w:spacing w:val="1"/>
                <w:sz w:val="20"/>
              </w:rPr>
              <w:t>z</w:t>
            </w:r>
            <w:r>
              <w:rPr>
                <w:rFonts w:ascii="Tahoma" w:hAnsi="Tahoma"/>
                <w:sz w:val="20"/>
              </w:rPr>
              <w:t></w:t>
            </w:r>
          </w:p>
        </w:tc>
        <w:tc>
          <w:tcPr>
            <w:tcW w:w="1120" w:type="dxa"/>
          </w:tcPr>
          <w:p>
            <w:pPr/>
          </w:p>
        </w:tc>
      </w:tr>
      <w:tr>
        <w:trPr>
          <w:trHeight w:val="380" w:hRule="exact"/>
        </w:trPr>
        <w:tc>
          <w:tcPr>
            <w:tcW w:w="1544" w:type="dxa"/>
            <w:tcBorders>
              <w:left w:val="single" w:sz="3" w:space="0" w:color="000000"/>
              <w:right w:val="single" w:sz="3" w:space="0" w:color="000000"/>
            </w:tcBorders>
          </w:tcPr>
          <w:p>
            <w:pPr>
              <w:pStyle w:val="TableParagraph"/>
              <w:ind w:left="385" w:right="253"/>
              <w:rPr>
                <w:b/>
                <w:sz w:val="20"/>
              </w:rPr>
            </w:pPr>
            <w:r>
              <w:rPr>
                <w:b/>
                <w:sz w:val="20"/>
              </w:rPr>
              <w:t>Nasais</w:t>
            </w:r>
          </w:p>
        </w:tc>
        <w:tc>
          <w:tcPr>
            <w:tcW w:w="1088" w:type="dxa"/>
            <w:tcBorders>
              <w:left w:val="single" w:sz="3" w:space="0" w:color="000000"/>
              <w:right w:val="single" w:sz="3" w:space="0" w:color="000000"/>
            </w:tcBorders>
          </w:tcPr>
          <w:p>
            <w:pPr>
              <w:pStyle w:val="TableParagraph"/>
              <w:ind w:right="318"/>
              <w:jc w:val="right"/>
              <w:rPr>
                <w:sz w:val="20"/>
              </w:rPr>
            </w:pPr>
            <w:r>
              <w:rPr>
                <w:sz w:val="20"/>
              </w:rPr>
              <w:t>m</w:t>
            </w:r>
          </w:p>
        </w:tc>
        <w:tc>
          <w:tcPr>
            <w:tcW w:w="1533" w:type="dxa"/>
            <w:tcBorders>
              <w:left w:val="single" w:sz="3" w:space="0" w:color="000000"/>
            </w:tcBorders>
          </w:tcPr>
          <w:p>
            <w:pPr/>
          </w:p>
        </w:tc>
        <w:tc>
          <w:tcPr>
            <w:tcW w:w="1110" w:type="dxa"/>
          </w:tcPr>
          <w:p>
            <w:pPr/>
          </w:p>
        </w:tc>
        <w:tc>
          <w:tcPr>
            <w:tcW w:w="1366" w:type="dxa"/>
          </w:tcPr>
          <w:p>
            <w:pPr>
              <w:pStyle w:val="TableParagraph"/>
              <w:ind w:right="485"/>
              <w:jc w:val="right"/>
              <w:rPr>
                <w:sz w:val="20"/>
              </w:rPr>
            </w:pPr>
            <w:r>
              <w:rPr>
                <w:sz w:val="20"/>
              </w:rPr>
              <w:t>n</w:t>
            </w:r>
          </w:p>
        </w:tc>
        <w:tc>
          <w:tcPr>
            <w:tcW w:w="1122" w:type="dxa"/>
          </w:tcPr>
          <w:p>
            <w:pPr>
              <w:pStyle w:val="TableParagraph"/>
              <w:spacing w:line="231" w:lineRule="exact" w:before="0"/>
              <w:ind w:right="363"/>
              <w:jc w:val="right"/>
              <w:rPr>
                <w:rFonts w:ascii="Tahoma" w:hAnsi="Tahoma"/>
                <w:sz w:val="20"/>
              </w:rPr>
            </w:pPr>
            <w:r>
              <w:rPr>
                <w:sz w:val="20"/>
              </w:rPr>
              <w:t>n</w:t>
            </w:r>
            <w:r>
              <w:rPr>
                <w:rFonts w:ascii="Tahoma" w:hAnsi="Tahoma"/>
                <w:sz w:val="20"/>
              </w:rPr>
              <w:t></w:t>
            </w:r>
          </w:p>
        </w:tc>
        <w:tc>
          <w:tcPr>
            <w:tcW w:w="1120" w:type="dxa"/>
          </w:tcPr>
          <w:p>
            <w:pPr/>
          </w:p>
        </w:tc>
      </w:tr>
      <w:tr>
        <w:trPr>
          <w:trHeight w:val="380" w:hRule="exact"/>
        </w:trPr>
        <w:tc>
          <w:tcPr>
            <w:tcW w:w="1544" w:type="dxa"/>
            <w:tcBorders>
              <w:left w:val="single" w:sz="3" w:space="0" w:color="000000"/>
              <w:right w:val="single" w:sz="3" w:space="0" w:color="000000"/>
            </w:tcBorders>
          </w:tcPr>
          <w:p>
            <w:pPr>
              <w:pStyle w:val="TableParagraph"/>
              <w:ind w:left="385" w:right="253"/>
              <w:rPr>
                <w:b/>
                <w:sz w:val="20"/>
              </w:rPr>
            </w:pPr>
            <w:r>
              <w:rPr>
                <w:b/>
                <w:sz w:val="20"/>
              </w:rPr>
              <w:t>Laterais</w:t>
            </w:r>
          </w:p>
        </w:tc>
        <w:tc>
          <w:tcPr>
            <w:tcW w:w="1088" w:type="dxa"/>
            <w:tcBorders>
              <w:left w:val="single" w:sz="3" w:space="0" w:color="000000"/>
              <w:right w:val="single" w:sz="3" w:space="0" w:color="000000"/>
            </w:tcBorders>
          </w:tcPr>
          <w:p>
            <w:pPr/>
          </w:p>
        </w:tc>
        <w:tc>
          <w:tcPr>
            <w:tcW w:w="1533" w:type="dxa"/>
            <w:tcBorders>
              <w:left w:val="single" w:sz="3" w:space="0" w:color="000000"/>
            </w:tcBorders>
          </w:tcPr>
          <w:p>
            <w:pPr/>
          </w:p>
        </w:tc>
        <w:tc>
          <w:tcPr>
            <w:tcW w:w="1110" w:type="dxa"/>
          </w:tcPr>
          <w:p>
            <w:pPr/>
          </w:p>
        </w:tc>
        <w:tc>
          <w:tcPr>
            <w:tcW w:w="1366" w:type="dxa"/>
          </w:tcPr>
          <w:p>
            <w:pPr>
              <w:pStyle w:val="TableParagraph"/>
              <w:ind w:right="506"/>
              <w:jc w:val="right"/>
              <w:rPr>
                <w:sz w:val="20"/>
              </w:rPr>
            </w:pPr>
            <w:r>
              <w:rPr>
                <w:sz w:val="20"/>
              </w:rPr>
              <w:t>l</w:t>
            </w:r>
          </w:p>
        </w:tc>
        <w:tc>
          <w:tcPr>
            <w:tcW w:w="1122" w:type="dxa"/>
          </w:tcPr>
          <w:p>
            <w:pPr>
              <w:pStyle w:val="TableParagraph"/>
              <w:spacing w:line="231" w:lineRule="exact" w:before="0"/>
              <w:ind w:right="384"/>
              <w:jc w:val="right"/>
              <w:rPr>
                <w:rFonts w:ascii="Tahoma" w:hAnsi="Tahoma"/>
                <w:sz w:val="20"/>
              </w:rPr>
            </w:pPr>
            <w:r>
              <w:rPr>
                <w:sz w:val="20"/>
              </w:rPr>
              <w:t>l</w:t>
            </w:r>
            <w:r>
              <w:rPr>
                <w:rFonts w:ascii="Tahoma" w:hAnsi="Tahoma"/>
                <w:sz w:val="20"/>
              </w:rPr>
              <w:t></w:t>
            </w:r>
          </w:p>
        </w:tc>
        <w:tc>
          <w:tcPr>
            <w:tcW w:w="1120" w:type="dxa"/>
          </w:tcPr>
          <w:p>
            <w:pPr/>
          </w:p>
        </w:tc>
      </w:tr>
      <w:tr>
        <w:trPr>
          <w:trHeight w:val="1174" w:hRule="exact"/>
        </w:trPr>
        <w:tc>
          <w:tcPr>
            <w:tcW w:w="1544" w:type="dxa"/>
            <w:tcBorders>
              <w:left w:val="single" w:sz="3" w:space="0" w:color="000000"/>
              <w:right w:val="single" w:sz="3" w:space="0" w:color="000000"/>
            </w:tcBorders>
          </w:tcPr>
          <w:p>
            <w:pPr>
              <w:pStyle w:val="TableParagraph"/>
              <w:ind w:left="385" w:right="253"/>
              <w:rPr>
                <w:b/>
                <w:sz w:val="20"/>
              </w:rPr>
            </w:pPr>
            <w:r>
              <w:rPr>
                <w:b/>
                <w:sz w:val="20"/>
              </w:rPr>
              <w:t>Vibrantes</w:t>
            </w:r>
          </w:p>
          <w:p>
            <w:pPr>
              <w:pStyle w:val="TableParagraph"/>
              <w:spacing w:before="0"/>
              <w:ind w:left="385" w:right="253"/>
              <w:rPr>
                <w:sz w:val="20"/>
              </w:rPr>
            </w:pPr>
            <w:r>
              <w:rPr>
                <w:sz w:val="20"/>
              </w:rPr>
              <w:t>simples</w:t>
            </w:r>
          </w:p>
          <w:p>
            <w:pPr>
              <w:pStyle w:val="TableParagraph"/>
              <w:spacing w:before="122"/>
              <w:ind w:left="385" w:right="253"/>
              <w:rPr>
                <w:b/>
                <w:sz w:val="20"/>
              </w:rPr>
            </w:pPr>
            <w:r>
              <w:rPr>
                <w:b/>
                <w:sz w:val="20"/>
              </w:rPr>
              <w:t>Vibrantes</w:t>
            </w:r>
          </w:p>
          <w:p>
            <w:pPr>
              <w:pStyle w:val="TableParagraph"/>
              <w:spacing w:before="0"/>
              <w:ind w:left="385" w:right="253"/>
              <w:rPr>
                <w:sz w:val="20"/>
              </w:rPr>
            </w:pPr>
            <w:r>
              <w:rPr>
                <w:sz w:val="20"/>
              </w:rPr>
              <w:t>múltiplas</w:t>
            </w:r>
          </w:p>
        </w:tc>
        <w:tc>
          <w:tcPr>
            <w:tcW w:w="1088" w:type="dxa"/>
            <w:tcBorders>
              <w:left w:val="single" w:sz="3" w:space="0" w:color="000000"/>
              <w:right w:val="single" w:sz="3" w:space="0" w:color="000000"/>
            </w:tcBorders>
          </w:tcPr>
          <w:p>
            <w:pPr/>
          </w:p>
        </w:tc>
        <w:tc>
          <w:tcPr>
            <w:tcW w:w="1533" w:type="dxa"/>
            <w:tcBorders>
              <w:left w:val="single" w:sz="3" w:space="0" w:color="000000"/>
            </w:tcBorders>
          </w:tcPr>
          <w:p>
            <w:pPr/>
          </w:p>
        </w:tc>
        <w:tc>
          <w:tcPr>
            <w:tcW w:w="1110" w:type="dxa"/>
          </w:tcPr>
          <w:p>
            <w:pPr/>
          </w:p>
        </w:tc>
        <w:tc>
          <w:tcPr>
            <w:tcW w:w="1366" w:type="dxa"/>
          </w:tcPr>
          <w:p>
            <w:pPr>
              <w:pStyle w:val="TableParagraph"/>
              <w:spacing w:line="592" w:lineRule="auto"/>
              <w:ind w:left="687" w:right="403"/>
              <w:jc w:val="center"/>
              <w:rPr>
                <w:rFonts w:ascii="Tahoma" w:hAnsi="Tahoma"/>
                <w:sz w:val="20"/>
              </w:rPr>
            </w:pPr>
            <w:r>
              <w:rPr>
                <w:sz w:val="20"/>
              </w:rPr>
              <w:t>r </w:t>
            </w:r>
            <w:r>
              <w:rPr>
                <w:spacing w:val="-1"/>
                <w:sz w:val="20"/>
              </w:rPr>
              <w:t>r</w:t>
            </w:r>
            <w:r>
              <w:rPr>
                <w:rFonts w:ascii="Tahoma" w:hAnsi="Tahoma"/>
                <w:sz w:val="20"/>
              </w:rPr>
              <w:t></w:t>
            </w:r>
          </w:p>
        </w:tc>
        <w:tc>
          <w:tcPr>
            <w:tcW w:w="1122" w:type="dxa"/>
          </w:tcPr>
          <w:p>
            <w:pPr/>
          </w:p>
        </w:tc>
        <w:tc>
          <w:tcPr>
            <w:tcW w:w="1120" w:type="dxa"/>
          </w:tcPr>
          <w:p>
            <w:pPr/>
          </w:p>
        </w:tc>
      </w:tr>
    </w:tbl>
    <w:p>
      <w:pPr>
        <w:pStyle w:val="BodyText"/>
        <w:rPr>
          <w:sz w:val="20"/>
        </w:rPr>
      </w:pPr>
    </w:p>
    <w:p>
      <w:pPr>
        <w:pStyle w:val="BodyText"/>
        <w:spacing w:before="9"/>
        <w:rPr>
          <w:sz w:val="26"/>
        </w:rPr>
      </w:pPr>
    </w:p>
    <w:p>
      <w:pPr>
        <w:pStyle w:val="BodyText"/>
        <w:spacing w:before="70"/>
        <w:ind w:left="1058"/>
      </w:pPr>
      <w:r>
        <w:rPr/>
        <w:t>Exemplos em contexto idêntico ou assemelhado:</w:t>
      </w:r>
    </w:p>
    <w:p>
      <w:pPr>
        <w:pStyle w:val="BodyText"/>
        <w:rPr>
          <w:sz w:val="20"/>
        </w:rPr>
      </w:pPr>
    </w:p>
    <w:p>
      <w:pPr>
        <w:pStyle w:val="BodyText"/>
        <w:rPr>
          <w:sz w:val="20"/>
        </w:rPr>
      </w:pPr>
    </w:p>
    <w:p>
      <w:pPr>
        <w:pStyle w:val="BodyText"/>
        <w:spacing w:before="10"/>
        <w:rPr>
          <w:sz w:val="22"/>
        </w:rPr>
      </w:pPr>
    </w:p>
    <w:tbl>
      <w:tblPr>
        <w:tblW w:w="0" w:type="auto"/>
        <w:jc w:val="left"/>
        <w:tblInd w:w="48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295"/>
        <w:gridCol w:w="1413"/>
        <w:gridCol w:w="1343"/>
        <w:gridCol w:w="1344"/>
        <w:gridCol w:w="1405"/>
        <w:gridCol w:w="1140"/>
      </w:tblGrid>
      <w:tr>
        <w:trPr>
          <w:trHeight w:val="415" w:hRule="exact"/>
        </w:trPr>
        <w:tc>
          <w:tcPr>
            <w:tcW w:w="1295" w:type="dxa"/>
          </w:tcPr>
          <w:p>
            <w:pPr>
              <w:pStyle w:val="TableParagraph"/>
              <w:spacing w:before="69"/>
              <w:ind w:left="35" w:right="140"/>
              <w:rPr>
                <w:sz w:val="24"/>
              </w:rPr>
            </w:pPr>
            <w:r>
              <w:rPr>
                <w:sz w:val="24"/>
              </w:rPr>
              <w:t>co</w:t>
            </w:r>
            <w:r>
              <w:rPr>
                <w:i/>
                <w:sz w:val="24"/>
              </w:rPr>
              <w:t>p</w:t>
            </w:r>
            <w:r>
              <w:rPr>
                <w:sz w:val="24"/>
              </w:rPr>
              <w:t>a /p/</w:t>
            </w:r>
          </w:p>
        </w:tc>
        <w:tc>
          <w:tcPr>
            <w:tcW w:w="1413" w:type="dxa"/>
          </w:tcPr>
          <w:p>
            <w:pPr>
              <w:pStyle w:val="TableParagraph"/>
              <w:spacing w:before="69"/>
              <w:ind w:left="157" w:right="369"/>
              <w:rPr>
                <w:sz w:val="24"/>
              </w:rPr>
            </w:pPr>
            <w:r>
              <w:rPr>
                <w:sz w:val="24"/>
              </w:rPr>
              <w:t>ga</w:t>
            </w:r>
            <w:r>
              <w:rPr>
                <w:i/>
                <w:sz w:val="24"/>
              </w:rPr>
              <w:t>f</w:t>
            </w:r>
            <w:r>
              <w:rPr>
                <w:sz w:val="24"/>
              </w:rPr>
              <w:t>o /f/</w:t>
            </w:r>
          </w:p>
        </w:tc>
        <w:tc>
          <w:tcPr>
            <w:tcW w:w="1343" w:type="dxa"/>
          </w:tcPr>
          <w:p>
            <w:pPr>
              <w:pStyle w:val="TableParagraph"/>
              <w:spacing w:before="69"/>
              <w:ind w:left="162" w:right="-6"/>
              <w:rPr>
                <w:sz w:val="24"/>
              </w:rPr>
            </w:pPr>
            <w:r>
              <w:rPr>
                <w:sz w:val="24"/>
              </w:rPr>
              <w:t>se</w:t>
            </w:r>
            <w:r>
              <w:rPr>
                <w:i/>
                <w:sz w:val="24"/>
              </w:rPr>
              <w:t>c</w:t>
            </w:r>
            <w:r>
              <w:rPr>
                <w:sz w:val="24"/>
              </w:rPr>
              <w:t>o   /k/</w:t>
            </w:r>
          </w:p>
        </w:tc>
        <w:tc>
          <w:tcPr>
            <w:tcW w:w="1344" w:type="dxa"/>
          </w:tcPr>
          <w:p>
            <w:pPr>
              <w:pStyle w:val="TableParagraph"/>
              <w:spacing w:before="69"/>
              <w:ind w:left="237"/>
              <w:rPr>
                <w:sz w:val="24"/>
              </w:rPr>
            </w:pPr>
            <w:r>
              <w:rPr>
                <w:sz w:val="24"/>
              </w:rPr>
              <w:t>ga</w:t>
            </w:r>
            <w:r>
              <w:rPr>
                <w:i/>
                <w:sz w:val="24"/>
              </w:rPr>
              <w:t>l</w:t>
            </w:r>
            <w:r>
              <w:rPr>
                <w:sz w:val="24"/>
              </w:rPr>
              <w:t>o /l/</w:t>
            </w:r>
          </w:p>
        </w:tc>
        <w:tc>
          <w:tcPr>
            <w:tcW w:w="1405" w:type="dxa"/>
          </w:tcPr>
          <w:p>
            <w:pPr>
              <w:pStyle w:val="TableParagraph"/>
              <w:spacing w:before="69"/>
              <w:ind w:left="80" w:right="185"/>
              <w:jc w:val="center"/>
              <w:rPr>
                <w:sz w:val="24"/>
              </w:rPr>
            </w:pPr>
            <w:r>
              <w:rPr>
                <w:sz w:val="24"/>
              </w:rPr>
              <w:t>fe</w:t>
            </w:r>
            <w:r>
              <w:rPr>
                <w:i/>
                <w:sz w:val="24"/>
              </w:rPr>
              <w:t>r</w:t>
            </w:r>
            <w:r>
              <w:rPr>
                <w:sz w:val="24"/>
              </w:rPr>
              <w:t>o /r/</w:t>
            </w:r>
          </w:p>
        </w:tc>
        <w:tc>
          <w:tcPr>
            <w:tcW w:w="1140" w:type="dxa"/>
          </w:tcPr>
          <w:p>
            <w:pPr>
              <w:pStyle w:val="TableParagraph"/>
              <w:spacing w:before="69"/>
              <w:ind w:left="324"/>
              <w:rPr>
                <w:sz w:val="24"/>
              </w:rPr>
            </w:pPr>
            <w:r>
              <w:rPr>
                <w:sz w:val="24"/>
              </w:rPr>
              <w:t>a</w:t>
            </w:r>
            <w:r>
              <w:rPr>
                <w:i/>
                <w:sz w:val="24"/>
              </w:rPr>
              <w:t>m</w:t>
            </w:r>
            <w:r>
              <w:rPr>
                <w:sz w:val="24"/>
              </w:rPr>
              <w:t>o /m/</w:t>
            </w:r>
          </w:p>
        </w:tc>
      </w:tr>
      <w:tr>
        <w:trPr>
          <w:trHeight w:val="416" w:hRule="exact"/>
        </w:trPr>
        <w:tc>
          <w:tcPr>
            <w:tcW w:w="1295" w:type="dxa"/>
          </w:tcPr>
          <w:p>
            <w:pPr>
              <w:pStyle w:val="TableParagraph"/>
              <w:spacing w:before="50"/>
              <w:ind w:left="35" w:right="140"/>
              <w:rPr>
                <w:sz w:val="24"/>
              </w:rPr>
            </w:pPr>
            <w:r>
              <w:rPr>
                <w:sz w:val="24"/>
              </w:rPr>
              <w:t>ca</w:t>
            </w:r>
            <w:r>
              <w:rPr>
                <w:i/>
                <w:sz w:val="24"/>
              </w:rPr>
              <w:t>b</w:t>
            </w:r>
            <w:r>
              <w:rPr>
                <w:sz w:val="24"/>
              </w:rPr>
              <w:t>o /b/</w:t>
            </w:r>
          </w:p>
        </w:tc>
        <w:tc>
          <w:tcPr>
            <w:tcW w:w="1413" w:type="dxa"/>
          </w:tcPr>
          <w:p>
            <w:pPr>
              <w:pStyle w:val="TableParagraph"/>
              <w:spacing w:before="50"/>
              <w:ind w:left="157" w:right="369"/>
              <w:rPr>
                <w:sz w:val="24"/>
              </w:rPr>
            </w:pPr>
            <w:r>
              <w:rPr>
                <w:sz w:val="24"/>
              </w:rPr>
              <w:t>ga</w:t>
            </w:r>
            <w:r>
              <w:rPr>
                <w:i/>
                <w:sz w:val="24"/>
              </w:rPr>
              <w:t>t</w:t>
            </w:r>
            <w:r>
              <w:rPr>
                <w:sz w:val="24"/>
              </w:rPr>
              <w:t>o /t/</w:t>
            </w:r>
          </w:p>
        </w:tc>
        <w:tc>
          <w:tcPr>
            <w:tcW w:w="1343" w:type="dxa"/>
          </w:tcPr>
          <w:p>
            <w:pPr>
              <w:pStyle w:val="TableParagraph"/>
              <w:spacing w:before="50"/>
              <w:ind w:left="162" w:right="-6"/>
              <w:rPr>
                <w:sz w:val="24"/>
              </w:rPr>
            </w:pPr>
            <w:r>
              <w:rPr>
                <w:sz w:val="24"/>
              </w:rPr>
              <w:t>ce</w:t>
            </w:r>
            <w:r>
              <w:rPr>
                <w:i/>
                <w:sz w:val="24"/>
              </w:rPr>
              <w:t>g</w:t>
            </w:r>
            <w:r>
              <w:rPr>
                <w:sz w:val="24"/>
              </w:rPr>
              <w:t>o /g/</w:t>
            </w:r>
          </w:p>
        </w:tc>
        <w:tc>
          <w:tcPr>
            <w:tcW w:w="1344" w:type="dxa"/>
          </w:tcPr>
          <w:p>
            <w:pPr>
              <w:pStyle w:val="TableParagraph"/>
              <w:spacing w:before="34"/>
              <w:ind w:left="237"/>
              <w:rPr>
                <w:sz w:val="24"/>
              </w:rPr>
            </w:pPr>
            <w:r>
              <w:rPr>
                <w:sz w:val="24"/>
              </w:rPr>
              <w:t>ga</w:t>
            </w:r>
            <w:r>
              <w:rPr>
                <w:i/>
                <w:sz w:val="24"/>
              </w:rPr>
              <w:t>lh</w:t>
            </w:r>
            <w:r>
              <w:rPr>
                <w:sz w:val="24"/>
              </w:rPr>
              <w:t>o /l</w:t>
            </w:r>
            <w:r>
              <w:rPr>
                <w:rFonts w:ascii="Tahoma" w:hAnsi="Tahoma"/>
                <w:sz w:val="24"/>
              </w:rPr>
              <w:t></w:t>
            </w:r>
            <w:r>
              <w:rPr>
                <w:sz w:val="24"/>
              </w:rPr>
              <w:t>/</w:t>
            </w:r>
          </w:p>
        </w:tc>
        <w:tc>
          <w:tcPr>
            <w:tcW w:w="1405" w:type="dxa"/>
          </w:tcPr>
          <w:p>
            <w:pPr>
              <w:pStyle w:val="TableParagraph"/>
              <w:spacing w:before="34"/>
              <w:ind w:left="173" w:right="185"/>
              <w:jc w:val="center"/>
              <w:rPr>
                <w:sz w:val="24"/>
              </w:rPr>
            </w:pPr>
            <w:r>
              <w:rPr>
                <w:sz w:val="24"/>
              </w:rPr>
              <w:t>fe</w:t>
            </w:r>
            <w:r>
              <w:rPr>
                <w:i/>
                <w:sz w:val="24"/>
              </w:rPr>
              <w:t>rr</w:t>
            </w:r>
            <w:r>
              <w:rPr>
                <w:sz w:val="24"/>
              </w:rPr>
              <w:t>o /r</w:t>
            </w:r>
            <w:r>
              <w:rPr>
                <w:rFonts w:ascii="Tahoma" w:hAnsi="Tahoma"/>
                <w:sz w:val="24"/>
              </w:rPr>
              <w:t></w:t>
            </w:r>
            <w:r>
              <w:rPr>
                <w:sz w:val="24"/>
              </w:rPr>
              <w:t>/</w:t>
            </w:r>
          </w:p>
        </w:tc>
        <w:tc>
          <w:tcPr>
            <w:tcW w:w="1140" w:type="dxa"/>
          </w:tcPr>
          <w:p>
            <w:pPr>
              <w:pStyle w:val="TableParagraph"/>
              <w:spacing w:before="50"/>
              <w:ind w:left="324"/>
              <w:rPr>
                <w:sz w:val="24"/>
              </w:rPr>
            </w:pPr>
            <w:r>
              <w:rPr>
                <w:sz w:val="24"/>
              </w:rPr>
              <w:t>a</w:t>
            </w:r>
            <w:r>
              <w:rPr>
                <w:i/>
                <w:sz w:val="24"/>
              </w:rPr>
              <w:t>n</w:t>
            </w:r>
            <w:r>
              <w:rPr>
                <w:sz w:val="24"/>
              </w:rPr>
              <w:t>o /n/</w:t>
            </w:r>
          </w:p>
        </w:tc>
      </w:tr>
      <w:tr>
        <w:trPr>
          <w:trHeight w:val="847" w:hRule="exact"/>
        </w:trPr>
        <w:tc>
          <w:tcPr>
            <w:tcW w:w="1295" w:type="dxa"/>
          </w:tcPr>
          <w:p>
            <w:pPr>
              <w:pStyle w:val="TableParagraph"/>
              <w:spacing w:line="357" w:lineRule="auto" w:before="52"/>
              <w:ind w:left="35" w:right="140"/>
              <w:rPr>
                <w:sz w:val="24"/>
              </w:rPr>
            </w:pPr>
            <w:r>
              <w:rPr>
                <w:sz w:val="24"/>
              </w:rPr>
              <w:t>ca</w:t>
            </w:r>
            <w:r>
              <w:rPr>
                <w:i/>
                <w:sz w:val="24"/>
              </w:rPr>
              <w:t>v</w:t>
            </w:r>
            <w:r>
              <w:rPr>
                <w:sz w:val="24"/>
              </w:rPr>
              <w:t>o / b</w:t>
            </w:r>
            <w:r>
              <w:rPr>
                <w:rFonts w:ascii="Symbol" w:hAnsi="Symbol"/>
                <w:sz w:val="24"/>
              </w:rPr>
              <w:t></w:t>
            </w:r>
            <w:r>
              <w:rPr>
                <w:sz w:val="24"/>
              </w:rPr>
              <w:t> /? passo /s/</w:t>
            </w:r>
          </w:p>
        </w:tc>
        <w:tc>
          <w:tcPr>
            <w:tcW w:w="1413" w:type="dxa"/>
          </w:tcPr>
          <w:p>
            <w:pPr>
              <w:pStyle w:val="TableParagraph"/>
              <w:spacing w:line="364" w:lineRule="auto" w:before="70"/>
              <w:ind w:left="217" w:right="369" w:hanging="60"/>
              <w:rPr>
                <w:sz w:val="24"/>
              </w:rPr>
            </w:pPr>
            <w:r>
              <w:rPr>
                <w:sz w:val="24"/>
              </w:rPr>
              <w:t>ga</w:t>
            </w:r>
            <w:r>
              <w:rPr>
                <w:i/>
                <w:sz w:val="24"/>
              </w:rPr>
              <w:t>d</w:t>
            </w:r>
            <w:r>
              <w:rPr>
                <w:sz w:val="24"/>
              </w:rPr>
              <w:t>o /d/ co</w:t>
            </w:r>
            <w:r>
              <w:rPr>
                <w:i/>
                <w:sz w:val="24"/>
              </w:rPr>
              <w:t>s</w:t>
            </w:r>
            <w:r>
              <w:rPr>
                <w:sz w:val="24"/>
              </w:rPr>
              <w:t>er /z/</w:t>
            </w:r>
          </w:p>
        </w:tc>
        <w:tc>
          <w:tcPr>
            <w:tcW w:w="1343" w:type="dxa"/>
          </w:tcPr>
          <w:p>
            <w:pPr>
              <w:pStyle w:val="TableParagraph"/>
              <w:spacing w:before="0"/>
              <w:rPr>
                <w:sz w:val="24"/>
              </w:rPr>
            </w:pPr>
          </w:p>
          <w:p>
            <w:pPr>
              <w:pStyle w:val="TableParagraph"/>
              <w:spacing w:before="198"/>
              <w:ind w:left="162" w:right="-6"/>
              <w:rPr>
                <w:sz w:val="24"/>
              </w:rPr>
            </w:pPr>
            <w:r>
              <w:rPr>
                <w:sz w:val="24"/>
              </w:rPr>
              <w:t>an</w:t>
            </w:r>
            <w:r>
              <w:rPr>
                <w:i/>
                <w:sz w:val="24"/>
              </w:rPr>
              <w:t>ch</w:t>
            </w:r>
            <w:r>
              <w:rPr>
                <w:sz w:val="24"/>
              </w:rPr>
              <w:t>o /ts</w:t>
            </w:r>
            <w:r>
              <w:rPr>
                <w:rFonts w:ascii="Tahoma" w:hAnsi="Tahoma"/>
                <w:sz w:val="24"/>
              </w:rPr>
              <w:t></w:t>
            </w:r>
            <w:r>
              <w:rPr>
                <w:sz w:val="24"/>
              </w:rPr>
              <w:t>/</w:t>
            </w:r>
          </w:p>
        </w:tc>
        <w:tc>
          <w:tcPr>
            <w:tcW w:w="1344" w:type="dxa"/>
          </w:tcPr>
          <w:p>
            <w:pPr>
              <w:pStyle w:val="TableParagraph"/>
              <w:spacing w:before="0"/>
              <w:rPr>
                <w:sz w:val="24"/>
              </w:rPr>
            </w:pPr>
          </w:p>
          <w:p>
            <w:pPr>
              <w:pStyle w:val="TableParagraph"/>
              <w:spacing w:before="198"/>
              <w:ind w:left="237"/>
              <w:rPr>
                <w:sz w:val="24"/>
              </w:rPr>
            </w:pPr>
            <w:r>
              <w:rPr>
                <w:sz w:val="24"/>
              </w:rPr>
              <w:t>ro</w:t>
            </w:r>
            <w:r>
              <w:rPr>
                <w:i/>
                <w:sz w:val="24"/>
              </w:rPr>
              <w:t>x</w:t>
            </w:r>
            <w:r>
              <w:rPr>
                <w:sz w:val="24"/>
              </w:rPr>
              <w:t>o  /s</w:t>
            </w:r>
            <w:r>
              <w:rPr>
                <w:rFonts w:ascii="Tahoma" w:hAnsi="Tahoma"/>
                <w:sz w:val="24"/>
              </w:rPr>
              <w:t></w:t>
            </w:r>
            <w:r>
              <w:rPr>
                <w:sz w:val="24"/>
              </w:rPr>
              <w:t>/</w:t>
            </w:r>
          </w:p>
        </w:tc>
        <w:tc>
          <w:tcPr>
            <w:tcW w:w="1405" w:type="dxa"/>
          </w:tcPr>
          <w:p>
            <w:pPr/>
          </w:p>
        </w:tc>
        <w:tc>
          <w:tcPr>
            <w:tcW w:w="1140" w:type="dxa"/>
          </w:tcPr>
          <w:p>
            <w:pPr>
              <w:pStyle w:val="TableParagraph"/>
              <w:spacing w:before="54"/>
              <w:ind w:left="324"/>
              <w:rPr>
                <w:sz w:val="24"/>
              </w:rPr>
            </w:pPr>
            <w:r>
              <w:rPr>
                <w:sz w:val="24"/>
              </w:rPr>
              <w:t>a</w:t>
            </w:r>
            <w:r>
              <w:rPr>
                <w:i/>
                <w:sz w:val="24"/>
              </w:rPr>
              <w:t>nh</w:t>
            </w:r>
            <w:r>
              <w:rPr>
                <w:sz w:val="24"/>
              </w:rPr>
              <w:t>o /n</w:t>
            </w:r>
            <w:r>
              <w:rPr>
                <w:rFonts w:ascii="Tahoma" w:hAnsi="Tahoma"/>
                <w:sz w:val="24"/>
              </w:rPr>
              <w:t></w:t>
            </w:r>
            <w:r>
              <w:rPr>
                <w:sz w:val="24"/>
              </w:rPr>
              <w:t>/</w:t>
            </w:r>
          </w:p>
        </w:tc>
      </w:tr>
      <w:tr>
        <w:trPr>
          <w:trHeight w:val="432" w:hRule="exact"/>
        </w:trPr>
        <w:tc>
          <w:tcPr>
            <w:tcW w:w="1295" w:type="dxa"/>
          </w:tcPr>
          <w:p>
            <w:pPr>
              <w:pStyle w:val="TableParagraph"/>
              <w:spacing w:before="61"/>
              <w:ind w:left="35" w:right="140"/>
              <w:rPr>
                <w:sz w:val="24"/>
              </w:rPr>
            </w:pPr>
            <w:r>
              <w:rPr>
                <w:sz w:val="24"/>
              </w:rPr>
              <w:t>pa</w:t>
            </w:r>
            <w:r>
              <w:rPr>
                <w:i/>
                <w:sz w:val="24"/>
              </w:rPr>
              <w:t>ç</w:t>
            </w:r>
            <w:r>
              <w:rPr>
                <w:sz w:val="24"/>
              </w:rPr>
              <w:t>o /ts/?</w:t>
            </w:r>
          </w:p>
        </w:tc>
        <w:tc>
          <w:tcPr>
            <w:tcW w:w="1413" w:type="dxa"/>
          </w:tcPr>
          <w:p>
            <w:pPr>
              <w:pStyle w:val="TableParagraph"/>
              <w:spacing w:before="61"/>
              <w:ind w:left="157"/>
              <w:rPr>
                <w:sz w:val="24"/>
              </w:rPr>
            </w:pPr>
            <w:r>
              <w:rPr>
                <w:sz w:val="24"/>
              </w:rPr>
              <w:t>co</w:t>
            </w:r>
            <w:r>
              <w:rPr>
                <w:i/>
                <w:sz w:val="24"/>
              </w:rPr>
              <w:t>z</w:t>
            </w:r>
            <w:r>
              <w:rPr>
                <w:sz w:val="24"/>
              </w:rPr>
              <w:t>er /dz/ ?</w:t>
            </w:r>
          </w:p>
        </w:tc>
        <w:tc>
          <w:tcPr>
            <w:tcW w:w="1343" w:type="dxa"/>
          </w:tcPr>
          <w:p>
            <w:pPr>
              <w:pStyle w:val="TableParagraph"/>
              <w:spacing w:before="45"/>
              <w:ind w:left="162" w:right="-19"/>
              <w:rPr>
                <w:sz w:val="24"/>
              </w:rPr>
            </w:pPr>
            <w:r>
              <w:rPr>
                <w:sz w:val="24"/>
              </w:rPr>
              <w:t>an</w:t>
            </w:r>
            <w:r>
              <w:rPr>
                <w:i/>
                <w:sz w:val="24"/>
              </w:rPr>
              <w:t>j</w:t>
            </w:r>
            <w:r>
              <w:rPr>
                <w:sz w:val="24"/>
              </w:rPr>
              <w:t>o /dz</w:t>
            </w:r>
            <w:r>
              <w:rPr>
                <w:rFonts w:ascii="Tahoma" w:hAnsi="Tahoma"/>
                <w:sz w:val="24"/>
              </w:rPr>
              <w:t></w:t>
            </w:r>
            <w:r>
              <w:rPr>
                <w:sz w:val="24"/>
              </w:rPr>
              <w:t>/?</w:t>
            </w:r>
          </w:p>
        </w:tc>
        <w:tc>
          <w:tcPr>
            <w:tcW w:w="1344" w:type="dxa"/>
          </w:tcPr>
          <w:p>
            <w:pPr>
              <w:pStyle w:val="TableParagraph"/>
              <w:spacing w:before="45"/>
              <w:ind w:left="237"/>
              <w:rPr>
                <w:sz w:val="24"/>
              </w:rPr>
            </w:pPr>
            <w:r>
              <w:rPr>
                <w:sz w:val="24"/>
              </w:rPr>
              <w:t>bei</w:t>
            </w:r>
            <w:r>
              <w:rPr>
                <w:i/>
                <w:sz w:val="24"/>
              </w:rPr>
              <w:t>j</w:t>
            </w:r>
            <w:r>
              <w:rPr>
                <w:sz w:val="24"/>
              </w:rPr>
              <w:t>o /z</w:t>
            </w:r>
            <w:r>
              <w:rPr>
                <w:rFonts w:ascii="Tahoma" w:hAnsi="Tahoma"/>
                <w:sz w:val="24"/>
              </w:rPr>
              <w:t></w:t>
            </w:r>
            <w:r>
              <w:rPr>
                <w:sz w:val="24"/>
              </w:rPr>
              <w:t>/</w:t>
            </w:r>
          </w:p>
        </w:tc>
        <w:tc>
          <w:tcPr>
            <w:tcW w:w="1405" w:type="dxa"/>
          </w:tcPr>
          <w:p>
            <w:pPr/>
          </w:p>
        </w:tc>
        <w:tc>
          <w:tcPr>
            <w:tcW w:w="1140" w:type="dxa"/>
          </w:tcPr>
          <w:p>
            <w:pPr/>
          </w:p>
        </w:tc>
      </w:tr>
    </w:tbl>
    <w:p>
      <w:pPr>
        <w:spacing w:after="0"/>
        <w:sectPr>
          <w:pgSz w:w="12240" w:h="15840"/>
          <w:pgMar w:header="710" w:footer="966" w:top="2360" w:bottom="1160" w:left="900" w:right="1040"/>
        </w:sectPr>
      </w:pPr>
    </w:p>
    <w:p>
      <w:pPr>
        <w:pStyle w:val="BodyText"/>
        <w:spacing w:before="1"/>
        <w:rPr>
          <w:sz w:val="18"/>
        </w:rPr>
      </w:pPr>
    </w:p>
    <w:p>
      <w:pPr>
        <w:pStyle w:val="BodyText"/>
        <w:spacing w:line="360" w:lineRule="auto" w:before="70"/>
        <w:ind w:left="114" w:right="111"/>
        <w:jc w:val="both"/>
      </w:pPr>
      <w:r>
        <w:rPr/>
        <w:t>Confrontando este quadro para a primeira fase do português arcaico com o do português contemporâneo, observa-se a presença de uma bilabial constritiva sonora /b</w:t>
      </w:r>
      <w:r>
        <w:rPr>
          <w:rFonts w:ascii="Symbol" w:hAnsi="Symbol"/>
        </w:rPr>
        <w:t></w:t>
      </w:r>
      <w:r>
        <w:rPr/>
        <w:t>/, interrogada, e a ausência da labial constritiva sonora /v/; observa-se também a presença de africadas alveolar surda e sonora /ts/ e dz/, interrogadas, e de africadas palatais surda  e  sonora  /ts</w:t>
      </w:r>
      <w:r>
        <w:rPr>
          <w:rFonts w:ascii="Tahoma" w:hAnsi="Tahoma"/>
        </w:rPr>
        <w:t></w:t>
      </w:r>
      <w:r>
        <w:rPr/>
        <w:t>/  e  /dz</w:t>
      </w:r>
      <w:r>
        <w:rPr>
          <w:rFonts w:ascii="Tahoma" w:hAnsi="Tahoma"/>
        </w:rPr>
        <w:t></w:t>
      </w:r>
      <w:r>
        <w:rPr/>
        <w:t>/,  esta  última  também interrogada, todas ausentes do contemporâneo  e,  a  par  dessas  estão  as  constritivas  alveolares  e palatais surdas e sonoras /s/, /z/, /s</w:t>
      </w:r>
      <w:r>
        <w:rPr>
          <w:rFonts w:ascii="Tahoma" w:hAnsi="Tahoma"/>
        </w:rPr>
        <w:t></w:t>
      </w:r>
      <w:r>
        <w:rPr/>
        <w:t>/, /z</w:t>
      </w:r>
      <w:r>
        <w:rPr>
          <w:rFonts w:ascii="Tahoma" w:hAnsi="Tahoma"/>
        </w:rPr>
        <w:t></w:t>
      </w:r>
      <w:r>
        <w:rPr/>
        <w:t>/, como no</w:t>
      </w:r>
      <w:r>
        <w:rPr>
          <w:spacing w:val="54"/>
        </w:rPr>
        <w:t> </w:t>
      </w:r>
      <w:r>
        <w:rPr/>
        <w:t>contemporâneo.</w:t>
      </w:r>
    </w:p>
    <w:p>
      <w:pPr>
        <w:pStyle w:val="BodyText"/>
      </w:pPr>
    </w:p>
    <w:p>
      <w:pPr>
        <w:pStyle w:val="BodyText"/>
        <w:spacing w:before="1"/>
        <w:rPr>
          <w:sz w:val="35"/>
        </w:rPr>
      </w:pPr>
    </w:p>
    <w:p>
      <w:pPr>
        <w:pStyle w:val="BodyText"/>
        <w:ind w:left="114"/>
        <w:jc w:val="both"/>
      </w:pPr>
      <w:r>
        <w:rPr/>
        <w:t>Vou me centrar nessas situações em que se distinguem o galego-português do português que usamos.</w:t>
      </w:r>
    </w:p>
    <w:p>
      <w:pPr>
        <w:pStyle w:val="BodyText"/>
        <w:spacing w:before="5"/>
        <w:rPr>
          <w:sz w:val="22"/>
        </w:rPr>
      </w:pPr>
    </w:p>
    <w:p>
      <w:pPr>
        <w:pStyle w:val="BodyText"/>
        <w:spacing w:line="362" w:lineRule="auto"/>
        <w:ind w:left="834" w:right="117" w:hanging="360"/>
        <w:jc w:val="both"/>
      </w:pPr>
      <w:r>
        <w:rPr>
          <w:sz w:val="16"/>
        </w:rPr>
        <w:t>a.  </w:t>
      </w:r>
      <w:r>
        <w:rPr/>
        <w:t>A pergunta que coloquei anteriormente – haveria uma oposição /b/ : /v/ no português arcaico –   se deve ao fato de não ser consensual a existência dessa oposição. C. Maia (1986:474-485), na sua detalhada análise da documentação galega e do norte de Portugal dos séculos XIII ao XVI, conclui pela posição de que a perda da distinção /b/  /v/  /b</w:t>
      </w:r>
      <w:r>
        <w:rPr>
          <w:rFonts w:ascii="Symbol" w:hAnsi="Symbol"/>
        </w:rPr>
        <w:t></w:t>
      </w:r>
      <w:r>
        <w:rPr/>
        <w:t>/ &lt; lat. b-, -p-, -bb-, Cb; /v/ &lt; lat.</w:t>
      </w:r>
      <w:r>
        <w:rPr>
          <w:spacing w:val="33"/>
        </w:rPr>
        <w:t> </w:t>
      </w:r>
      <w:r>
        <w:rPr/>
        <w:t>u-,</w:t>
      </w:r>
    </w:p>
    <w:p>
      <w:pPr>
        <w:pStyle w:val="BodyText"/>
        <w:spacing w:line="360" w:lineRule="auto"/>
        <w:ind w:left="834" w:right="113"/>
        <w:jc w:val="both"/>
      </w:pPr>
      <w:r>
        <w:rPr/>
        <w:t>-u-, -f-, -b-: </w:t>
      </w:r>
      <w:r>
        <w:rPr>
          <w:i/>
        </w:rPr>
        <w:t>boca &lt; bucca, cabo &lt; caput, sábado &lt; sabbatu, ambos &lt; ambos, vento &lt; uentu, </w:t>
      </w:r>
      <w:r>
        <w:rPr>
          <w:i/>
        </w:rPr>
        <w:t>cavo &lt; cauo, proveito &lt; profectu, dever &lt; debere</w:t>
      </w:r>
      <w:r>
        <w:rPr/>
        <w:t>) é “um traço muito antigo” (pág. 481) e Cintra, dos mais completos hispanistas da atualidade, considera a perda da oposição etimológica inovação relativamente tardia. Expõe essa posição em estudo no qual discute o centro-sul, em que a oposição é feita e de onde foi transplantada para o português brasileiro (cf. Maia 1986:480). Paul Teyssier (1982:26), em um quadro do sistema consonântico da primeira fase do português arcaico coloca os fonemas /b/ e /v/; está assim em posição diferente da de Maia que, em quadro equivalente (1986:502), apresenta os fonemas /b/ e /b</w:t>
      </w:r>
      <w:r>
        <w:rPr>
          <w:rFonts w:ascii="Symbol" w:hAnsi="Symbol"/>
        </w:rPr>
        <w:t></w:t>
      </w:r>
      <w:r>
        <w:rPr/>
        <w:t>/, e não /v/. Cintra e Teyssier se encontram e diferem de C. Maia.</w:t>
      </w:r>
    </w:p>
    <w:p>
      <w:pPr>
        <w:pStyle w:val="BodyText"/>
      </w:pPr>
    </w:p>
    <w:p>
      <w:pPr>
        <w:pStyle w:val="BodyText"/>
        <w:spacing w:before="10"/>
        <w:rPr>
          <w:sz w:val="22"/>
        </w:rPr>
      </w:pPr>
    </w:p>
    <w:p>
      <w:pPr>
        <w:pStyle w:val="BodyText"/>
        <w:ind w:left="114"/>
        <w:jc w:val="both"/>
      </w:pPr>
      <w:r>
        <w:rPr/>
        <w:t>Não há desacordo quanto ao fato de que nos falares moçárabes centro-meridionais se fazia a oposição</w:t>
      </w:r>
    </w:p>
    <w:p>
      <w:pPr>
        <w:pStyle w:val="BodyText"/>
        <w:spacing w:line="360" w:lineRule="auto" w:before="138"/>
        <w:ind w:left="114" w:right="113"/>
        <w:jc w:val="both"/>
      </w:pPr>
      <w:r>
        <w:rPr/>
        <w:t>/b/ : /v/ e é com base nisso que C. Maia defende que essa característica do centro-sul moçárabe veio a  se manter na variante que é a base do futuro dialeto padrão de prestígio, que começou a se definir no eixo Coimbra/Lisboa a partir, provavelmente, de D. Dinis</w:t>
      </w:r>
      <w:r>
        <w:rPr>
          <w:spacing w:val="-13"/>
        </w:rPr>
        <w:t> </w:t>
      </w:r>
      <w:r>
        <w:rPr/>
        <w:t>(†1325).</w:t>
      </w:r>
    </w:p>
    <w:p>
      <w:pPr>
        <w:spacing w:after="0" w:line="360" w:lineRule="auto"/>
        <w:jc w:val="both"/>
        <w:sectPr>
          <w:pgSz w:w="12240" w:h="15840"/>
          <w:pgMar w:header="710" w:footer="966" w:top="2360" w:bottom="1160" w:left="1020" w:right="1020"/>
        </w:sectPr>
      </w:pPr>
    </w:p>
    <w:p>
      <w:pPr>
        <w:pStyle w:val="BodyText"/>
        <w:spacing w:before="1"/>
        <w:rPr>
          <w:sz w:val="18"/>
        </w:rPr>
      </w:pPr>
    </w:p>
    <w:p>
      <w:pPr>
        <w:pStyle w:val="BodyText"/>
        <w:spacing w:line="360" w:lineRule="auto" w:before="70"/>
        <w:ind w:left="114" w:right="113"/>
        <w:jc w:val="both"/>
      </w:pPr>
      <w:r>
        <w:rPr/>
        <w:t>Diante desses dados se pode dizer que a oposição que veio a ser prestigiada vem do sul para o norte e que a perda da oposição etimológica, uma mudança antiga no noroeste peninsular (o primitivo galego- português), que se tornou consistente na sua área de origem – o galego e o português regional setentrional ainda hoje neutralizam a oposição etimológica – foi brecada pela característica que se tornou própria à norma urbana e culta.</w:t>
      </w:r>
    </w:p>
    <w:p>
      <w:pPr>
        <w:pStyle w:val="BodyText"/>
      </w:pPr>
    </w:p>
    <w:p>
      <w:pPr>
        <w:pStyle w:val="BodyText"/>
        <w:spacing w:before="3"/>
        <w:rPr>
          <w:sz w:val="33"/>
        </w:rPr>
      </w:pPr>
    </w:p>
    <w:p>
      <w:pPr>
        <w:pStyle w:val="BodyText"/>
        <w:spacing w:line="360" w:lineRule="auto"/>
        <w:ind w:left="114" w:right="111"/>
        <w:jc w:val="both"/>
      </w:pPr>
      <w:r>
        <w:rPr/>
        <w:t>Os gramáticos do século XVI são os melhores informantes para fundamentar esse argumento: F. de Oliveira, em 1536, na sua descrição das consoantes distingue o que hoje se classifica de oclusiva bilabial sonora do que hoje se classifica como a sonora homorgânica de /f/, isto é, o /v/. Duarte Nunes de Leão, em 1576, é claro ao marcar o carácter regional da “confusão” b/v dos falares do norte:</w:t>
      </w:r>
    </w:p>
    <w:p>
      <w:pPr>
        <w:pStyle w:val="BodyText"/>
      </w:pPr>
    </w:p>
    <w:p>
      <w:pPr>
        <w:pStyle w:val="BodyText"/>
        <w:spacing w:before="5"/>
        <w:rPr>
          <w:sz w:val="33"/>
        </w:rPr>
      </w:pPr>
    </w:p>
    <w:p>
      <w:pPr>
        <w:spacing w:before="0"/>
        <w:ind w:left="654" w:right="129" w:firstLine="0"/>
        <w:jc w:val="left"/>
        <w:rPr>
          <w:i/>
          <w:sz w:val="20"/>
        </w:rPr>
      </w:pPr>
      <w:r>
        <w:rPr>
          <w:sz w:val="20"/>
        </w:rPr>
        <w:t>o que muito mais se vee nos Gallegos, &amp; em alguns Portugueses dentre Douro &amp; Minho que por </w:t>
      </w:r>
      <w:r>
        <w:rPr>
          <w:i/>
          <w:sz w:val="20"/>
        </w:rPr>
        <w:t>võs &amp; vosso,</w:t>
      </w:r>
    </w:p>
    <w:p>
      <w:pPr>
        <w:spacing w:before="0"/>
        <w:ind w:left="654" w:right="129" w:firstLine="0"/>
        <w:jc w:val="left"/>
        <w:rPr>
          <w:i/>
          <w:sz w:val="20"/>
        </w:rPr>
      </w:pPr>
      <w:r>
        <w:rPr>
          <w:sz w:val="20"/>
        </w:rPr>
        <w:t>dizem </w:t>
      </w:r>
      <w:r>
        <w:rPr>
          <w:i/>
          <w:sz w:val="20"/>
        </w:rPr>
        <w:t>bos &amp;, bosso, &amp; por vida, </w:t>
      </w:r>
      <w:r>
        <w:rPr>
          <w:sz w:val="20"/>
        </w:rPr>
        <w:t>disem </w:t>
      </w:r>
      <w:r>
        <w:rPr>
          <w:i/>
          <w:sz w:val="20"/>
        </w:rPr>
        <w:t>bida.</w:t>
      </w:r>
    </w:p>
    <w:p>
      <w:pPr>
        <w:spacing w:before="122"/>
        <w:ind w:left="654" w:right="129" w:firstLine="0"/>
        <w:jc w:val="left"/>
        <w:rPr>
          <w:sz w:val="16"/>
        </w:rPr>
      </w:pPr>
      <w:r>
        <w:rPr>
          <w:sz w:val="20"/>
        </w:rPr>
        <w:t>E quase todos os nomes, em que há </w:t>
      </w:r>
      <w:r>
        <w:rPr>
          <w:i/>
          <w:sz w:val="20"/>
        </w:rPr>
        <w:t>u </w:t>
      </w:r>
      <w:r>
        <w:rPr>
          <w:sz w:val="20"/>
        </w:rPr>
        <w:t>consoante mudão em </w:t>
      </w:r>
      <w:r>
        <w:rPr>
          <w:i/>
          <w:sz w:val="20"/>
        </w:rPr>
        <w:t>b </w:t>
      </w:r>
      <w:r>
        <w:rPr>
          <w:sz w:val="20"/>
        </w:rPr>
        <w:t>(Maia 1986:476)</w:t>
      </w:r>
      <w:r>
        <w:rPr>
          <w:sz w:val="16"/>
        </w:rPr>
        <w:t>.</w:t>
      </w:r>
    </w:p>
    <w:p>
      <w:pPr>
        <w:pStyle w:val="BodyText"/>
        <w:rPr>
          <w:sz w:val="20"/>
        </w:rPr>
      </w:pPr>
    </w:p>
    <w:p>
      <w:pPr>
        <w:pStyle w:val="BodyText"/>
        <w:rPr>
          <w:sz w:val="20"/>
        </w:rPr>
      </w:pPr>
    </w:p>
    <w:p>
      <w:pPr>
        <w:pStyle w:val="BodyText"/>
        <w:spacing w:before="10"/>
        <w:rPr>
          <w:sz w:val="16"/>
        </w:rPr>
      </w:pPr>
    </w:p>
    <w:p>
      <w:pPr>
        <w:pStyle w:val="BodyText"/>
        <w:spacing w:line="360" w:lineRule="auto"/>
        <w:ind w:left="114" w:right="112"/>
        <w:jc w:val="both"/>
      </w:pPr>
      <w:r>
        <w:rPr/>
        <w:t>Se a questão fica clara para a variante padrão do português do século XVI e para o regional, graças aos informes dos gramáticos citados, ela não é assim tão clara para o período arcaico, tanto que Teyssier propõe a o posição /b/ : /v/ com base no que segue:</w:t>
      </w:r>
    </w:p>
    <w:p>
      <w:pPr>
        <w:pStyle w:val="BodyText"/>
      </w:pPr>
    </w:p>
    <w:p>
      <w:pPr>
        <w:pStyle w:val="BodyText"/>
        <w:spacing w:before="3"/>
        <w:rPr>
          <w:sz w:val="33"/>
        </w:rPr>
      </w:pPr>
    </w:p>
    <w:p>
      <w:pPr>
        <w:spacing w:line="360" w:lineRule="auto" w:before="0"/>
        <w:ind w:left="114" w:right="113" w:firstLine="0"/>
        <w:jc w:val="both"/>
        <w:rPr>
          <w:sz w:val="24"/>
        </w:rPr>
      </w:pPr>
      <w:r>
        <w:rPr>
          <w:sz w:val="24"/>
        </w:rPr>
        <w:t>Em algumas palavras encontramos regularmente </w:t>
      </w:r>
      <w:r>
        <w:rPr>
          <w:i/>
          <w:sz w:val="24"/>
        </w:rPr>
        <w:t>b: bem, saber, cabo; </w:t>
      </w:r>
      <w:r>
        <w:rPr>
          <w:sz w:val="24"/>
        </w:rPr>
        <w:t>em outras, sistematicamente, </w:t>
      </w:r>
      <w:r>
        <w:rPr>
          <w:i/>
          <w:sz w:val="24"/>
        </w:rPr>
        <w:t>v: </w:t>
      </w:r>
      <w:r>
        <w:rPr>
          <w:i/>
          <w:sz w:val="24"/>
        </w:rPr>
        <w:t>valer, vida, travar</w:t>
      </w:r>
      <w:r>
        <w:rPr>
          <w:sz w:val="24"/>
        </w:rPr>
        <w:t>. Os casos de hesitação gráfica entre </w:t>
      </w:r>
      <w:r>
        <w:rPr>
          <w:i/>
          <w:sz w:val="24"/>
        </w:rPr>
        <w:t>b </w:t>
      </w:r>
      <w:r>
        <w:rPr>
          <w:sz w:val="24"/>
        </w:rPr>
        <w:t>e </w:t>
      </w:r>
      <w:r>
        <w:rPr>
          <w:i/>
          <w:sz w:val="24"/>
        </w:rPr>
        <w:t>v </w:t>
      </w:r>
      <w:r>
        <w:rPr>
          <w:sz w:val="24"/>
        </w:rPr>
        <w:t>existem, mas num número reduzido de palavras (1982:27).</w:t>
      </w:r>
    </w:p>
    <w:p>
      <w:pPr>
        <w:pStyle w:val="BodyText"/>
      </w:pPr>
    </w:p>
    <w:p>
      <w:pPr>
        <w:pStyle w:val="BodyText"/>
        <w:spacing w:before="3"/>
        <w:rPr>
          <w:sz w:val="33"/>
        </w:rPr>
      </w:pPr>
    </w:p>
    <w:p>
      <w:pPr>
        <w:pStyle w:val="BodyText"/>
        <w:spacing w:line="360" w:lineRule="auto"/>
        <w:ind w:left="114" w:right="111"/>
        <w:jc w:val="both"/>
      </w:pPr>
      <w:r>
        <w:rPr/>
        <w:t>C. Maia, por sua vez, ao destrinchar a grafia de 168 docuementos seriados da Galiza e do Entre-Douro- e-Minho português conclui que na fase primeira galego-portuguesa haveria uma oposição /b/: /b</w:t>
      </w:r>
      <w:r>
        <w:rPr>
          <w:rFonts w:ascii="Symbol" w:hAnsi="Symbol"/>
        </w:rPr>
        <w:t></w:t>
      </w:r>
      <w:r>
        <w:rPr/>
        <w:t>/, embora de base foneticamente frágil, que distinguiria (</w:t>
      </w:r>
      <w:r>
        <w:rPr>
          <w:i/>
        </w:rPr>
        <w:t>cabo , </w:t>
      </w:r>
      <w:r>
        <w:rPr/>
        <w:t>lat. </w:t>
      </w:r>
      <w:r>
        <w:rPr>
          <w:i/>
        </w:rPr>
        <w:t>caput de cavo  </w:t>
      </w:r>
      <w:r>
        <w:rPr/>
        <w:t>lat</w:t>
      </w:r>
      <w:r>
        <w:rPr>
          <w:i/>
        </w:rPr>
        <w:t>. cauo</w:t>
      </w:r>
      <w:r>
        <w:rPr/>
        <w:t>) e no final  do</w:t>
      </w:r>
    </w:p>
    <w:p>
      <w:pPr>
        <w:spacing w:after="0" w:line="360" w:lineRule="auto"/>
        <w:jc w:val="both"/>
        <w:sectPr>
          <w:pgSz w:w="12240" w:h="15840"/>
          <w:pgMar w:header="710" w:footer="966" w:top="2360" w:bottom="1160" w:left="1020" w:right="1020"/>
        </w:sectPr>
      </w:pPr>
    </w:p>
    <w:p>
      <w:pPr>
        <w:pStyle w:val="BodyText"/>
        <w:spacing w:before="1"/>
        <w:rPr>
          <w:sz w:val="18"/>
        </w:rPr>
      </w:pPr>
    </w:p>
    <w:p>
      <w:pPr>
        <w:pStyle w:val="BodyText"/>
        <w:spacing w:line="360" w:lineRule="auto" w:before="70"/>
        <w:ind w:left="114" w:right="117"/>
        <w:jc w:val="both"/>
      </w:pPr>
      <w:r>
        <w:rPr/>
        <w:t>português arcaico, nesta mesma área, a oposição já se neutralizara em proveito de uma articulação bilabial e não labiodental (1986:504).</w:t>
      </w:r>
    </w:p>
    <w:p>
      <w:pPr>
        <w:pStyle w:val="BodyText"/>
      </w:pPr>
    </w:p>
    <w:p>
      <w:pPr>
        <w:pStyle w:val="BodyText"/>
        <w:spacing w:before="3"/>
        <w:rPr>
          <w:sz w:val="33"/>
        </w:rPr>
      </w:pPr>
    </w:p>
    <w:p>
      <w:pPr>
        <w:pStyle w:val="BodyText"/>
        <w:spacing w:line="360" w:lineRule="auto"/>
        <w:ind w:left="114" w:right="110"/>
        <w:jc w:val="both"/>
      </w:pPr>
      <w:r>
        <w:rPr/>
        <w:t>A sua argumentação se baseia na variação gráfica &lt;v,u&gt;, &lt;b&gt; - </w:t>
      </w:r>
      <w:r>
        <w:rPr>
          <w:i/>
        </w:rPr>
        <w:t>arbore </w:t>
      </w:r>
      <w:r>
        <w:rPr/>
        <w:t>por </w:t>
      </w:r>
      <w:r>
        <w:rPr>
          <w:i/>
        </w:rPr>
        <w:t>árvore, nobenta </w:t>
      </w:r>
      <w:r>
        <w:rPr/>
        <w:t>por  </w:t>
      </w:r>
      <w:r>
        <w:rPr>
          <w:i/>
        </w:rPr>
        <w:t>noventa, libre </w:t>
      </w:r>
      <w:r>
        <w:rPr/>
        <w:t>por </w:t>
      </w:r>
      <w:r>
        <w:rPr>
          <w:i/>
        </w:rPr>
        <w:t>livre </w:t>
      </w:r>
      <w:r>
        <w:rPr/>
        <w:t>etc. já existente nos documentos mais antigos e que cresce nos mais recentes, incluindo aí as grafias inversas em que aquilo que deveria estar com </w:t>
      </w:r>
      <w:r>
        <w:rPr>
          <w:i/>
        </w:rPr>
        <w:t>b </w:t>
      </w:r>
      <w:r>
        <w:rPr/>
        <w:t>aparece com </w:t>
      </w:r>
      <w:r>
        <w:rPr>
          <w:i/>
        </w:rPr>
        <w:t>v </w:t>
      </w:r>
      <w:r>
        <w:rPr/>
        <w:t>– </w:t>
      </w:r>
      <w:r>
        <w:rPr>
          <w:i/>
        </w:rPr>
        <w:t>veesta </w:t>
      </w:r>
      <w:r>
        <w:rPr/>
        <w:t>por </w:t>
      </w:r>
      <w:r>
        <w:rPr>
          <w:i/>
        </w:rPr>
        <w:t>beesta, vancos </w:t>
      </w:r>
      <w:r>
        <w:rPr/>
        <w:t>por </w:t>
      </w:r>
      <w:r>
        <w:rPr>
          <w:i/>
        </w:rPr>
        <w:t>bancos, vem </w:t>
      </w:r>
      <w:r>
        <w:rPr/>
        <w:t>por  </w:t>
      </w:r>
      <w:r>
        <w:rPr>
          <w:i/>
        </w:rPr>
        <w:t>bem </w:t>
      </w:r>
      <w:r>
        <w:rPr/>
        <w:t>etc. Além do argumento gráfico a autora joga com a  dialetação hispânica histórica, que favorece o ponto de vista de que é o substrato moçárabe do centro- sul da península Ibérica que reforça a oposição etimológica que será dominante apenas na área portuguesa, mas não nas outras variantes românicas do centro-sul da península</w:t>
      </w:r>
      <w:r>
        <w:rPr>
          <w:spacing w:val="-18"/>
        </w:rPr>
        <w:t> </w:t>
      </w:r>
      <w:r>
        <w:rPr/>
        <w:t>Ibérica.</w:t>
      </w:r>
    </w:p>
    <w:p>
      <w:pPr>
        <w:pStyle w:val="BodyText"/>
      </w:pPr>
    </w:p>
    <w:p>
      <w:pPr>
        <w:pStyle w:val="BodyText"/>
        <w:spacing w:before="3"/>
        <w:rPr>
          <w:sz w:val="33"/>
        </w:rPr>
      </w:pPr>
    </w:p>
    <w:p>
      <w:pPr>
        <w:pStyle w:val="BodyText"/>
        <w:spacing w:line="360" w:lineRule="auto"/>
        <w:ind w:left="114" w:right="113"/>
        <w:jc w:val="both"/>
      </w:pPr>
      <w:r>
        <w:rPr/>
        <w:t>Para concluir podemos então dizer quanto à questão colocada: na fase galego-portuguesa, ou seja, na primeira fase do português arcaico, no noroeste peninsular, haveria uma oposição entre bilabial  oclusiva e bilabial constritiva (/b/ : /b</w:t>
      </w:r>
      <w:r>
        <w:rPr>
          <w:rFonts w:ascii="Symbol" w:hAnsi="Symbol"/>
        </w:rPr>
        <w:t></w:t>
      </w:r>
      <w:r>
        <w:rPr/>
        <w:t>/, que convivia com os dialectos portugueses do sul em que se faria a oposição bilabial oclusiva e constritiva labiodental (/b/ : /v/). Na segunda fase,  a oposição  </w:t>
      </w:r>
      <w:r>
        <w:rPr>
          <w:spacing w:val="54"/>
        </w:rPr>
        <w:t> </w:t>
      </w:r>
      <w:r>
        <w:rPr/>
        <w:t>/b/ :</w:t>
      </w:r>
    </w:p>
    <w:p>
      <w:pPr>
        <w:pStyle w:val="BodyText"/>
        <w:spacing w:line="357" w:lineRule="auto" w:before="14"/>
        <w:ind w:left="114" w:right="113"/>
        <w:jc w:val="both"/>
      </w:pPr>
      <w:r>
        <w:rPr/>
        <w:t>/b</w:t>
      </w:r>
      <w:r>
        <w:rPr>
          <w:rFonts w:ascii="Symbol" w:hAnsi="Symbol"/>
        </w:rPr>
        <w:t></w:t>
      </w:r>
      <w:r>
        <w:rPr/>
        <w:t>/ teria desaparecido nos dialetos setentrionais, neutralizando, portanto, os resultados históricos do /b/ e do /v/ que se mantêm nos dialectos centro-meridionais, pelo reforço do substrato moçárabe. Esta última situação configura o dialeto padrão português, pelo menos desde o século XVI e marca até hoje como regional e estigmatizada a neutralização já realizada desde o período arcaico nos dialectos do norte.</w:t>
      </w:r>
    </w:p>
    <w:p>
      <w:pPr>
        <w:pStyle w:val="BodyText"/>
      </w:pPr>
    </w:p>
    <w:p>
      <w:pPr>
        <w:pStyle w:val="BodyText"/>
        <w:spacing w:before="6"/>
        <w:rPr>
          <w:sz w:val="33"/>
        </w:rPr>
      </w:pPr>
    </w:p>
    <w:p>
      <w:pPr>
        <w:pStyle w:val="BodyText"/>
        <w:spacing w:line="360" w:lineRule="auto"/>
        <w:ind w:left="114" w:right="117"/>
        <w:jc w:val="both"/>
      </w:pPr>
      <w:r>
        <w:rPr/>
        <w:t>Em outras palavras: no período arcaico haveria duas áreas dialetais, a setentrional em que uma mudança em curso levou à fusão dos fonemas históricos /b/ e /v/ e a meridional em que a oposição /b/ e</w:t>
      </w:r>
    </w:p>
    <w:p>
      <w:pPr>
        <w:pStyle w:val="BodyText"/>
        <w:spacing w:line="360" w:lineRule="auto" w:before="5"/>
        <w:ind w:left="114" w:right="111"/>
        <w:jc w:val="both"/>
      </w:pPr>
      <w:r>
        <w:rPr/>
        <w:t>/v/ se manteve e fez recuar a mudança nortenha já que o dialeto padrão prestigiado, estabelecido nessa área, impediu a difusão da mudança que vinha do norte. Para confirmar esse ponto de vista seria necessário analisar o problema em documentação seriada do Douro para o Sul, como fez C. Maia do Douro para o Norte.</w:t>
      </w:r>
    </w:p>
    <w:p>
      <w:pPr>
        <w:spacing w:after="0" w:line="360" w:lineRule="auto"/>
        <w:jc w:val="both"/>
        <w:sectPr>
          <w:pgSz w:w="12240" w:h="15840"/>
          <w:pgMar w:header="710" w:footer="966" w:top="2360" w:bottom="1160" w:left="1020" w:right="1020"/>
        </w:sectPr>
      </w:pPr>
    </w:p>
    <w:p>
      <w:pPr>
        <w:pStyle w:val="BodyText"/>
        <w:rPr>
          <w:sz w:val="20"/>
        </w:rPr>
      </w:pPr>
    </w:p>
    <w:p>
      <w:pPr>
        <w:pStyle w:val="BodyText"/>
        <w:spacing w:before="6"/>
      </w:pPr>
    </w:p>
    <w:p>
      <w:pPr>
        <w:pStyle w:val="BodyText"/>
        <w:tabs>
          <w:tab w:pos="1553" w:val="left" w:leader="none"/>
        </w:tabs>
        <w:spacing w:line="357" w:lineRule="auto" w:before="70"/>
        <w:ind w:left="1553" w:right="118" w:hanging="360"/>
      </w:pPr>
      <w:r>
        <w:rPr>
          <w:sz w:val="16"/>
        </w:rPr>
        <w:t>b.</w:t>
        <w:tab/>
      </w:r>
      <w:r>
        <w:rPr/>
        <w:t>A questão colocada em b se refere à existência ou não de africadas sibilantes (/ts/</w:t>
      </w:r>
      <w:r>
        <w:rPr>
          <w:spacing w:val="37"/>
        </w:rPr>
        <w:t> </w:t>
      </w:r>
      <w:r>
        <w:rPr/>
        <w:t>e</w:t>
      </w:r>
      <w:r>
        <w:rPr>
          <w:spacing w:val="1"/>
        </w:rPr>
        <w:t> </w:t>
      </w:r>
      <w:r>
        <w:rPr/>
        <w:t>/dz/) e palatais (/ts</w:t>
      </w:r>
      <w:r>
        <w:rPr>
          <w:rFonts w:ascii="Tahoma" w:hAnsi="Tahoma"/>
        </w:rPr>
        <w:t></w:t>
      </w:r>
      <w:r>
        <w:rPr/>
        <w:t>/ e /dz</w:t>
      </w:r>
      <w:r>
        <w:rPr>
          <w:rFonts w:ascii="Tahoma" w:hAnsi="Tahoma"/>
        </w:rPr>
        <w:t></w:t>
      </w:r>
      <w:r>
        <w:rPr/>
        <w:t>/) no período arcaico. Comecemos pelas</w:t>
      </w:r>
      <w:r>
        <w:rPr>
          <w:spacing w:val="-20"/>
        </w:rPr>
        <w:t> </w:t>
      </w:r>
      <w:r>
        <w:rPr/>
        <w:t>últimas.</w:t>
      </w:r>
    </w:p>
    <w:p>
      <w:pPr>
        <w:pStyle w:val="BodyText"/>
      </w:pPr>
    </w:p>
    <w:p>
      <w:pPr>
        <w:pStyle w:val="BodyText"/>
        <w:spacing w:before="10"/>
      </w:pPr>
    </w:p>
    <w:p>
      <w:pPr>
        <w:pStyle w:val="BodyText"/>
        <w:spacing w:before="1"/>
        <w:ind w:left="114"/>
        <w:jc w:val="both"/>
      </w:pPr>
      <w:r>
        <w:rPr/>
        <w:t>Retomando alguns dados já colocados (“Lenizações, etc” itens </w:t>
      </w:r>
      <w:r>
        <w:rPr>
          <w:i/>
        </w:rPr>
        <w:t>a </w:t>
      </w:r>
      <w:r>
        <w:rPr/>
        <w:t>e </w:t>
      </w:r>
      <w:r>
        <w:rPr>
          <w:i/>
        </w:rPr>
        <w:t>c</w:t>
      </w:r>
      <w:r>
        <w:rPr/>
        <w:t>):</w:t>
      </w:r>
    </w:p>
    <w:p>
      <w:pPr>
        <w:pStyle w:val="BodyText"/>
      </w:pPr>
    </w:p>
    <w:p>
      <w:pPr>
        <w:pStyle w:val="BodyText"/>
      </w:pPr>
    </w:p>
    <w:p>
      <w:pPr>
        <w:pStyle w:val="BodyText"/>
        <w:spacing w:before="5"/>
        <w:rPr>
          <w:sz w:val="19"/>
        </w:rPr>
      </w:pPr>
    </w:p>
    <w:p>
      <w:pPr>
        <w:spacing w:line="362" w:lineRule="auto" w:before="0"/>
        <w:ind w:left="114" w:right="111" w:firstLine="0"/>
        <w:jc w:val="both"/>
        <w:rPr>
          <w:sz w:val="24"/>
        </w:rPr>
      </w:pPr>
      <w:r>
        <w:rPr>
          <w:sz w:val="24"/>
        </w:rPr>
        <w:t>A africada  palatal  surda  /ts</w:t>
      </w:r>
      <w:r>
        <w:rPr>
          <w:rFonts w:ascii="Tahoma" w:hAnsi="Tahoma"/>
          <w:sz w:val="24"/>
        </w:rPr>
        <w:t></w:t>
      </w:r>
      <w:r>
        <w:rPr>
          <w:sz w:val="24"/>
        </w:rPr>
        <w:t>/  provém  da  palatalização  facultativa  de  seqüências  constituídas  de /CI/, tanto no início como no interior da palavra: </w:t>
      </w:r>
      <w:r>
        <w:rPr>
          <w:i/>
          <w:sz w:val="24"/>
        </w:rPr>
        <w:t>plaga &gt; chaga &gt; implere &gt; encher, clamare &gt; chamar, </w:t>
      </w:r>
      <w:r>
        <w:rPr>
          <w:i/>
          <w:sz w:val="24"/>
        </w:rPr>
        <w:t>flamma &gt; chama &gt; afflare &gt; achar. </w:t>
      </w:r>
      <w:r>
        <w:rPr>
          <w:sz w:val="24"/>
        </w:rPr>
        <w:t>Desde  os  primeiros  documentos  escritos  em  português,  à seqüência  latina  corresponde  o  dígrafo  românico  &lt;ch&gt;.  Ela  não  se  confundia  com  a grafia da constritiva palatal reprsentada por &lt;x&gt; e proveniente do latim &lt;-ssi-, -sse-&gt;, como em  </w:t>
      </w:r>
      <w:r>
        <w:rPr>
          <w:i/>
          <w:sz w:val="24"/>
        </w:rPr>
        <w:t>russeu &gt; roxo, </w:t>
      </w:r>
      <w:r>
        <w:rPr>
          <w:i/>
          <w:sz w:val="24"/>
        </w:rPr>
        <w:t>bassiu &gt;</w:t>
      </w:r>
      <w:r>
        <w:rPr>
          <w:i/>
          <w:spacing w:val="24"/>
          <w:sz w:val="24"/>
        </w:rPr>
        <w:t> </w:t>
      </w:r>
      <w:r>
        <w:rPr>
          <w:i/>
          <w:sz w:val="24"/>
        </w:rPr>
        <w:t>baixo</w:t>
      </w:r>
      <w:r>
        <w:rPr>
          <w:sz w:val="24"/>
        </w:rPr>
        <w:t>.</w:t>
      </w:r>
    </w:p>
    <w:p>
      <w:pPr>
        <w:pStyle w:val="BodyText"/>
        <w:spacing w:line="360" w:lineRule="auto" w:before="122"/>
        <w:ind w:left="114" w:right="111"/>
        <w:jc w:val="both"/>
      </w:pPr>
      <w:r>
        <w:rPr/>
        <w:t>Fernão de Oliveira faz a distinção da pronúncia &lt;ch &gt; da de &lt; x &gt; (1536 [2000]:97) e também Duarte Nunes de Leão, em 1576. Só no século XVII (Teyssier 1982:53) é que começam a se confundir as grafias de &lt;ch&gt; e &lt;x&gt;. Esses dados históricos permitem dizer que a africada /ts/ não se confunde com a que, em grande parte das províncias do Norte, em variantes regionais arcaizantes, a antiga oposição</w:t>
      </w:r>
    </w:p>
    <w:p>
      <w:pPr>
        <w:pStyle w:val="BodyText"/>
        <w:spacing w:line="360" w:lineRule="auto" w:before="5"/>
        <w:ind w:left="114" w:right="115"/>
        <w:jc w:val="both"/>
      </w:pPr>
      <w:r>
        <w:rPr/>
        <w:t>/ts/:/s/ ainda se mantém. Os estudos de dialectologia portuguesa contemporânea traçam os limites dessa isoglossa.</w:t>
      </w:r>
    </w:p>
    <w:p>
      <w:pPr>
        <w:pStyle w:val="BodyText"/>
      </w:pPr>
    </w:p>
    <w:p>
      <w:pPr>
        <w:pStyle w:val="BodyText"/>
        <w:spacing w:before="3"/>
        <w:rPr>
          <w:sz w:val="33"/>
        </w:rPr>
      </w:pPr>
    </w:p>
    <w:p>
      <w:pPr>
        <w:pStyle w:val="BodyText"/>
        <w:spacing w:line="360" w:lineRule="auto"/>
        <w:ind w:left="114" w:right="115"/>
        <w:jc w:val="both"/>
      </w:pPr>
      <w:r>
        <w:rPr/>
        <w:t>Esses fatos permitem portanto dizer com segurança que, no período arcaico, havia no sistema uma africada palatal surda.</w:t>
      </w:r>
    </w:p>
    <w:p>
      <w:pPr>
        <w:pStyle w:val="BodyText"/>
      </w:pPr>
    </w:p>
    <w:p>
      <w:pPr>
        <w:pStyle w:val="BodyText"/>
        <w:spacing w:before="3"/>
        <w:rPr>
          <w:sz w:val="33"/>
        </w:rPr>
      </w:pPr>
    </w:p>
    <w:p>
      <w:pPr>
        <w:pStyle w:val="BodyText"/>
        <w:spacing w:line="357" w:lineRule="auto"/>
        <w:ind w:left="114" w:right="111"/>
        <w:jc w:val="both"/>
      </w:pPr>
      <w:r>
        <w:rPr/>
        <w:t>Já a questão da africada palatal sonora é mais difícil de ser situada no tempo da língua. São as seqüências latinas constituídas de oclusivas sonoras e vogal/semivogal palatal – /-di</w:t>
      </w:r>
      <w:r>
        <w:rPr>
          <w:rFonts w:ascii="Symbol" w:hAnsi="Symbol"/>
        </w:rPr>
        <w:t></w:t>
      </w:r>
      <w:r>
        <w:rPr/>
        <w:t>/, /-gi</w:t>
      </w:r>
      <w:r>
        <w:rPr>
          <w:rFonts w:ascii="Symbol" w:hAnsi="Symbol"/>
        </w:rPr>
        <w:t></w:t>
      </w:r>
      <w:r>
        <w:rPr/>
        <w:t>/, /g</w:t>
      </w:r>
      <w:r>
        <w:rPr>
          <w:position w:val="9"/>
          <w:sz w:val="14"/>
        </w:rPr>
        <w:t>e,i</w:t>
      </w:r>
      <w:r>
        <w:rPr/>
        <w:t>/ – o seu  étimo:  </w:t>
      </w:r>
      <w:r>
        <w:rPr>
          <w:i/>
        </w:rPr>
        <w:t>vídeo  &gt;   vejo;  spongia  &gt;   esponja;  gente  &gt;  gente.  </w:t>
      </w:r>
      <w:r>
        <w:rPr/>
        <w:t>A  par  da africada palatal  /dz</w:t>
      </w:r>
      <w:r>
        <w:rPr>
          <w:rFonts w:ascii="Tahoma" w:hAnsi="Tahoma"/>
        </w:rPr>
        <w:t></w:t>
      </w:r>
      <w:r>
        <w:rPr/>
        <w:t>/ havia a</w:t>
      </w:r>
    </w:p>
    <w:p>
      <w:pPr>
        <w:spacing w:after="0" w:line="357" w:lineRule="auto"/>
        <w:jc w:val="both"/>
        <w:sectPr>
          <w:pgSz w:w="12240" w:h="15840"/>
          <w:pgMar w:header="710" w:footer="966" w:top="2360" w:bottom="1160" w:left="1020" w:right="1020"/>
        </w:sectPr>
      </w:pPr>
    </w:p>
    <w:p>
      <w:pPr>
        <w:pStyle w:val="BodyText"/>
        <w:spacing w:before="2"/>
        <w:rPr>
          <w:sz w:val="19"/>
        </w:rPr>
      </w:pPr>
    </w:p>
    <w:p>
      <w:pPr>
        <w:spacing w:line="369" w:lineRule="auto" w:before="58"/>
        <w:ind w:left="114" w:right="137" w:firstLine="0"/>
        <w:jc w:val="both"/>
        <w:rPr>
          <w:i/>
          <w:sz w:val="24"/>
        </w:rPr>
      </w:pPr>
      <w:r>
        <w:rPr>
          <w:sz w:val="24"/>
        </w:rPr>
        <w:t>constritiva palatal /z</w:t>
      </w:r>
      <w:r>
        <w:rPr>
          <w:rFonts w:ascii="Tahoma" w:hAnsi="Tahoma"/>
          <w:sz w:val="24"/>
        </w:rPr>
        <w:t></w:t>
      </w:r>
      <w:r>
        <w:rPr>
          <w:sz w:val="24"/>
        </w:rPr>
        <w:t>/ do latim   /i</w:t>
      </w:r>
      <w:r>
        <w:rPr>
          <w:rFonts w:ascii="Symbol" w:hAnsi="Symbol"/>
          <w:sz w:val="24"/>
        </w:rPr>
        <w:t></w:t>
      </w:r>
      <w:r>
        <w:rPr>
          <w:sz w:val="24"/>
        </w:rPr>
        <w:t>V/ e /-si</w:t>
      </w:r>
      <w:r>
        <w:rPr>
          <w:rFonts w:ascii="Symbol" w:hAnsi="Symbol"/>
          <w:sz w:val="24"/>
        </w:rPr>
        <w:t></w:t>
      </w:r>
      <w:r>
        <w:rPr>
          <w:sz w:val="24"/>
        </w:rPr>
        <w:t>-, -se-/, como em </w:t>
      </w:r>
      <w:r>
        <w:rPr>
          <w:i/>
          <w:sz w:val="24"/>
        </w:rPr>
        <w:t>iam &gt; já, ieiunu &gt; jejum, basiu &gt;  beijo, </w:t>
      </w:r>
      <w:r>
        <w:rPr>
          <w:i/>
          <w:sz w:val="24"/>
        </w:rPr>
        <w:t>caseu &gt;</w:t>
      </w:r>
      <w:r>
        <w:rPr>
          <w:i/>
          <w:spacing w:val="55"/>
          <w:sz w:val="24"/>
        </w:rPr>
        <w:t> </w:t>
      </w:r>
      <w:r>
        <w:rPr>
          <w:i/>
          <w:sz w:val="24"/>
        </w:rPr>
        <w:t>queijo.</w:t>
      </w:r>
    </w:p>
    <w:p>
      <w:pPr>
        <w:pStyle w:val="BodyText"/>
        <w:rPr>
          <w:i/>
        </w:rPr>
      </w:pPr>
    </w:p>
    <w:p>
      <w:pPr>
        <w:pStyle w:val="BodyText"/>
        <w:spacing w:before="4"/>
        <w:rPr>
          <w:i/>
          <w:sz w:val="32"/>
        </w:rPr>
      </w:pPr>
    </w:p>
    <w:p>
      <w:pPr>
        <w:pStyle w:val="BodyText"/>
        <w:spacing w:line="360" w:lineRule="auto"/>
        <w:ind w:left="114" w:right="111"/>
        <w:jc w:val="both"/>
      </w:pPr>
      <w:r>
        <w:rPr/>
        <w:t>Ao contrário do que ocorre com &lt;ch&gt; e &lt;x&gt; a grafia medieval embora prefira o &lt;i, y, j&gt; para representar a constritiva também utiliza o &lt; g &gt;. Assim aparcem no período arcaico os grafemas &lt;g</w:t>
      </w:r>
      <w:r>
        <w:rPr>
          <w:position w:val="9"/>
          <w:sz w:val="14"/>
        </w:rPr>
        <w:t>i</w:t>
      </w:r>
      <w:r>
        <w:rPr/>
        <w:t>,  yy, gh, i, j, y e g&gt; na grafia de palavras cujos étimos justificam constritivas a africadas. Por via da análise da escrita é portanto difícil afirmar se haveria uma articulação africada sonora no período arcaico.</w:t>
      </w:r>
    </w:p>
    <w:p>
      <w:pPr>
        <w:pStyle w:val="BodyText"/>
      </w:pPr>
    </w:p>
    <w:p>
      <w:pPr>
        <w:pStyle w:val="BodyText"/>
        <w:spacing w:before="3"/>
        <w:rPr>
          <w:sz w:val="33"/>
        </w:rPr>
      </w:pPr>
    </w:p>
    <w:p>
      <w:pPr>
        <w:pStyle w:val="BodyText"/>
        <w:spacing w:line="360" w:lineRule="auto"/>
        <w:ind w:left="114" w:right="113"/>
        <w:jc w:val="both"/>
      </w:pPr>
      <w:r>
        <w:rPr/>
        <w:t>No seu quadro de consoantes da primeira fase do período arcaico, C. Maia (1986:502) apresenta o fonema seguido de interrogação e no quadro que propõe para a segunda fase do período arcaico (1986:504) ela já não ocorre. Teyssier usa outro recurso, parece-me, para indicar uma variação fonética [dz</w:t>
      </w:r>
      <w:r>
        <w:rPr>
          <w:rFonts w:ascii="Tahoma" w:hAnsi="Tahoma"/>
        </w:rPr>
        <w:t></w:t>
      </w:r>
      <w:r>
        <w:rPr/>
        <w:t>] ~ [z</w:t>
      </w:r>
      <w:r>
        <w:rPr>
          <w:rFonts w:ascii="Tahoma" w:hAnsi="Tahoma"/>
        </w:rPr>
        <w:t></w:t>
      </w:r>
      <w:r>
        <w:rPr/>
        <w:t>], coloca entre parênteses o segmento oclusivo da africada “/(d)z</w:t>
      </w:r>
      <w:r>
        <w:rPr>
          <w:rFonts w:ascii="Tahoma" w:hAnsi="Tahoma"/>
        </w:rPr>
        <w:t></w:t>
      </w:r>
      <w:r>
        <w:rPr/>
        <w:t>/”.</w:t>
      </w:r>
    </w:p>
    <w:p>
      <w:pPr>
        <w:pStyle w:val="BodyText"/>
      </w:pPr>
    </w:p>
    <w:p>
      <w:pPr>
        <w:pStyle w:val="BodyText"/>
        <w:spacing w:before="1"/>
        <w:rPr>
          <w:sz w:val="35"/>
        </w:rPr>
      </w:pPr>
    </w:p>
    <w:p>
      <w:pPr>
        <w:pStyle w:val="BodyText"/>
        <w:spacing w:line="360" w:lineRule="auto"/>
        <w:ind w:left="114" w:right="121"/>
        <w:jc w:val="both"/>
      </w:pPr>
      <w:r>
        <w:rPr/>
        <w:t>A descrição de Fernão de Oliveira é nítida no sentido de que não há diferença articulatória do que era grafado com  </w:t>
      </w:r>
      <w:r>
        <w:rPr>
          <w:i/>
        </w:rPr>
        <w:t>j </w:t>
      </w:r>
      <w:r>
        <w:rPr/>
        <w:t>e</w:t>
      </w:r>
      <w:r>
        <w:rPr>
          <w:spacing w:val="58"/>
        </w:rPr>
        <w:t> </w:t>
      </w:r>
      <w:r>
        <w:rPr>
          <w:i/>
        </w:rPr>
        <w:t>g</w:t>
      </w:r>
      <w:r>
        <w:rPr/>
        <w:t>:</w:t>
      </w:r>
    </w:p>
    <w:p>
      <w:pPr>
        <w:pStyle w:val="BodyText"/>
      </w:pPr>
    </w:p>
    <w:p>
      <w:pPr>
        <w:spacing w:line="242" w:lineRule="auto" w:before="152"/>
        <w:ind w:left="654" w:right="923" w:firstLine="0"/>
        <w:jc w:val="left"/>
        <w:rPr>
          <w:sz w:val="20"/>
        </w:rPr>
      </w:pPr>
      <w:r>
        <w:rPr>
          <w:sz w:val="20"/>
        </w:rPr>
        <w:t>[j] a sua pronunciação é semelhante à do </w:t>
      </w:r>
      <w:r>
        <w:rPr>
          <w:i/>
          <w:sz w:val="20"/>
        </w:rPr>
        <w:t>xi</w:t>
      </w:r>
      <w:r>
        <w:rPr>
          <w:sz w:val="20"/>
        </w:rPr>
        <w:t>, com menos força. E esta mesma virtude damos ao </w:t>
      </w:r>
      <w:r>
        <w:rPr>
          <w:i/>
          <w:sz w:val="20"/>
        </w:rPr>
        <w:t>g</w:t>
      </w:r>
      <w:r>
        <w:rPr>
          <w:sz w:val="20"/>
        </w:rPr>
        <w:t>, quando se segue depois dele </w:t>
      </w:r>
      <w:r>
        <w:rPr>
          <w:i/>
          <w:sz w:val="20"/>
        </w:rPr>
        <w:t>e </w:t>
      </w:r>
      <w:r>
        <w:rPr>
          <w:sz w:val="20"/>
        </w:rPr>
        <w:t>ou </w:t>
      </w:r>
      <w:r>
        <w:rPr>
          <w:i/>
          <w:sz w:val="20"/>
        </w:rPr>
        <w:t>i </w:t>
      </w:r>
      <w:r>
        <w:rPr>
          <w:sz w:val="20"/>
        </w:rPr>
        <w:t>(1536[2000]:97).</w:t>
      </w:r>
    </w:p>
    <w:p>
      <w:pPr>
        <w:pStyle w:val="BodyText"/>
        <w:rPr>
          <w:sz w:val="20"/>
        </w:rPr>
      </w:pPr>
    </w:p>
    <w:p>
      <w:pPr>
        <w:pStyle w:val="BodyText"/>
        <w:rPr>
          <w:sz w:val="20"/>
        </w:rPr>
      </w:pPr>
    </w:p>
    <w:p>
      <w:pPr>
        <w:pStyle w:val="BodyText"/>
        <w:spacing w:before="8"/>
        <w:rPr>
          <w:sz w:val="16"/>
        </w:rPr>
      </w:pPr>
    </w:p>
    <w:p>
      <w:pPr>
        <w:pStyle w:val="BodyText"/>
        <w:spacing w:line="360" w:lineRule="auto"/>
        <w:ind w:left="114" w:right="115"/>
        <w:jc w:val="both"/>
      </w:pPr>
      <w:r>
        <w:rPr/>
        <w:t>Assim se pode admitir que em 1536 no dialeto padrão não haveria oposição entre /dz/ e /z/. O </w:t>
      </w:r>
      <w:r>
        <w:rPr>
          <w:i/>
        </w:rPr>
        <w:t>terminus </w:t>
      </w:r>
      <w:r>
        <w:rPr>
          <w:i/>
        </w:rPr>
        <w:t>ad quem, </w:t>
      </w:r>
      <w:r>
        <w:rPr/>
        <w:t>ou seja, o limite final, pode ser por isso sugerido. E o </w:t>
      </w:r>
      <w:r>
        <w:rPr>
          <w:i/>
        </w:rPr>
        <w:t>terminus a quo</w:t>
      </w:r>
      <w:r>
        <w:rPr/>
        <w:t>, ou seja, o a partir de quando?</w:t>
      </w:r>
    </w:p>
    <w:p>
      <w:pPr>
        <w:pStyle w:val="BodyText"/>
      </w:pPr>
    </w:p>
    <w:p>
      <w:pPr>
        <w:pStyle w:val="BodyText"/>
        <w:spacing w:before="3"/>
        <w:rPr>
          <w:sz w:val="33"/>
        </w:rPr>
      </w:pPr>
    </w:p>
    <w:p>
      <w:pPr>
        <w:pStyle w:val="BodyText"/>
        <w:spacing w:line="360" w:lineRule="auto"/>
        <w:ind w:left="114" w:right="113"/>
        <w:jc w:val="both"/>
      </w:pPr>
      <w:r>
        <w:rPr/>
        <w:t>C. Maia (1986:472) apresenta um argumento forte para o fato de que já no século XIII se processava a perda da africada palatal em proveito da fricativa. Observou que em documentos galegos do século</w:t>
      </w:r>
    </w:p>
    <w:p>
      <w:pPr>
        <w:spacing w:after="0" w:line="360" w:lineRule="auto"/>
        <w:jc w:val="both"/>
        <w:sectPr>
          <w:pgSz w:w="12240" w:h="15840"/>
          <w:pgMar w:header="710" w:footer="966" w:top="2360" w:bottom="1160" w:left="1020" w:right="1020"/>
        </w:sectPr>
      </w:pPr>
    </w:p>
    <w:p>
      <w:pPr>
        <w:pStyle w:val="BodyText"/>
        <w:spacing w:before="1"/>
        <w:rPr>
          <w:sz w:val="18"/>
        </w:rPr>
      </w:pPr>
    </w:p>
    <w:p>
      <w:pPr>
        <w:pStyle w:val="BodyText"/>
        <w:spacing w:line="357" w:lineRule="auto" w:before="70"/>
        <w:ind w:left="114" w:right="123"/>
        <w:jc w:val="both"/>
      </w:pPr>
      <w:r>
        <w:rPr/>
        <w:t>XIII e XIV aparecem representados por &lt;x&gt; e não por &lt;ch&gt; palavras que etimologicamente seriam no português /dz</w:t>
      </w:r>
      <w:r>
        <w:rPr>
          <w:rFonts w:ascii="Tahoma" w:hAnsi="Tahoma"/>
        </w:rPr>
        <w:t></w:t>
      </w:r>
      <w:r>
        <w:rPr/>
        <w:t>/ primeiro, depois /z</w:t>
      </w:r>
      <w:r>
        <w:rPr>
          <w:rFonts w:ascii="Tahoma" w:hAnsi="Tahoma"/>
        </w:rPr>
        <w:t></w:t>
      </w:r>
      <w:r>
        <w:rPr/>
        <w:t>/: </w:t>
      </w:r>
      <w:r>
        <w:rPr>
          <w:i/>
        </w:rPr>
        <w:t>sexo, Tereixa; </w:t>
      </w:r>
      <w:r>
        <w:rPr/>
        <w:t>e conclui seu argumento:</w:t>
      </w:r>
    </w:p>
    <w:p>
      <w:pPr>
        <w:pStyle w:val="BodyText"/>
      </w:pPr>
    </w:p>
    <w:p>
      <w:pPr>
        <w:spacing w:line="244" w:lineRule="auto" w:before="176"/>
        <w:ind w:left="654" w:right="1011" w:firstLine="0"/>
        <w:jc w:val="both"/>
        <w:rPr>
          <w:sz w:val="20"/>
        </w:rPr>
      </w:pPr>
      <w:r>
        <w:rPr>
          <w:sz w:val="20"/>
        </w:rPr>
        <w:t>Pode ter-se como altamente provável que, no séc. XIII, já se tinha iniciado o processo de transformação da africada pré-palatal sonora em fricativa: o resultado do ensurdecimento é [s</w:t>
      </w:r>
      <w:r>
        <w:rPr>
          <w:rFonts w:ascii="Tahoma" w:hAnsi="Tahoma"/>
          <w:sz w:val="20"/>
        </w:rPr>
        <w:t></w:t>
      </w:r>
      <w:r>
        <w:rPr>
          <w:sz w:val="20"/>
        </w:rPr>
        <w:t>] e não [ts</w:t>
      </w:r>
      <w:r>
        <w:rPr>
          <w:rFonts w:ascii="Tahoma" w:hAnsi="Tahoma"/>
          <w:sz w:val="20"/>
        </w:rPr>
        <w:t></w:t>
      </w:r>
      <w:r>
        <w:rPr>
          <w:sz w:val="20"/>
        </w:rPr>
        <w:t>], como seguramente aconteceria se a consoante tivesse ainda carácter africado.</w:t>
      </w:r>
    </w:p>
    <w:p>
      <w:pPr>
        <w:pStyle w:val="BodyText"/>
        <w:rPr>
          <w:sz w:val="20"/>
        </w:rPr>
      </w:pPr>
    </w:p>
    <w:p>
      <w:pPr>
        <w:pStyle w:val="BodyText"/>
        <w:rPr>
          <w:sz w:val="20"/>
        </w:rPr>
      </w:pPr>
    </w:p>
    <w:p>
      <w:pPr>
        <w:pStyle w:val="BodyText"/>
        <w:spacing w:before="6"/>
        <w:rPr>
          <w:sz w:val="16"/>
        </w:rPr>
      </w:pPr>
    </w:p>
    <w:p>
      <w:pPr>
        <w:pStyle w:val="BodyText"/>
        <w:spacing w:line="360" w:lineRule="auto"/>
        <w:ind w:left="114" w:right="111"/>
        <w:jc w:val="both"/>
      </w:pPr>
      <w:r>
        <w:rPr/>
        <w:t>Vale lembrar, apenas de passagem porque ultrapassa os objetivos deste livro, que o sistema galego correrá numa direção diferente do português quanto às palatais sibilantes: virá a perder completamente a sonora, processo que se teria iniciado pelo menos no século XIII, como o fato acima descrito</w:t>
      </w:r>
      <w:r>
        <w:rPr>
          <w:spacing w:val="-21"/>
        </w:rPr>
        <w:t> </w:t>
      </w:r>
      <w:r>
        <w:rPr/>
        <w:t>indica.</w:t>
      </w:r>
    </w:p>
    <w:p>
      <w:pPr>
        <w:pStyle w:val="BodyText"/>
      </w:pPr>
    </w:p>
    <w:p>
      <w:pPr>
        <w:pStyle w:val="BodyText"/>
        <w:spacing w:before="3"/>
        <w:rPr>
          <w:sz w:val="33"/>
        </w:rPr>
      </w:pPr>
    </w:p>
    <w:p>
      <w:pPr>
        <w:pStyle w:val="BodyText"/>
        <w:spacing w:line="360" w:lineRule="auto"/>
        <w:ind w:left="114" w:right="116"/>
        <w:jc w:val="both"/>
      </w:pPr>
      <w:r>
        <w:rPr/>
        <w:t>Esses parcos indícios permitem apontar que a perda desta africada se iniciou já no século XIII e estava concluída, pelo menos no padrão lisboeta, quando o primeiro gramático da língua descreve as suas consoantes.</w:t>
      </w:r>
    </w:p>
    <w:p>
      <w:pPr>
        <w:pStyle w:val="BodyText"/>
      </w:pPr>
    </w:p>
    <w:p>
      <w:pPr>
        <w:pStyle w:val="BodyText"/>
        <w:spacing w:before="3"/>
        <w:rPr>
          <w:sz w:val="33"/>
        </w:rPr>
      </w:pPr>
    </w:p>
    <w:p>
      <w:pPr>
        <w:pStyle w:val="BodyText"/>
        <w:spacing w:line="360" w:lineRule="auto"/>
        <w:ind w:left="114" w:right="115"/>
        <w:jc w:val="both"/>
      </w:pPr>
      <w:r>
        <w:rPr/>
        <w:t>Enquanto a africada palatal surda permanece firme mesmo no dialeto padrão até, pelo menos, fins do século XVI e a correspondente sonora começa a desaparecer no século XIII e já não ocorre no dialeto padrão em 1536, que terá acontecido com as africadas dento-alveolares /ts/ e /dz/?</w:t>
      </w:r>
    </w:p>
    <w:p>
      <w:pPr>
        <w:pStyle w:val="BodyText"/>
      </w:pPr>
    </w:p>
    <w:p>
      <w:pPr>
        <w:pStyle w:val="BodyText"/>
        <w:spacing w:before="3"/>
        <w:rPr>
          <w:sz w:val="33"/>
        </w:rPr>
      </w:pPr>
    </w:p>
    <w:p>
      <w:pPr>
        <w:pStyle w:val="BodyText"/>
        <w:spacing w:line="360" w:lineRule="auto"/>
        <w:ind w:left="114" w:right="109"/>
        <w:jc w:val="both"/>
      </w:pPr>
      <w:r>
        <w:rPr/>
        <w:t>Relembrando alguns dados já colocados antes: da história do latim para o português resultam as sibilantes /s/ e /z/ que provêm, respectivamente, do /s/ (&lt;s-, -ss-, -s-&gt;), como </w:t>
      </w:r>
      <w:r>
        <w:rPr>
          <w:i/>
        </w:rPr>
        <w:t>sine </w:t>
      </w:r>
      <w:r>
        <w:rPr/>
        <w:t>&gt; </w:t>
      </w:r>
      <w:r>
        <w:rPr>
          <w:i/>
        </w:rPr>
        <w:t>sem, passum &gt; </w:t>
      </w:r>
      <w:r>
        <w:rPr>
          <w:i/>
        </w:rPr>
        <w:t>passo, </w:t>
      </w:r>
      <w:r>
        <w:rPr/>
        <w:t>port. /s/; </w:t>
      </w:r>
      <w:r>
        <w:rPr>
          <w:i/>
        </w:rPr>
        <w:t>consuere &gt; coser, rosa &gt; rosa, </w:t>
      </w:r>
      <w:r>
        <w:rPr/>
        <w:t>port. /z/. Esses elementos são os que no quadro estão qualificados articulatoriamente de constritivas alveolares. A par dessas, que acusticamente se classificam de sibilantes fricativas, havia as sibilantes africadas que, no padrão, estão qualificadas de africadas alveolares. Estas provêm do /ti</w:t>
      </w:r>
      <w:r>
        <w:rPr>
          <w:rFonts w:ascii="Symbol" w:hAnsi="Symbol"/>
        </w:rPr>
        <w:t></w:t>
      </w:r>
      <w:r>
        <w:rPr/>
        <w:t>/, /di</w:t>
      </w:r>
      <w:r>
        <w:rPr>
          <w:rFonts w:ascii="Symbol" w:hAnsi="Symbol"/>
        </w:rPr>
        <w:t></w:t>
      </w:r>
      <w:r>
        <w:rPr/>
        <w:t>/, /ki</w:t>
      </w:r>
      <w:r>
        <w:rPr>
          <w:rFonts w:ascii="Symbol" w:hAnsi="Symbol"/>
        </w:rPr>
        <w:t></w:t>
      </w:r>
      <w:r>
        <w:rPr/>
        <w:t>/, /k</w:t>
      </w:r>
      <w:r>
        <w:rPr>
          <w:position w:val="9"/>
          <w:sz w:val="14"/>
        </w:rPr>
        <w:t>e, i</w:t>
      </w:r>
      <w:r>
        <w:rPr/>
        <w:t>/, como vimos no item a de “Lenizações, Consonantizações”, por exemplo: </w:t>
      </w:r>
      <w:r>
        <w:rPr>
          <w:i/>
        </w:rPr>
        <w:t>palatium &gt; paço, audio &gt; ouço, pretiare &gt; prezar, facio &gt; faço, </w:t>
      </w:r>
      <w:r>
        <w:rPr>
          <w:i/>
        </w:rPr>
        <w:t>civitate &gt; cidade, centum &gt; cem. </w:t>
      </w:r>
      <w:r>
        <w:rPr/>
        <w:t>Chamando a atenção para o quadro do português padrão atual se</w:t>
      </w:r>
    </w:p>
    <w:p>
      <w:pPr>
        <w:spacing w:after="0" w:line="360" w:lineRule="auto"/>
        <w:jc w:val="both"/>
        <w:sectPr>
          <w:pgSz w:w="12240" w:h="15840"/>
          <w:pgMar w:header="710" w:footer="966" w:top="2360" w:bottom="1160" w:left="1020" w:right="1020"/>
        </w:sectPr>
      </w:pPr>
    </w:p>
    <w:p>
      <w:pPr>
        <w:pStyle w:val="BodyText"/>
        <w:spacing w:before="1"/>
        <w:rPr>
          <w:sz w:val="18"/>
        </w:rPr>
      </w:pPr>
    </w:p>
    <w:p>
      <w:pPr>
        <w:pStyle w:val="BodyText"/>
        <w:spacing w:line="360" w:lineRule="auto" w:before="70"/>
        <w:ind w:left="114" w:right="121"/>
        <w:jc w:val="both"/>
      </w:pPr>
      <w:r>
        <w:rPr/>
        <w:t>verifica que ali estão apenas duas sibilantes /s/ e /z/ que resultam, como veremos, da fusão do /ts/ e /s/ e do /dz/ e /z/.</w:t>
      </w:r>
    </w:p>
    <w:p>
      <w:pPr>
        <w:pStyle w:val="BodyText"/>
        <w:spacing w:before="125"/>
        <w:ind w:left="114"/>
        <w:jc w:val="both"/>
      </w:pPr>
      <w:r>
        <w:rPr/>
        <w:t>Na p</w:t>
      </w:r>
    </w:p>
    <w:p>
      <w:pPr>
        <w:pStyle w:val="BodyText"/>
        <w:spacing w:before="5"/>
        <w:rPr>
          <w:sz w:val="22"/>
        </w:rPr>
      </w:pPr>
    </w:p>
    <w:p>
      <w:pPr>
        <w:pStyle w:val="BodyText"/>
        <w:spacing w:line="360" w:lineRule="auto"/>
        <w:ind w:left="114" w:right="110"/>
        <w:jc w:val="both"/>
      </w:pPr>
      <w:r>
        <w:rPr/>
        <w:t>rimeira fase do português arcaico parece fora de dúvida: Teyssier não vacila no seu quadro (pág. 26)  em colocar /ts/ e/dz/ a par de /s/ e /z/ e à página 49 e ss., quando analisa a evolução do sistema das “sibilantes”,</w:t>
      </w:r>
      <w:r>
        <w:rPr>
          <w:spacing w:val="-4"/>
        </w:rPr>
        <w:t> </w:t>
      </w:r>
      <w:r>
        <w:rPr/>
        <w:t>diz:</w:t>
      </w:r>
    </w:p>
    <w:p>
      <w:pPr>
        <w:pStyle w:val="BodyText"/>
      </w:pPr>
    </w:p>
    <w:p>
      <w:pPr>
        <w:spacing w:line="240" w:lineRule="auto" w:before="154"/>
        <w:ind w:left="654" w:right="678" w:firstLine="0"/>
        <w:jc w:val="left"/>
        <w:rPr>
          <w:sz w:val="20"/>
        </w:rPr>
      </w:pPr>
      <w:r>
        <w:rPr>
          <w:sz w:val="20"/>
        </w:rPr>
        <w:t>O galego-português medieval possuía, como vimos, os quatro fonemas /ts/ (ex.: cem), /s/ (ex.: </w:t>
      </w:r>
      <w:r>
        <w:rPr>
          <w:i/>
          <w:sz w:val="20"/>
        </w:rPr>
        <w:t>sem</w:t>
      </w:r>
      <w:r>
        <w:rPr>
          <w:sz w:val="20"/>
        </w:rPr>
        <w:t>), /dz/ (ex.: </w:t>
      </w:r>
      <w:r>
        <w:rPr>
          <w:i/>
          <w:sz w:val="20"/>
        </w:rPr>
        <w:t>cozer</w:t>
      </w:r>
      <w:r>
        <w:rPr>
          <w:sz w:val="20"/>
        </w:rPr>
        <w:t>) e /z/ (ex.: </w:t>
      </w:r>
      <w:r>
        <w:rPr>
          <w:i/>
          <w:sz w:val="20"/>
        </w:rPr>
        <w:t>coser</w:t>
      </w:r>
      <w:r>
        <w:rPr>
          <w:sz w:val="20"/>
        </w:rPr>
        <w:t>). Por volta de 1500, as duas africadas /ts/ e /dz/ tinham perdido o seu elemento oclusivo inicial, mas a oposição entre os dois pares de fonemas continuava a manter-se, porque o seu ponto de articulação não era o mesmo (1982:49).</w:t>
      </w:r>
    </w:p>
    <w:p>
      <w:pPr>
        <w:pStyle w:val="BodyText"/>
        <w:rPr>
          <w:sz w:val="20"/>
        </w:rPr>
      </w:pPr>
    </w:p>
    <w:p>
      <w:pPr>
        <w:pStyle w:val="BodyText"/>
        <w:spacing w:before="10"/>
      </w:pPr>
    </w:p>
    <w:p>
      <w:pPr>
        <w:pStyle w:val="BodyText"/>
        <w:spacing w:line="367" w:lineRule="auto"/>
        <w:ind w:left="114" w:right="124"/>
        <w:jc w:val="both"/>
      </w:pPr>
      <w:r>
        <w:rPr/>
        <w:t>O ponto de articulação referido é descrito pelos historiadores da língua como predorsodental para as resultantes das africadas /ts/ – &gt; /s</w:t>
      </w:r>
      <w:r>
        <w:rPr>
          <w:rFonts w:ascii="Symbol" w:hAnsi="Symbol"/>
        </w:rPr>
        <w:t></w:t>
      </w:r>
      <w:r>
        <w:rPr/>
        <w:t>/ e /dz/ – &gt; /z</w:t>
      </w:r>
      <w:r>
        <w:rPr>
          <w:rFonts w:ascii="Symbol" w:hAnsi="Symbol"/>
        </w:rPr>
        <w:t></w:t>
      </w:r>
      <w:r>
        <w:rPr/>
        <w:t>/ e ápico-alveolar para as outras duas /s</w:t>
      </w:r>
      <w:r>
        <w:rPr>
          <w:rFonts w:ascii="Symbol" w:hAnsi="Symbol"/>
        </w:rPr>
        <w:t></w:t>
      </w:r>
      <w:r>
        <w:rPr/>
        <w:t>/ e /z</w:t>
      </w:r>
      <w:r>
        <w:rPr>
          <w:rFonts w:ascii="Symbol" w:hAnsi="Symbol"/>
        </w:rPr>
        <w:t></w:t>
      </w:r>
      <w:r>
        <w:rPr/>
        <w:t>/</w:t>
      </w:r>
    </w:p>
    <w:p>
      <w:pPr>
        <w:pStyle w:val="BodyText"/>
      </w:pPr>
    </w:p>
    <w:p>
      <w:pPr>
        <w:pStyle w:val="BodyText"/>
        <w:spacing w:before="1"/>
        <w:rPr>
          <w:sz w:val="32"/>
        </w:rPr>
      </w:pPr>
    </w:p>
    <w:p>
      <w:pPr>
        <w:pStyle w:val="ListParagraph"/>
        <w:numPr>
          <w:ilvl w:val="0"/>
          <w:numId w:val="16"/>
        </w:numPr>
        <w:tabs>
          <w:tab w:pos="404" w:val="left" w:leader="none"/>
        </w:tabs>
        <w:spacing w:line="240" w:lineRule="auto" w:before="0" w:after="0"/>
        <w:ind w:left="404" w:right="0" w:hanging="290"/>
        <w:jc w:val="both"/>
        <w:rPr>
          <w:sz w:val="24"/>
        </w:rPr>
      </w:pPr>
      <w:r>
        <w:rPr>
          <w:sz w:val="24"/>
        </w:rPr>
        <w:t>Maia</w:t>
      </w:r>
      <w:r>
        <w:rPr>
          <w:spacing w:val="8"/>
          <w:sz w:val="24"/>
        </w:rPr>
        <w:t> </w:t>
      </w:r>
      <w:r>
        <w:rPr>
          <w:sz w:val="24"/>
        </w:rPr>
        <w:t>no</w:t>
      </w:r>
      <w:r>
        <w:rPr>
          <w:spacing w:val="9"/>
          <w:sz w:val="24"/>
        </w:rPr>
        <w:t> </w:t>
      </w:r>
      <w:r>
        <w:rPr>
          <w:sz w:val="24"/>
        </w:rPr>
        <w:t>seu</w:t>
      </w:r>
      <w:r>
        <w:rPr>
          <w:spacing w:val="9"/>
          <w:sz w:val="24"/>
        </w:rPr>
        <w:t> </w:t>
      </w:r>
      <w:r>
        <w:rPr>
          <w:sz w:val="24"/>
        </w:rPr>
        <w:t>quadro</w:t>
      </w:r>
      <w:r>
        <w:rPr>
          <w:spacing w:val="9"/>
          <w:sz w:val="24"/>
        </w:rPr>
        <w:t> </w:t>
      </w:r>
      <w:r>
        <w:rPr>
          <w:sz w:val="24"/>
        </w:rPr>
        <w:t>para</w:t>
      </w:r>
      <w:r>
        <w:rPr>
          <w:spacing w:val="8"/>
          <w:sz w:val="24"/>
        </w:rPr>
        <w:t> </w:t>
      </w:r>
      <w:r>
        <w:rPr>
          <w:sz w:val="24"/>
        </w:rPr>
        <w:t>a</w:t>
      </w:r>
      <w:r>
        <w:rPr>
          <w:spacing w:val="10"/>
          <w:sz w:val="24"/>
        </w:rPr>
        <w:t> </w:t>
      </w:r>
      <w:r>
        <w:rPr>
          <w:sz w:val="24"/>
        </w:rPr>
        <w:t>primeira</w:t>
      </w:r>
      <w:r>
        <w:rPr>
          <w:spacing w:val="8"/>
          <w:sz w:val="24"/>
        </w:rPr>
        <w:t> </w:t>
      </w:r>
      <w:r>
        <w:rPr>
          <w:sz w:val="24"/>
        </w:rPr>
        <w:t>fase</w:t>
      </w:r>
      <w:r>
        <w:rPr>
          <w:spacing w:val="8"/>
          <w:sz w:val="24"/>
        </w:rPr>
        <w:t> </w:t>
      </w:r>
      <w:r>
        <w:rPr>
          <w:sz w:val="24"/>
        </w:rPr>
        <w:t>do</w:t>
      </w:r>
      <w:r>
        <w:rPr>
          <w:spacing w:val="9"/>
          <w:sz w:val="24"/>
        </w:rPr>
        <w:t> </w:t>
      </w:r>
      <w:r>
        <w:rPr>
          <w:sz w:val="24"/>
        </w:rPr>
        <w:t>português</w:t>
      </w:r>
      <w:r>
        <w:rPr>
          <w:spacing w:val="9"/>
          <w:sz w:val="24"/>
        </w:rPr>
        <w:t> </w:t>
      </w:r>
      <w:r>
        <w:rPr>
          <w:sz w:val="24"/>
        </w:rPr>
        <w:t>arcaico</w:t>
      </w:r>
      <w:r>
        <w:rPr>
          <w:spacing w:val="9"/>
          <w:sz w:val="24"/>
        </w:rPr>
        <w:t> </w:t>
      </w:r>
      <w:r>
        <w:rPr>
          <w:sz w:val="24"/>
        </w:rPr>
        <w:t>indica</w:t>
      </w:r>
      <w:r>
        <w:rPr>
          <w:spacing w:val="8"/>
          <w:sz w:val="24"/>
        </w:rPr>
        <w:t> </w:t>
      </w:r>
      <w:r>
        <w:rPr>
          <w:sz w:val="24"/>
        </w:rPr>
        <w:t>já</w:t>
      </w:r>
      <w:r>
        <w:rPr>
          <w:spacing w:val="10"/>
          <w:sz w:val="24"/>
        </w:rPr>
        <w:t> </w:t>
      </w:r>
      <w:r>
        <w:rPr>
          <w:sz w:val="24"/>
        </w:rPr>
        <w:t>o</w:t>
      </w:r>
      <w:r>
        <w:rPr>
          <w:spacing w:val="9"/>
          <w:sz w:val="24"/>
        </w:rPr>
        <w:t> </w:t>
      </w:r>
      <w:r>
        <w:rPr>
          <w:sz w:val="24"/>
        </w:rPr>
        <w:t>“/ts/</w:t>
      </w:r>
      <w:r>
        <w:rPr>
          <w:spacing w:val="10"/>
          <w:sz w:val="24"/>
        </w:rPr>
        <w:t> </w:t>
      </w:r>
      <w:r>
        <w:rPr>
          <w:sz w:val="24"/>
        </w:rPr>
        <w:t>–</w:t>
      </w:r>
      <w:r>
        <w:rPr>
          <w:spacing w:val="9"/>
          <w:sz w:val="24"/>
        </w:rPr>
        <w:t> </w:t>
      </w:r>
      <w:r>
        <w:rPr>
          <w:sz w:val="24"/>
        </w:rPr>
        <w:t>&gt;</w:t>
      </w:r>
      <w:r>
        <w:rPr>
          <w:spacing w:val="7"/>
          <w:sz w:val="24"/>
        </w:rPr>
        <w:t> </w:t>
      </w:r>
      <w:r>
        <w:rPr>
          <w:sz w:val="24"/>
        </w:rPr>
        <w:t>/s/”</w:t>
      </w:r>
      <w:r>
        <w:rPr>
          <w:spacing w:val="8"/>
          <w:sz w:val="24"/>
        </w:rPr>
        <w:t> </w:t>
      </w:r>
      <w:r>
        <w:rPr>
          <w:sz w:val="24"/>
        </w:rPr>
        <w:t>e</w:t>
      </w:r>
      <w:r>
        <w:rPr>
          <w:spacing w:val="8"/>
          <w:sz w:val="24"/>
        </w:rPr>
        <w:t> </w:t>
      </w:r>
      <w:r>
        <w:rPr>
          <w:sz w:val="24"/>
        </w:rPr>
        <w:t>o</w:t>
      </w:r>
      <w:r>
        <w:rPr>
          <w:spacing w:val="9"/>
          <w:sz w:val="24"/>
        </w:rPr>
        <w:t> </w:t>
      </w:r>
      <w:r>
        <w:rPr>
          <w:sz w:val="24"/>
        </w:rPr>
        <w:t>“/dz/</w:t>
      </w:r>
      <w:r>
        <w:rPr>
          <w:spacing w:val="8"/>
          <w:sz w:val="24"/>
        </w:rPr>
        <w:t> </w:t>
      </w:r>
      <w:r>
        <w:rPr>
          <w:sz w:val="24"/>
        </w:rPr>
        <w:t>–</w:t>
      </w:r>
      <w:r>
        <w:rPr>
          <w:spacing w:val="9"/>
          <w:sz w:val="24"/>
        </w:rPr>
        <w:t> </w:t>
      </w:r>
      <w:r>
        <w:rPr>
          <w:sz w:val="24"/>
        </w:rPr>
        <w:t>&gt;</w:t>
      </w:r>
    </w:p>
    <w:p>
      <w:pPr>
        <w:pStyle w:val="BodyText"/>
        <w:spacing w:before="146"/>
        <w:ind w:left="114"/>
        <w:jc w:val="both"/>
      </w:pPr>
      <w:r>
        <w:rPr/>
        <w:t>/z/” , além do /s</w:t>
      </w:r>
      <w:r>
        <w:rPr>
          <w:rFonts w:ascii="Symbol" w:hAnsi="Symbol"/>
        </w:rPr>
        <w:t></w:t>
      </w:r>
      <w:r>
        <w:rPr/>
        <w:t>/ e do /z</w:t>
      </w:r>
      <w:r>
        <w:rPr>
          <w:rFonts w:ascii="Symbol" w:hAnsi="Symbol"/>
        </w:rPr>
        <w:t></w:t>
      </w:r>
      <w:r>
        <w:rPr/>
        <w:t>/; no quadro para a fase final apresenta as quatro sibilantes constritivas.</w:t>
      </w:r>
    </w:p>
    <w:p>
      <w:pPr>
        <w:pStyle w:val="BodyText"/>
      </w:pPr>
    </w:p>
    <w:p>
      <w:pPr>
        <w:pStyle w:val="BodyText"/>
      </w:pPr>
    </w:p>
    <w:p>
      <w:pPr>
        <w:pStyle w:val="BodyText"/>
        <w:spacing w:before="7"/>
        <w:rPr>
          <w:sz w:val="21"/>
        </w:rPr>
      </w:pPr>
    </w:p>
    <w:p>
      <w:pPr>
        <w:pStyle w:val="BodyText"/>
        <w:spacing w:line="360" w:lineRule="auto"/>
        <w:ind w:left="114" w:right="111"/>
        <w:jc w:val="both"/>
      </w:pPr>
      <w:r>
        <w:rPr/>
        <w:t>Estão de acordo os dois autores. O problema que não está resolvido é o do momento em que se perdeu o traço oclusivo das africadas. E. Gonçalves e M. A. Ramos (1983:103) dizem com propriedades que “se ignora, em rigor, quando se verifica a transformação da africada, com subseqüente  desenvolvimento da fricativa sibilante, não se sabendo se teriam vitalidade na língua medieval”. C. Maia admite que na área galega desde o século XIII já começava a desaparecer a realização africada pelo menos na surda, como sugerem grafias de documentos galegos</w:t>
      </w:r>
      <w:r>
        <w:rPr>
          <w:spacing w:val="-13"/>
        </w:rPr>
        <w:t> </w:t>
      </w:r>
      <w:r>
        <w:rPr/>
        <w:t>(1986:454).</w:t>
      </w:r>
    </w:p>
    <w:p>
      <w:pPr>
        <w:pStyle w:val="BodyText"/>
      </w:pPr>
    </w:p>
    <w:p>
      <w:pPr>
        <w:pStyle w:val="BodyText"/>
        <w:spacing w:before="3"/>
        <w:rPr>
          <w:sz w:val="33"/>
        </w:rPr>
      </w:pPr>
    </w:p>
    <w:p>
      <w:pPr>
        <w:pStyle w:val="BodyText"/>
        <w:spacing w:line="360" w:lineRule="auto"/>
        <w:ind w:left="114" w:right="114"/>
        <w:jc w:val="both"/>
      </w:pPr>
      <w:r>
        <w:rPr/>
        <w:t>É certo que na descrição de Fernão de Oliveira (1536 [2000]:96-97) estão distinguidos quatro  elementos sibilantes, o que dá base à afirmativa de Teyssier. É certo também que os dois primeiros gramáticos  nada  informam  sobre  “confusões”  ortográficas  entre  sibilantes  de  origens     </w:t>
      </w:r>
      <w:r>
        <w:rPr>
          <w:spacing w:val="47"/>
        </w:rPr>
        <w:t> </w:t>
      </w:r>
      <w:r>
        <w:rPr/>
        <w:t>diversas,</w:t>
      </w:r>
    </w:p>
    <w:p>
      <w:pPr>
        <w:spacing w:after="0" w:line="360" w:lineRule="auto"/>
        <w:jc w:val="both"/>
        <w:sectPr>
          <w:pgSz w:w="12240" w:h="15840"/>
          <w:pgMar w:header="710" w:footer="966" w:top="2360" w:bottom="1160" w:left="1020" w:right="1020"/>
        </w:sectPr>
      </w:pPr>
    </w:p>
    <w:p>
      <w:pPr>
        <w:pStyle w:val="BodyText"/>
        <w:spacing w:before="1"/>
        <w:rPr>
          <w:sz w:val="18"/>
        </w:rPr>
      </w:pPr>
    </w:p>
    <w:p>
      <w:pPr>
        <w:pStyle w:val="BodyText"/>
        <w:spacing w:line="360" w:lineRule="auto" w:before="70"/>
        <w:ind w:left="114" w:right="118"/>
        <w:jc w:val="both"/>
      </w:pPr>
      <w:r>
        <w:rPr/>
        <w:t>enquanto os do fim do século XVI, Duarte Nunes de Leão e P. M. de Gândavo, atestam as confusões ortográficas que já se processavam nos fins do século XVI.</w:t>
      </w:r>
    </w:p>
    <w:p>
      <w:pPr>
        <w:pStyle w:val="BodyText"/>
      </w:pPr>
    </w:p>
    <w:p>
      <w:pPr>
        <w:pStyle w:val="BodyText"/>
        <w:spacing w:before="3"/>
        <w:rPr>
          <w:sz w:val="33"/>
        </w:rPr>
      </w:pPr>
    </w:p>
    <w:p>
      <w:pPr>
        <w:pStyle w:val="BodyText"/>
        <w:spacing w:line="360" w:lineRule="auto"/>
        <w:ind w:left="114" w:right="119"/>
        <w:jc w:val="both"/>
      </w:pPr>
      <w:r>
        <w:rPr/>
        <w:t>A grafia da documentação não dá indícios seguros para acompanhar a perda das africadas sibilantes, mas permite, com segurança, demonstrar que havia quatro fonemas sibilantes no período arcaico.</w:t>
      </w:r>
    </w:p>
    <w:p>
      <w:pPr>
        <w:pStyle w:val="BodyText"/>
      </w:pPr>
    </w:p>
    <w:p>
      <w:pPr>
        <w:pStyle w:val="BodyText"/>
        <w:spacing w:before="3"/>
        <w:rPr>
          <w:sz w:val="33"/>
        </w:rPr>
      </w:pPr>
    </w:p>
    <w:p>
      <w:pPr>
        <w:pStyle w:val="BodyText"/>
        <w:spacing w:line="360" w:lineRule="auto"/>
        <w:ind w:left="114" w:right="111"/>
        <w:jc w:val="both"/>
      </w:pPr>
      <w:r>
        <w:rPr/>
        <w:t>Nos documentos mais antigos, em geral, há uma razoável sistematicamente na representação delas. Simplificando a questão gráfica, que é mostrada com detalhes em C. Maia (1986:438-468), se pode dizer que as africadas depois predorsodentais constritivas são representadas, em geral, por &lt;c</w:t>
      </w:r>
      <w:r>
        <w:rPr>
          <w:position w:val="9"/>
          <w:sz w:val="14"/>
        </w:rPr>
        <w:t>e, i</w:t>
      </w:r>
      <w:r>
        <w:rPr/>
        <w:t>, ç</w:t>
      </w:r>
      <w:r>
        <w:rPr>
          <w:position w:val="9"/>
          <w:sz w:val="14"/>
        </w:rPr>
        <w:t>a, o,u </w:t>
      </w:r>
      <w:r>
        <w:rPr/>
        <w:t>&gt;, se surdas e por &lt;z&gt;, se sonoras; e as ápico-alveolares constritivas por &lt;s-, -ss-, -s-&gt;, conforme o quadrinho já clássico para demonstrar o problema, adaptado de Teyssier (p. 50):</w:t>
      </w:r>
    </w:p>
    <w:p>
      <w:pPr>
        <w:pStyle w:val="BodyText"/>
        <w:rPr>
          <w:sz w:val="20"/>
        </w:rPr>
      </w:pPr>
    </w:p>
    <w:p>
      <w:pPr>
        <w:pStyle w:val="BodyText"/>
        <w:rPr>
          <w:sz w:val="20"/>
        </w:rPr>
      </w:pPr>
    </w:p>
    <w:p>
      <w:pPr>
        <w:pStyle w:val="BodyText"/>
        <w:spacing w:before="8"/>
        <w:rPr>
          <w:sz w:val="23"/>
        </w:rPr>
      </w:pPr>
    </w:p>
    <w:tbl>
      <w:tblPr>
        <w:tblW w:w="0" w:type="auto"/>
        <w:jc w:val="left"/>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82"/>
        <w:gridCol w:w="2993"/>
        <w:gridCol w:w="2915"/>
      </w:tblGrid>
      <w:tr>
        <w:trPr>
          <w:trHeight w:val="361" w:hRule="exact"/>
        </w:trPr>
        <w:tc>
          <w:tcPr>
            <w:tcW w:w="2382" w:type="dxa"/>
            <w:vMerge w:val="restart"/>
            <w:tcBorders>
              <w:left w:val="single" w:sz="3" w:space="0" w:color="000000"/>
              <w:right w:val="single" w:sz="3" w:space="0" w:color="000000"/>
            </w:tcBorders>
          </w:tcPr>
          <w:p>
            <w:pPr>
              <w:pStyle w:val="TableParagraph"/>
              <w:spacing w:before="0"/>
              <w:rPr>
                <w:sz w:val="20"/>
              </w:rPr>
            </w:pPr>
          </w:p>
          <w:p>
            <w:pPr>
              <w:pStyle w:val="TableParagraph"/>
              <w:spacing w:before="121"/>
              <w:ind w:left="1220" w:right="936"/>
              <w:jc w:val="center"/>
              <w:rPr>
                <w:sz w:val="20"/>
              </w:rPr>
            </w:pPr>
            <w:r>
              <w:rPr>
                <w:sz w:val="20"/>
              </w:rPr>
              <w:t>su</w:t>
            </w:r>
          </w:p>
          <w:p>
            <w:pPr>
              <w:pStyle w:val="TableParagraph"/>
              <w:spacing w:before="0"/>
              <w:rPr>
                <w:sz w:val="20"/>
              </w:rPr>
            </w:pPr>
          </w:p>
          <w:p>
            <w:pPr>
              <w:pStyle w:val="TableParagraph"/>
              <w:spacing w:before="0"/>
              <w:rPr>
                <w:sz w:val="20"/>
              </w:rPr>
            </w:pPr>
          </w:p>
          <w:p>
            <w:pPr>
              <w:pStyle w:val="TableParagraph"/>
              <w:spacing w:before="0"/>
              <w:rPr>
                <w:sz w:val="20"/>
              </w:rPr>
            </w:pPr>
          </w:p>
          <w:p>
            <w:pPr>
              <w:pStyle w:val="TableParagraph"/>
              <w:spacing w:before="134"/>
              <w:ind w:left="1220" w:right="936"/>
              <w:jc w:val="center"/>
              <w:rPr>
                <w:sz w:val="20"/>
              </w:rPr>
            </w:pPr>
            <w:r>
              <w:rPr>
                <w:sz w:val="20"/>
              </w:rPr>
              <w:t>so</w:t>
            </w:r>
          </w:p>
        </w:tc>
        <w:tc>
          <w:tcPr>
            <w:tcW w:w="2993" w:type="dxa"/>
            <w:tcBorders>
              <w:left w:val="single" w:sz="3" w:space="0" w:color="000000"/>
              <w:bottom w:val="single" w:sz="3" w:space="0" w:color="000000"/>
            </w:tcBorders>
          </w:tcPr>
          <w:p>
            <w:pPr>
              <w:pStyle w:val="TableParagraph"/>
              <w:ind w:left="1000"/>
              <w:rPr>
                <w:sz w:val="20"/>
              </w:rPr>
            </w:pPr>
            <w:r>
              <w:rPr>
                <w:sz w:val="20"/>
              </w:rPr>
              <w:t>predorsodentais</w:t>
            </w:r>
          </w:p>
        </w:tc>
        <w:tc>
          <w:tcPr>
            <w:tcW w:w="2915" w:type="dxa"/>
            <w:tcBorders>
              <w:bottom w:val="single" w:sz="3" w:space="0" w:color="000000"/>
              <w:right w:val="single" w:sz="3" w:space="0" w:color="000000"/>
            </w:tcBorders>
          </w:tcPr>
          <w:p>
            <w:pPr>
              <w:pStyle w:val="TableParagraph"/>
              <w:ind w:left="937"/>
              <w:rPr>
                <w:sz w:val="20"/>
              </w:rPr>
            </w:pPr>
            <w:r>
              <w:rPr>
                <w:sz w:val="20"/>
              </w:rPr>
              <w:t>ápico-alveolares</w:t>
            </w:r>
          </w:p>
        </w:tc>
      </w:tr>
      <w:tr>
        <w:trPr>
          <w:trHeight w:val="1442" w:hRule="exact"/>
        </w:trPr>
        <w:tc>
          <w:tcPr>
            <w:tcW w:w="2382" w:type="dxa"/>
            <w:vMerge/>
            <w:tcBorders>
              <w:left w:val="single" w:sz="3" w:space="0" w:color="000000"/>
              <w:bottom w:val="single" w:sz="3" w:space="0" w:color="000000"/>
              <w:right w:val="single" w:sz="3" w:space="0" w:color="000000"/>
            </w:tcBorders>
          </w:tcPr>
          <w:p>
            <w:pPr/>
          </w:p>
        </w:tc>
        <w:tc>
          <w:tcPr>
            <w:tcW w:w="2993" w:type="dxa"/>
            <w:tcBorders>
              <w:top w:val="single" w:sz="3" w:space="0" w:color="000000"/>
              <w:left w:val="single" w:sz="3" w:space="0" w:color="000000"/>
              <w:bottom w:val="single" w:sz="3" w:space="0" w:color="000000"/>
            </w:tcBorders>
          </w:tcPr>
          <w:p>
            <w:pPr>
              <w:pStyle w:val="TableParagraph"/>
              <w:ind w:left="347"/>
              <w:rPr>
                <w:sz w:val="20"/>
              </w:rPr>
            </w:pPr>
            <w:r>
              <w:rPr>
                <w:i/>
                <w:sz w:val="20"/>
              </w:rPr>
              <w:t>c</w:t>
            </w:r>
            <w:r>
              <w:rPr>
                <w:sz w:val="20"/>
              </w:rPr>
              <w:t>em</w:t>
            </w:r>
          </w:p>
          <w:p>
            <w:pPr>
              <w:pStyle w:val="TableParagraph"/>
              <w:spacing w:before="121"/>
              <w:ind w:left="1498"/>
              <w:rPr>
                <w:sz w:val="20"/>
              </w:rPr>
            </w:pPr>
            <w:r>
              <w:rPr>
                <w:sz w:val="20"/>
              </w:rPr>
              <w:t>/ts</w:t>
            </w:r>
            <w:r>
              <w:rPr>
                <w:rFonts w:ascii="Wingdings" w:hAnsi="Wingdings"/>
                <w:sz w:val="20"/>
              </w:rPr>
              <w:t></w:t>
            </w:r>
            <w:r>
              <w:rPr>
                <w:sz w:val="20"/>
              </w:rPr>
              <w:t> s</w:t>
            </w:r>
            <w:r>
              <w:rPr>
                <w:rFonts w:ascii="Symbol" w:hAnsi="Symbol"/>
                <w:sz w:val="20"/>
              </w:rPr>
              <w:t></w:t>
            </w:r>
            <w:r>
              <w:rPr>
                <w:sz w:val="20"/>
              </w:rPr>
              <w:t>/</w:t>
            </w:r>
          </w:p>
          <w:p>
            <w:pPr>
              <w:pStyle w:val="TableParagraph"/>
              <w:spacing w:before="119"/>
              <w:ind w:left="347"/>
              <w:rPr>
                <w:sz w:val="20"/>
              </w:rPr>
            </w:pPr>
            <w:r>
              <w:rPr>
                <w:sz w:val="20"/>
              </w:rPr>
              <w:t>pa</w:t>
            </w:r>
            <w:r>
              <w:rPr>
                <w:i/>
                <w:sz w:val="20"/>
              </w:rPr>
              <w:t>ç</w:t>
            </w:r>
            <w:r>
              <w:rPr>
                <w:sz w:val="20"/>
              </w:rPr>
              <w:t>o</w:t>
            </w:r>
          </w:p>
          <w:p>
            <w:pPr>
              <w:pStyle w:val="TableParagraph"/>
              <w:tabs>
                <w:tab w:pos="1371" w:val="left" w:leader="none"/>
              </w:tabs>
              <w:spacing w:before="121"/>
              <w:ind w:left="347"/>
              <w:rPr>
                <w:sz w:val="20"/>
              </w:rPr>
            </w:pPr>
            <w:r>
              <w:rPr>
                <w:sz w:val="20"/>
              </w:rPr>
              <w:t>co</w:t>
            </w:r>
            <w:r>
              <w:rPr>
                <w:i/>
                <w:sz w:val="20"/>
              </w:rPr>
              <w:t>z</w:t>
            </w:r>
            <w:r>
              <w:rPr>
                <w:sz w:val="20"/>
              </w:rPr>
              <w:t>er</w:t>
              <w:tab/>
              <w:t>/dz</w:t>
            </w:r>
            <w:r>
              <w:rPr>
                <w:spacing w:val="-2"/>
                <w:sz w:val="20"/>
              </w:rPr>
              <w:t> </w:t>
            </w:r>
            <w:r>
              <w:rPr>
                <w:rFonts w:ascii="Wingdings" w:hAnsi="Wingdings"/>
                <w:sz w:val="20"/>
              </w:rPr>
              <w:t></w:t>
            </w:r>
            <w:r>
              <w:rPr>
                <w:sz w:val="20"/>
              </w:rPr>
              <w:t>z</w:t>
            </w:r>
            <w:r>
              <w:rPr>
                <w:rFonts w:ascii="Symbol" w:hAnsi="Symbol"/>
                <w:sz w:val="20"/>
              </w:rPr>
              <w:t></w:t>
            </w:r>
            <w:r>
              <w:rPr>
                <w:sz w:val="20"/>
              </w:rPr>
              <w:t>/</w:t>
            </w:r>
          </w:p>
        </w:tc>
        <w:tc>
          <w:tcPr>
            <w:tcW w:w="2915" w:type="dxa"/>
            <w:tcBorders>
              <w:top w:val="single" w:sz="3" w:space="0" w:color="000000"/>
              <w:bottom w:val="single" w:sz="3" w:space="0" w:color="000000"/>
              <w:right w:val="single" w:sz="3" w:space="0" w:color="000000"/>
            </w:tcBorders>
          </w:tcPr>
          <w:p>
            <w:pPr>
              <w:pStyle w:val="TableParagraph"/>
              <w:ind w:left="347"/>
              <w:rPr>
                <w:sz w:val="20"/>
              </w:rPr>
            </w:pPr>
            <w:r>
              <w:rPr>
                <w:i/>
                <w:sz w:val="20"/>
              </w:rPr>
              <w:t>s</w:t>
            </w:r>
            <w:r>
              <w:rPr>
                <w:sz w:val="20"/>
              </w:rPr>
              <w:t>em</w:t>
            </w:r>
          </w:p>
          <w:p>
            <w:pPr>
              <w:pStyle w:val="TableParagraph"/>
              <w:spacing w:before="121"/>
              <w:ind w:left="1527" w:right="1050"/>
              <w:jc w:val="center"/>
              <w:rPr>
                <w:sz w:val="20"/>
              </w:rPr>
            </w:pPr>
            <w:r>
              <w:rPr>
                <w:sz w:val="20"/>
              </w:rPr>
              <w:t>/s</w:t>
            </w:r>
            <w:r>
              <w:rPr>
                <w:rFonts w:ascii="Symbol" w:hAnsi="Symbol"/>
                <w:sz w:val="20"/>
              </w:rPr>
              <w:t></w:t>
            </w:r>
            <w:r>
              <w:rPr>
                <w:sz w:val="20"/>
              </w:rPr>
              <w:t>/</w:t>
            </w:r>
          </w:p>
          <w:p>
            <w:pPr>
              <w:pStyle w:val="TableParagraph"/>
              <w:spacing w:before="119"/>
              <w:ind w:left="347"/>
              <w:rPr>
                <w:sz w:val="20"/>
              </w:rPr>
            </w:pPr>
            <w:r>
              <w:rPr>
                <w:sz w:val="20"/>
              </w:rPr>
              <w:t>pa</w:t>
            </w:r>
            <w:r>
              <w:rPr>
                <w:i/>
                <w:sz w:val="20"/>
              </w:rPr>
              <w:t>ss</w:t>
            </w:r>
            <w:r>
              <w:rPr>
                <w:sz w:val="20"/>
              </w:rPr>
              <w:t>o</w:t>
            </w:r>
          </w:p>
          <w:p>
            <w:pPr>
              <w:pStyle w:val="TableParagraph"/>
              <w:tabs>
                <w:tab w:pos="1519" w:val="left" w:leader="none"/>
              </w:tabs>
              <w:spacing w:before="121"/>
              <w:ind w:left="347"/>
              <w:rPr>
                <w:sz w:val="20"/>
              </w:rPr>
            </w:pPr>
            <w:r>
              <w:rPr>
                <w:sz w:val="20"/>
              </w:rPr>
              <w:t>co</w:t>
            </w:r>
            <w:r>
              <w:rPr>
                <w:i/>
                <w:sz w:val="20"/>
              </w:rPr>
              <w:t>s</w:t>
            </w:r>
            <w:r>
              <w:rPr>
                <w:sz w:val="20"/>
              </w:rPr>
              <w:t>er</w:t>
              <w:tab/>
              <w:t>/z</w:t>
            </w:r>
            <w:r>
              <w:rPr>
                <w:rFonts w:ascii="Symbol" w:hAnsi="Symbol"/>
                <w:sz w:val="20"/>
              </w:rPr>
              <w:t></w:t>
            </w:r>
            <w:r>
              <w:rPr>
                <w:sz w:val="20"/>
              </w:rPr>
              <w:t>/</w:t>
            </w:r>
          </w:p>
        </w:tc>
      </w:tr>
    </w:tbl>
    <w:p>
      <w:pPr>
        <w:pStyle w:val="BodyText"/>
        <w:rPr>
          <w:sz w:val="20"/>
        </w:rPr>
      </w:pPr>
    </w:p>
    <w:p>
      <w:pPr>
        <w:pStyle w:val="BodyText"/>
        <w:rPr>
          <w:sz w:val="20"/>
        </w:rPr>
      </w:pPr>
    </w:p>
    <w:p>
      <w:pPr>
        <w:pStyle w:val="BodyText"/>
        <w:rPr>
          <w:sz w:val="27"/>
        </w:rPr>
      </w:pPr>
    </w:p>
    <w:p>
      <w:pPr>
        <w:pStyle w:val="BodyText"/>
        <w:spacing w:line="360" w:lineRule="auto" w:before="69"/>
        <w:ind w:left="114" w:right="111"/>
        <w:jc w:val="both"/>
      </w:pPr>
      <w:r>
        <w:rPr/>
        <w:t>Outros sinais gráficos eram utilizados, embora menos usuais, como o </w:t>
      </w:r>
      <w:r>
        <w:rPr>
          <w:i/>
        </w:rPr>
        <w:t>s </w:t>
      </w:r>
      <w:r>
        <w:rPr/>
        <w:t>visigótico, o sigma grego, o </w:t>
      </w:r>
      <w:r>
        <w:rPr>
          <w:i/>
        </w:rPr>
        <w:t>ti </w:t>
      </w:r>
      <w:r>
        <w:rPr/>
        <w:t>e o </w:t>
      </w:r>
      <w:r>
        <w:rPr>
          <w:i/>
        </w:rPr>
        <w:t>ci</w:t>
      </w:r>
      <w:r>
        <w:rPr/>
        <w:t>, da grafia latina e que reflectem o seu étimo.</w:t>
      </w:r>
    </w:p>
    <w:p>
      <w:pPr>
        <w:pStyle w:val="BodyText"/>
      </w:pPr>
    </w:p>
    <w:p>
      <w:pPr>
        <w:pStyle w:val="BodyText"/>
        <w:spacing w:before="3"/>
        <w:rPr>
          <w:sz w:val="33"/>
        </w:rPr>
      </w:pPr>
    </w:p>
    <w:p>
      <w:pPr>
        <w:pStyle w:val="BodyText"/>
        <w:spacing w:line="360" w:lineRule="auto"/>
        <w:ind w:left="114" w:right="112"/>
        <w:jc w:val="both"/>
      </w:pPr>
      <w:r>
        <w:rPr/>
        <w:t>Essa situação ideal para demonstrar as quatro sibilantes é documentada nos textos mais antigos e conservadores. Cintra (1963:72-75), em artigo já clássico sobre a questão, demonstra as “confusões” gráficas que observou em documentos não-literários portugueses e que lhe permitiu defender que elas começam em documentos dos arredores de Lisboa e do sul de Portugal desde os finais do século XIII. Com mais dados C. Maia aprofunda a questão e fornece novas informações sobre o problema, que  não</w:t>
      </w:r>
    </w:p>
    <w:p>
      <w:pPr>
        <w:spacing w:after="0" w:line="360" w:lineRule="auto"/>
        <w:jc w:val="both"/>
        <w:sectPr>
          <w:pgSz w:w="12240" w:h="15840"/>
          <w:pgMar w:header="710" w:footer="966" w:top="2360" w:bottom="1160" w:left="1020" w:right="1020"/>
        </w:sectPr>
      </w:pPr>
    </w:p>
    <w:p>
      <w:pPr>
        <w:pStyle w:val="BodyText"/>
        <w:spacing w:before="1"/>
        <w:rPr>
          <w:sz w:val="18"/>
        </w:rPr>
      </w:pPr>
    </w:p>
    <w:p>
      <w:pPr>
        <w:pStyle w:val="BodyText"/>
        <w:spacing w:line="360" w:lineRule="auto" w:before="70"/>
        <w:ind w:left="114" w:right="109"/>
        <w:jc w:val="both"/>
      </w:pPr>
      <w:r>
        <w:rPr/>
        <w:t>desmentem Cintra. Informa, por exemplo, que, contrariamente aos documentos do norte de Portugal que são conservadores na representação das quatro sibilantes, os da Galiza já desde o século XIII indicam “confusões” ortográficas que sugerem que a perda do sistema de quatro elementos começa a se reflectir nos documentos galegos. C. Maia ainda informa que se pode admitir que é na posição implosiva final de palavra que a realização dos quatro elementos começa a perder-se, uma vez que desde o século XIII há oscilação gráfica nessa posição entre s, z e x. Essa afirmativa envolve o fato de que a palatalização da sibilante final já se pode supor que começasse a existir em momento recuado e não só depois do século XVI como afirmaram filólogos de grande peso, como I. S. Révah, S. S. Neto e C. Cunha</w:t>
      </w:r>
      <w:r>
        <w:rPr>
          <w:spacing w:val="-4"/>
        </w:rPr>
        <w:t> </w:t>
      </w:r>
      <w:r>
        <w:rPr/>
        <w:t>(1986:462).</w:t>
      </w:r>
    </w:p>
    <w:p>
      <w:pPr>
        <w:pStyle w:val="BodyText"/>
      </w:pPr>
    </w:p>
    <w:p>
      <w:pPr>
        <w:pStyle w:val="BodyText"/>
        <w:spacing w:before="3"/>
        <w:rPr>
          <w:sz w:val="33"/>
        </w:rPr>
      </w:pPr>
    </w:p>
    <w:p>
      <w:pPr>
        <w:pStyle w:val="BodyText"/>
        <w:spacing w:line="360" w:lineRule="auto"/>
        <w:ind w:left="114" w:right="111"/>
        <w:jc w:val="both"/>
      </w:pPr>
      <w:r>
        <w:rPr/>
        <w:t>Nos fins do século XVI, Gândavo, na sua </w:t>
      </w:r>
      <w:r>
        <w:rPr>
          <w:i/>
        </w:rPr>
        <w:t>Ortografia </w:t>
      </w:r>
      <w:r>
        <w:rPr/>
        <w:t>de 1574, parte em guerra contra as “confusões” gráficas (cf. Teyssier 1982:30) entre as possibilidades de representar as sibilantes e também Nunes de Leão, em 1576. Esse dado é importante porque se pode contrapô-lo aos gramáticos da primeira metade do século XVI, que não mencionam o problema.</w:t>
      </w:r>
    </w:p>
    <w:p>
      <w:pPr>
        <w:pStyle w:val="BodyText"/>
      </w:pPr>
    </w:p>
    <w:p>
      <w:pPr>
        <w:pStyle w:val="BodyText"/>
        <w:spacing w:before="3"/>
        <w:rPr>
          <w:sz w:val="33"/>
        </w:rPr>
      </w:pPr>
    </w:p>
    <w:p>
      <w:pPr>
        <w:pStyle w:val="BodyText"/>
        <w:spacing w:line="360" w:lineRule="auto"/>
        <w:ind w:left="114" w:right="112"/>
        <w:jc w:val="both"/>
      </w:pPr>
      <w:r>
        <w:rPr/>
        <w:t>Que se pode tirar disso tudo? Enquanto a grafia se mantém sistemática conforme o quadrinho anterior, se pode deduzir que já perdidas as africadas havia duas constritivas, surdas e sonoras, representadas por</w:t>
      </w:r>
    </w:p>
    <w:p>
      <w:pPr>
        <w:pStyle w:val="BodyText"/>
        <w:spacing w:line="360" w:lineRule="auto" w:before="5"/>
        <w:ind w:left="114" w:right="114"/>
        <w:jc w:val="both"/>
      </w:pPr>
      <w:r>
        <w:rPr/>
        <w:t>&lt;c</w:t>
      </w:r>
      <w:r>
        <w:rPr>
          <w:position w:val="9"/>
          <w:sz w:val="14"/>
        </w:rPr>
        <w:t>e,i</w:t>
      </w:r>
      <w:r>
        <w:rPr/>
        <w:t>, ç</w:t>
      </w:r>
      <w:r>
        <w:rPr>
          <w:position w:val="9"/>
          <w:sz w:val="14"/>
        </w:rPr>
        <w:t>a,o,u</w:t>
      </w:r>
      <w:r>
        <w:rPr/>
        <w:t>, z&gt; e duas outras, também surdas e sonoras, representadas por &lt;s-, -ss-, -s-&gt;. Quando começa a ficar documentada a variação nas grafias de um mesmo vocábulo – ora com </w:t>
      </w:r>
      <w:r>
        <w:rPr>
          <w:i/>
        </w:rPr>
        <w:t>s </w:t>
      </w:r>
      <w:r>
        <w:rPr/>
        <w:t>ora </w:t>
      </w:r>
      <w:r>
        <w:rPr>
          <w:i/>
        </w:rPr>
        <w:t>c</w:t>
      </w:r>
      <w:r>
        <w:rPr/>
        <w:t>, se pode inferir que o traço distintivo que opunha as duas surdas e as duas sonoras – a predorsodental e a ápico-alveolar</w:t>
      </w:r>
    </w:p>
    <w:p>
      <w:pPr>
        <w:pStyle w:val="BodyText"/>
        <w:spacing w:line="360" w:lineRule="auto" w:before="5"/>
        <w:ind w:left="114" w:right="129"/>
        <w:jc w:val="both"/>
      </w:pPr>
      <w:r>
        <w:rPr/>
        <w:t>– estava em processo de mudança. E parece que é isso que ocorre, de Lisboa para o Sul, desde o século XIII e está no dialeto padrão dos fins do século XVI. E as variantes setentrionais?</w:t>
      </w:r>
    </w:p>
    <w:p>
      <w:pPr>
        <w:pStyle w:val="BodyText"/>
      </w:pPr>
    </w:p>
    <w:p>
      <w:pPr>
        <w:pStyle w:val="BodyText"/>
        <w:spacing w:before="3"/>
        <w:rPr>
          <w:sz w:val="33"/>
        </w:rPr>
      </w:pPr>
    </w:p>
    <w:p>
      <w:pPr>
        <w:pStyle w:val="BodyText"/>
        <w:spacing w:line="360" w:lineRule="auto"/>
        <w:ind w:left="114" w:right="110"/>
        <w:jc w:val="both"/>
      </w:pPr>
      <w:r>
        <w:rPr/>
        <w:t>Vale lembrar, de passagem embora, que o processo de mudança das quatro sibilantes no galego segue um caminho distinto do português. Perde-se o sistema de quatro sibilantes, mas também se perdem as sonoras, ficando o sistema galego oriental constituído de uma interdental surda /</w:t>
      </w:r>
      <w:r>
        <w:rPr>
          <w:rFonts w:ascii="Symbol" w:hAnsi="Symbol"/>
        </w:rPr>
        <w:t></w:t>
      </w:r>
      <w:r>
        <w:rPr/>
        <w:t>/, provinda das  antigas africadas, e de uma alveolar também /s/, como o do castelhano. Esse sistema convive com</w:t>
      </w:r>
      <w:r>
        <w:rPr>
          <w:spacing w:val="-8"/>
        </w:rPr>
        <w:t> </w:t>
      </w:r>
      <w:r>
        <w:rPr/>
        <w:t>outro</w:t>
      </w:r>
    </w:p>
    <w:p>
      <w:pPr>
        <w:spacing w:after="0" w:line="360" w:lineRule="auto"/>
        <w:jc w:val="both"/>
        <w:sectPr>
          <w:pgSz w:w="12240" w:h="15840"/>
          <w:pgMar w:header="710" w:footer="966" w:top="2360" w:bottom="1160" w:left="1020" w:right="1020"/>
        </w:sectPr>
      </w:pPr>
    </w:p>
    <w:p>
      <w:pPr>
        <w:pStyle w:val="BodyText"/>
        <w:spacing w:before="1"/>
        <w:rPr>
          <w:sz w:val="18"/>
        </w:rPr>
      </w:pPr>
    </w:p>
    <w:p>
      <w:pPr>
        <w:pStyle w:val="BodyText"/>
        <w:spacing w:line="360" w:lineRule="auto" w:before="70"/>
        <w:ind w:left="114" w:right="123"/>
        <w:jc w:val="both"/>
      </w:pPr>
      <w:r>
        <w:rPr/>
        <w:t>constituído de apenas uma surda /s/, em geral, predorsodental. O sistema de quatro sibilantes ocorre em áreas que confinam com as áreas conservadoras dos dialetos do norte de Portugal.</w:t>
      </w:r>
    </w:p>
    <w:p>
      <w:pPr>
        <w:pStyle w:val="BodyText"/>
      </w:pPr>
    </w:p>
    <w:p>
      <w:pPr>
        <w:pStyle w:val="BodyText"/>
        <w:spacing w:before="3"/>
        <w:rPr>
          <w:sz w:val="33"/>
        </w:rPr>
      </w:pPr>
    </w:p>
    <w:p>
      <w:pPr>
        <w:pStyle w:val="BodyText"/>
        <w:spacing w:line="360" w:lineRule="auto"/>
        <w:ind w:left="114" w:right="111"/>
        <w:jc w:val="both"/>
      </w:pPr>
      <w:r>
        <w:rPr/>
        <w:t>Quanto a esses últimos, interessa muito saber, no que se refere a esse aspecto das consoantes no  período arcaico, que, na sincronia atual, os dialetos rurais mais conservadores do norte e nordeste de Portugal mantêm até hoje o sistema arcaico de quatro sibilantes, enquanto o padrão, como vimos – e  daí na área centro-norte um sistema que seleccionou o traço ápico-alveolar – o chamado </w:t>
      </w:r>
      <w:r>
        <w:rPr>
          <w:spacing w:val="3"/>
        </w:rPr>
        <w:t>“</w:t>
      </w:r>
      <w:r>
        <w:rPr>
          <w:i/>
          <w:spacing w:val="3"/>
        </w:rPr>
        <w:t>s </w:t>
      </w:r>
      <w:r>
        <w:rPr/>
        <w:t>beirão”, isto é, das Beiras portuguesas-tanto surdo como</w:t>
      </w:r>
      <w:r>
        <w:rPr>
          <w:spacing w:val="-10"/>
        </w:rPr>
        <w:t> </w:t>
      </w:r>
      <w:r>
        <w:rPr/>
        <w:t>sonoro.</w:t>
      </w:r>
    </w:p>
    <w:p>
      <w:pPr>
        <w:pStyle w:val="BodyText"/>
      </w:pPr>
    </w:p>
    <w:p>
      <w:pPr>
        <w:pStyle w:val="BodyText"/>
        <w:spacing w:before="3"/>
        <w:rPr>
          <w:sz w:val="33"/>
        </w:rPr>
      </w:pPr>
    </w:p>
    <w:p>
      <w:pPr>
        <w:pStyle w:val="BodyText"/>
        <w:spacing w:line="360" w:lineRule="auto"/>
        <w:ind w:left="114" w:right="111"/>
        <w:jc w:val="both"/>
      </w:pPr>
      <w:r>
        <w:rPr/>
        <w:t>Esse dado dialetal contemporâneo é um argumento significativo para a história do passado porque, aí, a sincronia atual reflete estágios diacrônicos conviventes hoje: a variação diatópica atual espelha a mudança diacrônica.</w:t>
      </w:r>
    </w:p>
    <w:p>
      <w:pPr>
        <w:pStyle w:val="BodyText"/>
        <w:spacing w:line="360" w:lineRule="auto" w:before="125"/>
        <w:ind w:left="114" w:right="109"/>
        <w:jc w:val="both"/>
      </w:pPr>
      <w:r>
        <w:rPr/>
        <w:t>Analisados esses dois problemas centrais – o da oposição ou não /b/ : /v/ e o das africadas – que permeiam o sistema do português arcaico em relação ao moderno – se pode propor um novo quadro para as consoantes que represente a situação ao findar o período arcaico, tomando como base o que ocorreria no dialeto padrão português ao iniciar-se o seu período moderno:</w:t>
      </w:r>
    </w:p>
    <w:p>
      <w:pPr>
        <w:pStyle w:val="BodyText"/>
        <w:spacing w:before="10"/>
        <w:rPr>
          <w:sz w:val="10"/>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64"/>
        <w:gridCol w:w="1236"/>
        <w:gridCol w:w="1260"/>
        <w:gridCol w:w="900"/>
        <w:gridCol w:w="1260"/>
        <w:gridCol w:w="1440"/>
        <w:gridCol w:w="939"/>
        <w:gridCol w:w="871"/>
      </w:tblGrid>
      <w:tr>
        <w:trPr>
          <w:trHeight w:val="361" w:hRule="exact"/>
        </w:trPr>
        <w:tc>
          <w:tcPr>
            <w:tcW w:w="1464" w:type="dxa"/>
            <w:vMerge w:val="restart"/>
            <w:shd w:val="clear" w:color="auto" w:fill="E5E5E5"/>
          </w:tcPr>
          <w:p>
            <w:pPr>
              <w:pStyle w:val="TableParagraph"/>
              <w:ind w:left="385" w:right="171"/>
              <w:rPr>
                <w:sz w:val="20"/>
              </w:rPr>
            </w:pPr>
            <w:r>
              <w:rPr>
                <w:sz w:val="20"/>
              </w:rPr>
              <w:t>Ponto de articulação</w:t>
            </w:r>
          </w:p>
        </w:tc>
        <w:tc>
          <w:tcPr>
            <w:tcW w:w="1236" w:type="dxa"/>
            <w:vMerge w:val="restart"/>
            <w:shd w:val="clear" w:color="auto" w:fill="E5E5E5"/>
          </w:tcPr>
          <w:p>
            <w:pPr>
              <w:pStyle w:val="TableParagraph"/>
              <w:ind w:left="318"/>
              <w:rPr>
                <w:sz w:val="20"/>
              </w:rPr>
            </w:pPr>
            <w:r>
              <w:rPr>
                <w:sz w:val="20"/>
              </w:rPr>
              <w:t>Labiais</w:t>
            </w:r>
          </w:p>
        </w:tc>
        <w:tc>
          <w:tcPr>
            <w:tcW w:w="1260" w:type="dxa"/>
            <w:vMerge w:val="restart"/>
            <w:shd w:val="clear" w:color="auto" w:fill="E5E5E5"/>
          </w:tcPr>
          <w:p>
            <w:pPr>
              <w:pStyle w:val="TableParagraph"/>
              <w:ind w:left="101"/>
              <w:rPr>
                <w:sz w:val="20"/>
              </w:rPr>
            </w:pPr>
            <w:r>
              <w:rPr>
                <w:sz w:val="20"/>
              </w:rPr>
              <w:t>Labiodentais</w:t>
            </w:r>
          </w:p>
        </w:tc>
        <w:tc>
          <w:tcPr>
            <w:tcW w:w="900" w:type="dxa"/>
            <w:vMerge w:val="restart"/>
            <w:shd w:val="clear" w:color="auto" w:fill="E5E5E5"/>
          </w:tcPr>
          <w:p>
            <w:pPr>
              <w:pStyle w:val="TableParagraph"/>
              <w:ind w:left="102"/>
              <w:rPr>
                <w:sz w:val="20"/>
              </w:rPr>
            </w:pPr>
            <w:r>
              <w:rPr>
                <w:sz w:val="20"/>
              </w:rPr>
              <w:t>Dentais</w:t>
            </w:r>
          </w:p>
        </w:tc>
        <w:tc>
          <w:tcPr>
            <w:tcW w:w="2700" w:type="dxa"/>
            <w:gridSpan w:val="2"/>
            <w:tcBorders>
              <w:bottom w:val="single" w:sz="3" w:space="0" w:color="000000"/>
            </w:tcBorders>
            <w:shd w:val="clear" w:color="auto" w:fill="E5E5E5"/>
          </w:tcPr>
          <w:p>
            <w:pPr>
              <w:pStyle w:val="TableParagraph"/>
              <w:ind w:left="1052"/>
              <w:rPr>
                <w:sz w:val="20"/>
              </w:rPr>
            </w:pPr>
            <w:r>
              <w:rPr>
                <w:sz w:val="20"/>
              </w:rPr>
              <w:t>Alveolares</w:t>
            </w:r>
          </w:p>
        </w:tc>
        <w:tc>
          <w:tcPr>
            <w:tcW w:w="939" w:type="dxa"/>
            <w:vMerge w:val="restart"/>
            <w:tcBorders>
              <w:right w:val="single" w:sz="3" w:space="0" w:color="000000"/>
            </w:tcBorders>
            <w:shd w:val="clear" w:color="auto" w:fill="E5E5E5"/>
          </w:tcPr>
          <w:p>
            <w:pPr>
              <w:pStyle w:val="TableParagraph"/>
              <w:ind w:left="102"/>
              <w:rPr>
                <w:sz w:val="20"/>
              </w:rPr>
            </w:pPr>
            <w:r>
              <w:rPr>
                <w:sz w:val="20"/>
              </w:rPr>
              <w:t>Palatais</w:t>
            </w:r>
          </w:p>
        </w:tc>
        <w:tc>
          <w:tcPr>
            <w:tcW w:w="871" w:type="dxa"/>
            <w:vMerge w:val="restart"/>
            <w:tcBorders>
              <w:left w:val="single" w:sz="3" w:space="0" w:color="000000"/>
            </w:tcBorders>
            <w:shd w:val="clear" w:color="auto" w:fill="E5E5E5"/>
          </w:tcPr>
          <w:p>
            <w:pPr>
              <w:pStyle w:val="TableParagraph"/>
              <w:ind w:left="104"/>
              <w:rPr>
                <w:sz w:val="20"/>
              </w:rPr>
            </w:pPr>
            <w:r>
              <w:rPr>
                <w:sz w:val="20"/>
              </w:rPr>
              <w:t>Velares</w:t>
            </w:r>
          </w:p>
        </w:tc>
      </w:tr>
      <w:tr>
        <w:trPr>
          <w:trHeight w:val="231" w:hRule="exact"/>
        </w:trPr>
        <w:tc>
          <w:tcPr>
            <w:tcW w:w="1464" w:type="dxa"/>
            <w:vMerge/>
            <w:shd w:val="clear" w:color="auto" w:fill="E5E5E5"/>
          </w:tcPr>
          <w:p>
            <w:pPr/>
          </w:p>
        </w:tc>
        <w:tc>
          <w:tcPr>
            <w:tcW w:w="1236" w:type="dxa"/>
            <w:vMerge/>
            <w:shd w:val="clear" w:color="auto" w:fill="E5E5E5"/>
          </w:tcPr>
          <w:p>
            <w:pPr/>
          </w:p>
        </w:tc>
        <w:tc>
          <w:tcPr>
            <w:tcW w:w="1260" w:type="dxa"/>
            <w:vMerge/>
            <w:shd w:val="clear" w:color="auto" w:fill="E5E5E5"/>
          </w:tcPr>
          <w:p>
            <w:pPr/>
          </w:p>
        </w:tc>
        <w:tc>
          <w:tcPr>
            <w:tcW w:w="900" w:type="dxa"/>
            <w:vMerge/>
            <w:shd w:val="clear" w:color="auto" w:fill="E5E5E5"/>
          </w:tcPr>
          <w:p>
            <w:pPr/>
          </w:p>
        </w:tc>
        <w:tc>
          <w:tcPr>
            <w:tcW w:w="1260" w:type="dxa"/>
            <w:vMerge w:val="restart"/>
            <w:tcBorders>
              <w:top w:val="single" w:sz="3" w:space="0" w:color="000000"/>
            </w:tcBorders>
            <w:shd w:val="clear" w:color="auto" w:fill="E5E5E5"/>
          </w:tcPr>
          <w:p>
            <w:pPr>
              <w:pStyle w:val="TableParagraph"/>
              <w:spacing w:before="2"/>
              <w:ind w:left="102"/>
              <w:rPr>
                <w:sz w:val="16"/>
              </w:rPr>
            </w:pPr>
            <w:r>
              <w:rPr>
                <w:sz w:val="16"/>
              </w:rPr>
              <w:t>predorsodentais</w:t>
            </w:r>
          </w:p>
        </w:tc>
        <w:tc>
          <w:tcPr>
            <w:tcW w:w="1440" w:type="dxa"/>
            <w:vMerge w:val="restart"/>
            <w:tcBorders>
              <w:top w:val="single" w:sz="3" w:space="0" w:color="000000"/>
            </w:tcBorders>
            <w:shd w:val="clear" w:color="auto" w:fill="E5E5E5"/>
          </w:tcPr>
          <w:p>
            <w:pPr>
              <w:pStyle w:val="TableParagraph"/>
              <w:spacing w:before="2"/>
              <w:ind w:left="386" w:right="15"/>
              <w:rPr>
                <w:sz w:val="16"/>
              </w:rPr>
            </w:pPr>
            <w:r>
              <w:rPr>
                <w:sz w:val="16"/>
              </w:rPr>
              <w:t>ápico- alveolares</w:t>
            </w:r>
          </w:p>
        </w:tc>
        <w:tc>
          <w:tcPr>
            <w:tcW w:w="939" w:type="dxa"/>
            <w:vMerge/>
            <w:tcBorders>
              <w:right w:val="single" w:sz="3" w:space="0" w:color="000000"/>
            </w:tcBorders>
            <w:shd w:val="clear" w:color="auto" w:fill="E5E5E5"/>
          </w:tcPr>
          <w:p>
            <w:pPr/>
          </w:p>
        </w:tc>
        <w:tc>
          <w:tcPr>
            <w:tcW w:w="871" w:type="dxa"/>
            <w:vMerge/>
            <w:tcBorders>
              <w:left w:val="single" w:sz="3" w:space="0" w:color="000000"/>
            </w:tcBorders>
            <w:shd w:val="clear" w:color="auto" w:fill="E5E5E5"/>
          </w:tcPr>
          <w:p>
            <w:pPr/>
          </w:p>
        </w:tc>
      </w:tr>
      <w:tr>
        <w:trPr>
          <w:trHeight w:val="592" w:hRule="exact"/>
        </w:trPr>
        <w:tc>
          <w:tcPr>
            <w:tcW w:w="1464" w:type="dxa"/>
            <w:shd w:val="clear" w:color="auto" w:fill="E5E5E5"/>
          </w:tcPr>
          <w:p>
            <w:pPr>
              <w:pStyle w:val="TableParagraph"/>
              <w:ind w:left="385" w:right="171"/>
              <w:rPr>
                <w:sz w:val="20"/>
              </w:rPr>
            </w:pPr>
            <w:r>
              <w:rPr>
                <w:sz w:val="20"/>
              </w:rPr>
              <w:t>Modo de articulação</w:t>
            </w:r>
          </w:p>
        </w:tc>
        <w:tc>
          <w:tcPr>
            <w:tcW w:w="1236" w:type="dxa"/>
            <w:vMerge/>
            <w:shd w:val="clear" w:color="auto" w:fill="E5E5E5"/>
          </w:tcPr>
          <w:p>
            <w:pPr/>
          </w:p>
        </w:tc>
        <w:tc>
          <w:tcPr>
            <w:tcW w:w="1260" w:type="dxa"/>
            <w:vMerge/>
            <w:shd w:val="clear" w:color="auto" w:fill="E5E5E5"/>
          </w:tcPr>
          <w:p>
            <w:pPr/>
          </w:p>
        </w:tc>
        <w:tc>
          <w:tcPr>
            <w:tcW w:w="900" w:type="dxa"/>
            <w:vMerge/>
            <w:shd w:val="clear" w:color="auto" w:fill="E5E5E5"/>
          </w:tcPr>
          <w:p>
            <w:pPr/>
          </w:p>
        </w:tc>
        <w:tc>
          <w:tcPr>
            <w:tcW w:w="1260" w:type="dxa"/>
            <w:vMerge/>
            <w:shd w:val="clear" w:color="auto" w:fill="E5E5E5"/>
          </w:tcPr>
          <w:p>
            <w:pPr/>
          </w:p>
        </w:tc>
        <w:tc>
          <w:tcPr>
            <w:tcW w:w="1440" w:type="dxa"/>
            <w:vMerge/>
            <w:shd w:val="clear" w:color="auto" w:fill="E5E5E5"/>
          </w:tcPr>
          <w:p>
            <w:pPr/>
          </w:p>
        </w:tc>
        <w:tc>
          <w:tcPr>
            <w:tcW w:w="939" w:type="dxa"/>
            <w:vMerge/>
            <w:tcBorders>
              <w:right w:val="single" w:sz="3" w:space="0" w:color="000000"/>
            </w:tcBorders>
            <w:shd w:val="clear" w:color="auto" w:fill="E5E5E5"/>
          </w:tcPr>
          <w:p>
            <w:pPr/>
          </w:p>
        </w:tc>
        <w:tc>
          <w:tcPr>
            <w:tcW w:w="871" w:type="dxa"/>
            <w:vMerge/>
            <w:tcBorders>
              <w:left w:val="single" w:sz="3" w:space="0" w:color="000000"/>
            </w:tcBorders>
            <w:shd w:val="clear" w:color="auto" w:fill="E5E5E5"/>
          </w:tcPr>
          <w:p>
            <w:pPr/>
          </w:p>
        </w:tc>
      </w:tr>
      <w:tr>
        <w:trPr>
          <w:trHeight w:val="712" w:hRule="exact"/>
        </w:trPr>
        <w:tc>
          <w:tcPr>
            <w:tcW w:w="1464" w:type="dxa"/>
            <w:vMerge w:val="restart"/>
          </w:tcPr>
          <w:p>
            <w:pPr>
              <w:pStyle w:val="TableParagraph"/>
              <w:ind w:left="102" w:right="171"/>
              <w:rPr>
                <w:b/>
                <w:sz w:val="20"/>
              </w:rPr>
            </w:pPr>
            <w:r>
              <w:rPr>
                <w:b/>
                <w:sz w:val="20"/>
              </w:rPr>
              <w:t>Oclusivas</w:t>
            </w:r>
          </w:p>
          <w:p>
            <w:pPr>
              <w:pStyle w:val="TableParagraph"/>
              <w:spacing w:before="0"/>
              <w:ind w:left="102" w:right="171"/>
              <w:rPr>
                <w:sz w:val="20"/>
              </w:rPr>
            </w:pPr>
            <w:r>
              <w:rPr>
                <w:sz w:val="20"/>
              </w:rPr>
              <w:t>surdas</w:t>
            </w:r>
          </w:p>
          <w:p>
            <w:pPr>
              <w:pStyle w:val="TableParagraph"/>
              <w:spacing w:before="10"/>
              <w:rPr>
                <w:sz w:val="21"/>
              </w:rPr>
            </w:pPr>
          </w:p>
          <w:p>
            <w:pPr>
              <w:pStyle w:val="TableParagraph"/>
              <w:spacing w:before="0"/>
              <w:ind w:left="102" w:right="171"/>
              <w:rPr>
                <w:b/>
                <w:sz w:val="20"/>
              </w:rPr>
            </w:pPr>
            <w:r>
              <w:rPr>
                <w:b/>
                <w:sz w:val="20"/>
              </w:rPr>
              <w:t>Oclusivas</w:t>
            </w:r>
          </w:p>
          <w:p>
            <w:pPr>
              <w:pStyle w:val="TableParagraph"/>
              <w:spacing w:before="0"/>
              <w:ind w:left="102" w:right="171"/>
              <w:rPr>
                <w:sz w:val="20"/>
              </w:rPr>
            </w:pPr>
            <w:r>
              <w:rPr>
                <w:sz w:val="20"/>
              </w:rPr>
              <w:t>sonoras</w:t>
            </w:r>
          </w:p>
        </w:tc>
        <w:tc>
          <w:tcPr>
            <w:tcW w:w="1236" w:type="dxa"/>
            <w:vMerge w:val="restart"/>
          </w:tcPr>
          <w:p>
            <w:pPr>
              <w:pStyle w:val="TableParagraph"/>
              <w:ind w:left="282"/>
              <w:jc w:val="center"/>
              <w:rPr>
                <w:sz w:val="20"/>
              </w:rPr>
            </w:pPr>
            <w:r>
              <w:rPr>
                <w:sz w:val="20"/>
              </w:rPr>
              <w:t>p</w:t>
            </w:r>
          </w:p>
          <w:p>
            <w:pPr>
              <w:pStyle w:val="TableParagraph"/>
              <w:spacing w:before="0"/>
              <w:rPr>
                <w:sz w:val="20"/>
              </w:rPr>
            </w:pPr>
          </w:p>
          <w:p>
            <w:pPr>
              <w:pStyle w:val="TableParagraph"/>
              <w:spacing w:before="10"/>
              <w:rPr>
                <w:sz w:val="21"/>
              </w:rPr>
            </w:pPr>
          </w:p>
          <w:p>
            <w:pPr>
              <w:pStyle w:val="TableParagraph"/>
              <w:spacing w:before="0"/>
              <w:ind w:left="282"/>
              <w:jc w:val="center"/>
              <w:rPr>
                <w:sz w:val="20"/>
              </w:rPr>
            </w:pPr>
            <w:r>
              <w:rPr>
                <w:sz w:val="20"/>
              </w:rPr>
              <w:t>b</w:t>
            </w:r>
          </w:p>
        </w:tc>
        <w:tc>
          <w:tcPr>
            <w:tcW w:w="1260" w:type="dxa"/>
            <w:vMerge w:val="restart"/>
          </w:tcPr>
          <w:p>
            <w:pPr/>
          </w:p>
        </w:tc>
        <w:tc>
          <w:tcPr>
            <w:tcW w:w="900" w:type="dxa"/>
            <w:vMerge w:val="restart"/>
          </w:tcPr>
          <w:p>
            <w:pPr>
              <w:pStyle w:val="TableParagraph"/>
              <w:ind w:left="536" w:firstLine="22"/>
              <w:rPr>
                <w:sz w:val="20"/>
              </w:rPr>
            </w:pPr>
            <w:r>
              <w:rPr>
                <w:sz w:val="20"/>
              </w:rPr>
              <w:t>t</w:t>
            </w:r>
          </w:p>
          <w:p>
            <w:pPr>
              <w:pStyle w:val="TableParagraph"/>
              <w:spacing w:before="0"/>
              <w:rPr>
                <w:sz w:val="20"/>
              </w:rPr>
            </w:pPr>
          </w:p>
          <w:p>
            <w:pPr>
              <w:pStyle w:val="TableParagraph"/>
              <w:spacing w:before="10"/>
              <w:rPr>
                <w:sz w:val="21"/>
              </w:rPr>
            </w:pPr>
          </w:p>
          <w:p>
            <w:pPr>
              <w:pStyle w:val="TableParagraph"/>
              <w:spacing w:before="0"/>
              <w:ind w:left="536"/>
              <w:rPr>
                <w:sz w:val="20"/>
              </w:rPr>
            </w:pPr>
            <w:r>
              <w:rPr>
                <w:sz w:val="20"/>
              </w:rPr>
              <w:t>d</w:t>
            </w:r>
          </w:p>
        </w:tc>
        <w:tc>
          <w:tcPr>
            <w:tcW w:w="1260" w:type="dxa"/>
          </w:tcPr>
          <w:p>
            <w:pPr/>
          </w:p>
        </w:tc>
        <w:tc>
          <w:tcPr>
            <w:tcW w:w="1440" w:type="dxa"/>
          </w:tcPr>
          <w:p>
            <w:pPr/>
          </w:p>
        </w:tc>
        <w:tc>
          <w:tcPr>
            <w:tcW w:w="939" w:type="dxa"/>
            <w:vMerge w:val="restart"/>
            <w:tcBorders>
              <w:right w:val="single" w:sz="3" w:space="0" w:color="000000"/>
            </w:tcBorders>
          </w:tcPr>
          <w:p>
            <w:pPr/>
          </w:p>
        </w:tc>
        <w:tc>
          <w:tcPr>
            <w:tcW w:w="871" w:type="dxa"/>
            <w:vMerge w:val="restart"/>
            <w:tcBorders>
              <w:left w:val="single" w:sz="3" w:space="0" w:color="000000"/>
            </w:tcBorders>
          </w:tcPr>
          <w:p>
            <w:pPr>
              <w:pStyle w:val="TableParagraph"/>
              <w:ind w:left="522"/>
              <w:rPr>
                <w:sz w:val="20"/>
              </w:rPr>
            </w:pPr>
            <w:r>
              <w:rPr>
                <w:sz w:val="20"/>
              </w:rPr>
              <w:t>k</w:t>
            </w:r>
          </w:p>
          <w:p>
            <w:pPr>
              <w:pStyle w:val="TableParagraph"/>
              <w:spacing w:before="0"/>
              <w:rPr>
                <w:sz w:val="20"/>
              </w:rPr>
            </w:pPr>
          </w:p>
          <w:p>
            <w:pPr>
              <w:pStyle w:val="TableParagraph"/>
              <w:spacing w:before="10"/>
              <w:rPr>
                <w:sz w:val="21"/>
              </w:rPr>
            </w:pPr>
          </w:p>
          <w:p>
            <w:pPr>
              <w:pStyle w:val="TableParagraph"/>
              <w:spacing w:before="0"/>
              <w:ind w:left="522"/>
              <w:rPr>
                <w:sz w:val="20"/>
              </w:rPr>
            </w:pPr>
            <w:r>
              <w:rPr>
                <w:sz w:val="20"/>
              </w:rPr>
              <w:t>g</w:t>
            </w:r>
          </w:p>
        </w:tc>
      </w:tr>
      <w:tr>
        <w:trPr>
          <w:trHeight w:val="592" w:hRule="exact"/>
        </w:trPr>
        <w:tc>
          <w:tcPr>
            <w:tcW w:w="1464" w:type="dxa"/>
            <w:vMerge/>
          </w:tcPr>
          <w:p>
            <w:pPr/>
          </w:p>
        </w:tc>
        <w:tc>
          <w:tcPr>
            <w:tcW w:w="1236" w:type="dxa"/>
            <w:vMerge/>
          </w:tcPr>
          <w:p>
            <w:pPr/>
          </w:p>
        </w:tc>
        <w:tc>
          <w:tcPr>
            <w:tcW w:w="1260" w:type="dxa"/>
            <w:vMerge/>
          </w:tcPr>
          <w:p>
            <w:pPr/>
          </w:p>
        </w:tc>
        <w:tc>
          <w:tcPr>
            <w:tcW w:w="900" w:type="dxa"/>
            <w:vMerge/>
          </w:tcPr>
          <w:p>
            <w:pPr/>
          </w:p>
        </w:tc>
        <w:tc>
          <w:tcPr>
            <w:tcW w:w="1260" w:type="dxa"/>
          </w:tcPr>
          <w:p>
            <w:pPr/>
          </w:p>
        </w:tc>
        <w:tc>
          <w:tcPr>
            <w:tcW w:w="1440" w:type="dxa"/>
          </w:tcPr>
          <w:p>
            <w:pPr/>
          </w:p>
        </w:tc>
        <w:tc>
          <w:tcPr>
            <w:tcW w:w="939" w:type="dxa"/>
            <w:vMerge/>
            <w:tcBorders>
              <w:right w:val="single" w:sz="3" w:space="0" w:color="000000"/>
            </w:tcBorders>
          </w:tcPr>
          <w:p>
            <w:pPr/>
          </w:p>
        </w:tc>
        <w:tc>
          <w:tcPr>
            <w:tcW w:w="871" w:type="dxa"/>
            <w:vMerge/>
            <w:tcBorders>
              <w:left w:val="single" w:sz="3" w:space="0" w:color="000000"/>
            </w:tcBorders>
          </w:tcPr>
          <w:p>
            <w:pPr/>
          </w:p>
        </w:tc>
      </w:tr>
      <w:tr>
        <w:trPr>
          <w:trHeight w:val="592" w:hRule="exact"/>
        </w:trPr>
        <w:tc>
          <w:tcPr>
            <w:tcW w:w="1464" w:type="dxa"/>
            <w:vMerge w:val="restart"/>
          </w:tcPr>
          <w:p>
            <w:pPr>
              <w:pStyle w:val="TableParagraph"/>
              <w:ind w:left="102" w:right="171"/>
              <w:rPr>
                <w:b/>
                <w:sz w:val="20"/>
              </w:rPr>
            </w:pPr>
            <w:r>
              <w:rPr>
                <w:b/>
                <w:sz w:val="20"/>
              </w:rPr>
              <w:t>Africadas</w:t>
            </w:r>
          </w:p>
          <w:p>
            <w:pPr>
              <w:pStyle w:val="TableParagraph"/>
              <w:spacing w:before="0"/>
              <w:ind w:left="102" w:right="171"/>
              <w:rPr>
                <w:sz w:val="20"/>
              </w:rPr>
            </w:pPr>
            <w:r>
              <w:rPr>
                <w:sz w:val="20"/>
              </w:rPr>
              <w:t>surdas</w:t>
            </w:r>
          </w:p>
          <w:p>
            <w:pPr>
              <w:pStyle w:val="TableParagraph"/>
              <w:spacing w:before="132"/>
              <w:ind w:left="102" w:right="171"/>
              <w:rPr>
                <w:b/>
                <w:sz w:val="20"/>
              </w:rPr>
            </w:pPr>
            <w:r>
              <w:rPr>
                <w:b/>
                <w:sz w:val="20"/>
              </w:rPr>
              <w:t>Africadas</w:t>
            </w:r>
          </w:p>
          <w:p>
            <w:pPr>
              <w:pStyle w:val="TableParagraph"/>
              <w:spacing w:before="0"/>
              <w:ind w:left="102" w:right="171"/>
              <w:rPr>
                <w:sz w:val="20"/>
              </w:rPr>
            </w:pPr>
            <w:r>
              <w:rPr>
                <w:sz w:val="20"/>
              </w:rPr>
              <w:t>sonoras</w:t>
            </w:r>
          </w:p>
        </w:tc>
        <w:tc>
          <w:tcPr>
            <w:tcW w:w="1236" w:type="dxa"/>
            <w:vMerge w:val="restart"/>
          </w:tcPr>
          <w:p>
            <w:pPr/>
          </w:p>
        </w:tc>
        <w:tc>
          <w:tcPr>
            <w:tcW w:w="1260" w:type="dxa"/>
            <w:vMerge w:val="restart"/>
          </w:tcPr>
          <w:p>
            <w:pPr/>
          </w:p>
        </w:tc>
        <w:tc>
          <w:tcPr>
            <w:tcW w:w="900" w:type="dxa"/>
            <w:vMerge w:val="restart"/>
          </w:tcPr>
          <w:p>
            <w:pPr/>
          </w:p>
        </w:tc>
        <w:tc>
          <w:tcPr>
            <w:tcW w:w="1260" w:type="dxa"/>
          </w:tcPr>
          <w:p>
            <w:pPr/>
          </w:p>
        </w:tc>
        <w:tc>
          <w:tcPr>
            <w:tcW w:w="1440" w:type="dxa"/>
          </w:tcPr>
          <w:p>
            <w:pPr/>
          </w:p>
        </w:tc>
        <w:tc>
          <w:tcPr>
            <w:tcW w:w="939" w:type="dxa"/>
            <w:vMerge w:val="restart"/>
            <w:tcBorders>
              <w:right w:val="single" w:sz="3" w:space="0" w:color="000000"/>
            </w:tcBorders>
          </w:tcPr>
          <w:p>
            <w:pPr>
              <w:pStyle w:val="TableParagraph"/>
              <w:spacing w:line="231" w:lineRule="exact" w:before="0"/>
              <w:ind w:left="540"/>
              <w:rPr>
                <w:rFonts w:ascii="Tahoma" w:hAnsi="Tahoma"/>
                <w:sz w:val="20"/>
              </w:rPr>
            </w:pPr>
            <w:r>
              <w:rPr>
                <w:sz w:val="20"/>
              </w:rPr>
              <w:t>ts</w:t>
            </w:r>
            <w:r>
              <w:rPr>
                <w:rFonts w:ascii="Tahoma" w:hAnsi="Tahoma"/>
                <w:sz w:val="20"/>
              </w:rPr>
              <w:t></w:t>
            </w:r>
          </w:p>
        </w:tc>
        <w:tc>
          <w:tcPr>
            <w:tcW w:w="871" w:type="dxa"/>
            <w:vMerge w:val="restart"/>
            <w:tcBorders>
              <w:left w:val="single" w:sz="3" w:space="0" w:color="000000"/>
            </w:tcBorders>
          </w:tcPr>
          <w:p>
            <w:pPr/>
          </w:p>
        </w:tc>
      </w:tr>
      <w:tr>
        <w:trPr>
          <w:trHeight w:val="592" w:hRule="exact"/>
        </w:trPr>
        <w:tc>
          <w:tcPr>
            <w:tcW w:w="1464" w:type="dxa"/>
            <w:vMerge/>
          </w:tcPr>
          <w:p>
            <w:pPr/>
          </w:p>
        </w:tc>
        <w:tc>
          <w:tcPr>
            <w:tcW w:w="1236" w:type="dxa"/>
            <w:vMerge/>
          </w:tcPr>
          <w:p>
            <w:pPr/>
          </w:p>
        </w:tc>
        <w:tc>
          <w:tcPr>
            <w:tcW w:w="1260" w:type="dxa"/>
            <w:vMerge/>
          </w:tcPr>
          <w:p>
            <w:pPr/>
          </w:p>
        </w:tc>
        <w:tc>
          <w:tcPr>
            <w:tcW w:w="900" w:type="dxa"/>
            <w:vMerge/>
          </w:tcPr>
          <w:p>
            <w:pPr/>
          </w:p>
        </w:tc>
        <w:tc>
          <w:tcPr>
            <w:tcW w:w="1260" w:type="dxa"/>
          </w:tcPr>
          <w:p>
            <w:pPr/>
          </w:p>
        </w:tc>
        <w:tc>
          <w:tcPr>
            <w:tcW w:w="1440" w:type="dxa"/>
          </w:tcPr>
          <w:p>
            <w:pPr/>
          </w:p>
        </w:tc>
        <w:tc>
          <w:tcPr>
            <w:tcW w:w="939" w:type="dxa"/>
            <w:vMerge/>
            <w:tcBorders>
              <w:right w:val="single" w:sz="3" w:space="0" w:color="000000"/>
            </w:tcBorders>
          </w:tcPr>
          <w:p>
            <w:pPr/>
          </w:p>
        </w:tc>
        <w:tc>
          <w:tcPr>
            <w:tcW w:w="871" w:type="dxa"/>
            <w:vMerge/>
            <w:tcBorders>
              <w:left w:val="single" w:sz="3" w:space="0" w:color="000000"/>
            </w:tcBorders>
          </w:tcPr>
          <w:p>
            <w:pPr/>
          </w:p>
        </w:tc>
      </w:tr>
      <w:tr>
        <w:trPr>
          <w:trHeight w:val="726" w:hRule="exact"/>
        </w:trPr>
        <w:tc>
          <w:tcPr>
            <w:tcW w:w="1464" w:type="dxa"/>
            <w:tcBorders>
              <w:bottom w:val="nil"/>
            </w:tcBorders>
          </w:tcPr>
          <w:p>
            <w:pPr>
              <w:pStyle w:val="TableParagraph"/>
              <w:ind w:left="102" w:right="171"/>
              <w:rPr>
                <w:b/>
                <w:sz w:val="20"/>
              </w:rPr>
            </w:pPr>
            <w:r>
              <w:rPr>
                <w:b/>
                <w:sz w:val="20"/>
              </w:rPr>
              <w:t>Constritivas</w:t>
            </w:r>
          </w:p>
          <w:p>
            <w:pPr>
              <w:pStyle w:val="TableParagraph"/>
              <w:spacing w:before="0"/>
              <w:ind w:left="102" w:right="171"/>
              <w:rPr>
                <w:sz w:val="20"/>
              </w:rPr>
            </w:pPr>
            <w:r>
              <w:rPr>
                <w:sz w:val="20"/>
              </w:rPr>
              <w:t>surdas</w:t>
            </w:r>
          </w:p>
        </w:tc>
        <w:tc>
          <w:tcPr>
            <w:tcW w:w="1236" w:type="dxa"/>
            <w:tcBorders>
              <w:bottom w:val="nil"/>
            </w:tcBorders>
          </w:tcPr>
          <w:p>
            <w:pPr>
              <w:pStyle w:val="TableParagraph"/>
              <w:ind w:left="550"/>
              <w:rPr>
                <w:rFonts w:ascii="Symbol" w:hAnsi="Symbol"/>
                <w:sz w:val="20"/>
              </w:rPr>
            </w:pPr>
            <w:r>
              <w:rPr>
                <w:sz w:val="20"/>
              </w:rPr>
              <w:t>b</w:t>
            </w:r>
            <w:r>
              <w:rPr>
                <w:rFonts w:ascii="Symbol" w:hAnsi="Symbol"/>
                <w:sz w:val="20"/>
              </w:rPr>
              <w:t></w:t>
            </w:r>
          </w:p>
        </w:tc>
        <w:tc>
          <w:tcPr>
            <w:tcW w:w="1260" w:type="dxa"/>
            <w:tcBorders>
              <w:bottom w:val="nil"/>
            </w:tcBorders>
          </w:tcPr>
          <w:p>
            <w:pPr>
              <w:pStyle w:val="TableParagraph"/>
              <w:ind w:left="280"/>
              <w:jc w:val="center"/>
              <w:rPr>
                <w:sz w:val="20"/>
              </w:rPr>
            </w:pPr>
            <w:r>
              <w:rPr>
                <w:sz w:val="20"/>
              </w:rPr>
              <w:t>f</w:t>
            </w:r>
          </w:p>
        </w:tc>
        <w:tc>
          <w:tcPr>
            <w:tcW w:w="900" w:type="dxa"/>
            <w:tcBorders>
              <w:bottom w:val="nil"/>
            </w:tcBorders>
          </w:tcPr>
          <w:p>
            <w:pPr/>
          </w:p>
        </w:tc>
        <w:tc>
          <w:tcPr>
            <w:tcW w:w="1260" w:type="dxa"/>
          </w:tcPr>
          <w:p>
            <w:pPr>
              <w:pStyle w:val="TableParagraph"/>
              <w:ind w:left="677"/>
              <w:rPr>
                <w:rFonts w:ascii="Symbol" w:hAnsi="Symbol"/>
                <w:sz w:val="20"/>
              </w:rPr>
            </w:pPr>
            <w:r>
              <w:rPr>
                <w:sz w:val="20"/>
              </w:rPr>
              <w:t>s</w:t>
            </w:r>
            <w:r>
              <w:rPr>
                <w:rFonts w:ascii="Symbol" w:hAnsi="Symbol"/>
                <w:sz w:val="20"/>
              </w:rPr>
              <w:t></w:t>
            </w:r>
          </w:p>
        </w:tc>
        <w:tc>
          <w:tcPr>
            <w:tcW w:w="1440" w:type="dxa"/>
          </w:tcPr>
          <w:p>
            <w:pPr>
              <w:pStyle w:val="TableParagraph"/>
              <w:ind w:left="741" w:right="457"/>
              <w:jc w:val="center"/>
              <w:rPr>
                <w:rFonts w:ascii="Symbol" w:hAnsi="Symbol"/>
                <w:sz w:val="20"/>
              </w:rPr>
            </w:pPr>
            <w:r>
              <w:rPr>
                <w:sz w:val="20"/>
              </w:rPr>
              <w:t>s</w:t>
            </w:r>
            <w:r>
              <w:rPr>
                <w:rFonts w:ascii="Symbol" w:hAnsi="Symbol"/>
                <w:sz w:val="20"/>
              </w:rPr>
              <w:t></w:t>
            </w:r>
          </w:p>
        </w:tc>
        <w:tc>
          <w:tcPr>
            <w:tcW w:w="939" w:type="dxa"/>
            <w:tcBorders>
              <w:bottom w:val="nil"/>
              <w:right w:val="single" w:sz="3" w:space="0" w:color="000000"/>
            </w:tcBorders>
          </w:tcPr>
          <w:p>
            <w:pPr>
              <w:pStyle w:val="TableParagraph"/>
              <w:spacing w:line="231" w:lineRule="exact" w:before="0"/>
              <w:ind w:left="566"/>
              <w:rPr>
                <w:rFonts w:ascii="Tahoma" w:hAnsi="Tahoma"/>
                <w:sz w:val="20"/>
              </w:rPr>
            </w:pPr>
            <w:r>
              <w:rPr>
                <w:sz w:val="20"/>
              </w:rPr>
              <w:t>s</w:t>
            </w:r>
            <w:r>
              <w:rPr>
                <w:rFonts w:ascii="Tahoma" w:hAnsi="Tahoma"/>
                <w:sz w:val="20"/>
              </w:rPr>
              <w:t></w:t>
            </w:r>
          </w:p>
        </w:tc>
        <w:tc>
          <w:tcPr>
            <w:tcW w:w="871" w:type="dxa"/>
            <w:tcBorders>
              <w:left w:val="single" w:sz="3" w:space="0" w:color="000000"/>
              <w:bottom w:val="nil"/>
            </w:tcBorders>
          </w:tcPr>
          <w:p>
            <w:pPr/>
          </w:p>
        </w:tc>
      </w:tr>
    </w:tbl>
    <w:p>
      <w:pPr>
        <w:spacing w:after="0"/>
        <w:sectPr>
          <w:pgSz w:w="12240" w:h="15840"/>
          <w:pgMar w:header="710" w:footer="966" w:top="2360" w:bottom="1160" w:left="1020" w:right="1020"/>
        </w:sectPr>
      </w:pPr>
    </w:p>
    <w:p>
      <w:pPr>
        <w:pStyle w:val="BodyText"/>
        <w:spacing w:before="8"/>
        <w:rPr>
          <w:sz w:val="23"/>
        </w:rPr>
      </w:pPr>
    </w:p>
    <w:tbl>
      <w:tblPr>
        <w:tblW w:w="0" w:type="auto"/>
        <w:jc w:val="left"/>
        <w:tblInd w:w="11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464"/>
        <w:gridCol w:w="1236"/>
        <w:gridCol w:w="1260"/>
        <w:gridCol w:w="900"/>
        <w:gridCol w:w="1260"/>
        <w:gridCol w:w="1440"/>
        <w:gridCol w:w="939"/>
        <w:gridCol w:w="871"/>
      </w:tblGrid>
      <w:tr>
        <w:trPr>
          <w:trHeight w:val="597" w:hRule="exact"/>
        </w:trPr>
        <w:tc>
          <w:tcPr>
            <w:tcW w:w="1464" w:type="dxa"/>
            <w:tcBorders>
              <w:left w:val="single" w:sz="4" w:space="0" w:color="000000"/>
              <w:bottom w:val="single" w:sz="4" w:space="0" w:color="000000"/>
              <w:right w:val="single" w:sz="4" w:space="0" w:color="000000"/>
            </w:tcBorders>
          </w:tcPr>
          <w:p>
            <w:pPr>
              <w:pStyle w:val="TableParagraph"/>
              <w:spacing w:before="11"/>
              <w:ind w:left="102" w:right="171"/>
              <w:rPr>
                <w:b/>
                <w:sz w:val="20"/>
              </w:rPr>
            </w:pPr>
            <w:r>
              <w:rPr>
                <w:b/>
                <w:sz w:val="20"/>
              </w:rPr>
              <w:t>Constritivas</w:t>
            </w:r>
          </w:p>
          <w:p>
            <w:pPr>
              <w:pStyle w:val="TableParagraph"/>
              <w:spacing w:before="0"/>
              <w:ind w:left="102" w:right="171"/>
              <w:rPr>
                <w:sz w:val="20"/>
              </w:rPr>
            </w:pPr>
            <w:r>
              <w:rPr>
                <w:sz w:val="20"/>
              </w:rPr>
              <w:t>sonoras</w:t>
            </w:r>
          </w:p>
        </w:tc>
        <w:tc>
          <w:tcPr>
            <w:tcW w:w="1236" w:type="dxa"/>
            <w:tcBorders>
              <w:left w:val="single" w:sz="4" w:space="0" w:color="000000"/>
              <w:bottom w:val="single" w:sz="4" w:space="0" w:color="000000"/>
              <w:right w:val="single" w:sz="4" w:space="0" w:color="000000"/>
            </w:tcBorders>
          </w:tcPr>
          <w:p>
            <w:pPr/>
          </w:p>
        </w:tc>
        <w:tc>
          <w:tcPr>
            <w:tcW w:w="1260" w:type="dxa"/>
            <w:tcBorders>
              <w:left w:val="single" w:sz="4" w:space="0" w:color="000000"/>
              <w:bottom w:val="single" w:sz="4" w:space="0" w:color="000000"/>
              <w:right w:val="single" w:sz="4" w:space="0" w:color="000000"/>
            </w:tcBorders>
          </w:tcPr>
          <w:p>
            <w:pPr/>
          </w:p>
        </w:tc>
        <w:tc>
          <w:tcPr>
            <w:tcW w:w="900" w:type="dxa"/>
            <w:tcBorders>
              <w:left w:val="single" w:sz="4" w:space="0" w:color="000000"/>
              <w:bottom w:val="single" w:sz="4" w:space="0" w:color="000000"/>
              <w:right w:val="single" w:sz="4" w:space="0" w:color="000000"/>
            </w:tcBorders>
          </w:tcPr>
          <w:p>
            <w:pPr/>
          </w:p>
        </w:tc>
        <w:tc>
          <w:tcPr>
            <w:tcW w:w="1260" w:type="dxa"/>
            <w:tcBorders>
              <w:left w:val="single" w:sz="4" w:space="0" w:color="000000"/>
              <w:bottom w:val="single" w:sz="4" w:space="0" w:color="000000"/>
              <w:right w:val="single" w:sz="4" w:space="0" w:color="000000"/>
            </w:tcBorders>
          </w:tcPr>
          <w:p>
            <w:pPr>
              <w:pStyle w:val="TableParagraph"/>
              <w:spacing w:before="11"/>
              <w:ind w:left="672"/>
              <w:rPr>
                <w:rFonts w:ascii="Symbol" w:hAnsi="Symbol"/>
                <w:sz w:val="20"/>
              </w:rPr>
            </w:pPr>
            <w:r>
              <w:rPr>
                <w:sz w:val="20"/>
              </w:rPr>
              <w:t>z</w:t>
            </w:r>
            <w:r>
              <w:rPr>
                <w:rFonts w:ascii="Symbol" w:hAnsi="Symbol"/>
                <w:sz w:val="20"/>
              </w:rPr>
              <w:t></w:t>
            </w:r>
          </w:p>
        </w:tc>
        <w:tc>
          <w:tcPr>
            <w:tcW w:w="1440" w:type="dxa"/>
            <w:tcBorders>
              <w:left w:val="single" w:sz="4" w:space="0" w:color="000000"/>
              <w:bottom w:val="single" w:sz="4" w:space="0" w:color="000000"/>
              <w:right w:val="single" w:sz="4" w:space="0" w:color="000000"/>
            </w:tcBorders>
          </w:tcPr>
          <w:p>
            <w:pPr>
              <w:pStyle w:val="TableParagraph"/>
              <w:spacing w:before="11"/>
              <w:ind w:left="741" w:right="459"/>
              <w:jc w:val="center"/>
              <w:rPr>
                <w:rFonts w:ascii="Symbol" w:hAnsi="Symbol"/>
                <w:sz w:val="20"/>
              </w:rPr>
            </w:pPr>
            <w:r>
              <w:rPr>
                <w:sz w:val="20"/>
              </w:rPr>
              <w:t>z</w:t>
            </w:r>
            <w:r>
              <w:rPr>
                <w:rFonts w:ascii="Symbol" w:hAnsi="Symbol"/>
                <w:sz w:val="20"/>
              </w:rPr>
              <w:t></w:t>
            </w:r>
          </w:p>
        </w:tc>
        <w:tc>
          <w:tcPr>
            <w:tcW w:w="939" w:type="dxa"/>
            <w:tcBorders>
              <w:left w:val="single" w:sz="4" w:space="0" w:color="000000"/>
              <w:bottom w:val="single" w:sz="4" w:space="0" w:color="000000"/>
              <w:right w:val="single" w:sz="3" w:space="0" w:color="000000"/>
            </w:tcBorders>
          </w:tcPr>
          <w:p>
            <w:pPr>
              <w:pStyle w:val="TableParagraph"/>
              <w:spacing w:line="241" w:lineRule="exact" w:before="0"/>
              <w:ind w:right="277"/>
              <w:jc w:val="right"/>
              <w:rPr>
                <w:rFonts w:ascii="Tahoma" w:hAnsi="Tahoma"/>
                <w:sz w:val="20"/>
              </w:rPr>
            </w:pPr>
            <w:r>
              <w:rPr>
                <w:sz w:val="20"/>
              </w:rPr>
              <w:t>z</w:t>
            </w:r>
            <w:r>
              <w:rPr>
                <w:rFonts w:ascii="Tahoma" w:hAnsi="Tahoma"/>
                <w:sz w:val="20"/>
              </w:rPr>
              <w:t></w:t>
            </w:r>
          </w:p>
        </w:tc>
        <w:tc>
          <w:tcPr>
            <w:tcW w:w="871" w:type="dxa"/>
            <w:tcBorders>
              <w:left w:val="single" w:sz="3" w:space="0" w:color="000000"/>
              <w:bottom w:val="single" w:sz="4" w:space="0" w:color="000000"/>
              <w:right w:val="single" w:sz="4" w:space="0" w:color="000000"/>
            </w:tcBorders>
          </w:tcPr>
          <w:p>
            <w:pPr/>
          </w:p>
        </w:tc>
      </w:tr>
      <w:tr>
        <w:trPr>
          <w:trHeight w:val="712" w:hRule="exact"/>
        </w:trPr>
        <w:tc>
          <w:tcPr>
            <w:tcW w:w="1464" w:type="dxa"/>
            <w:tcBorders>
              <w:top w:val="single" w:sz="4" w:space="0" w:color="000000"/>
              <w:left w:val="single" w:sz="4" w:space="0" w:color="000000"/>
              <w:bottom w:val="single" w:sz="4" w:space="0" w:color="000000"/>
              <w:right w:val="single" w:sz="4" w:space="0" w:color="000000"/>
            </w:tcBorders>
          </w:tcPr>
          <w:p>
            <w:pPr>
              <w:pStyle w:val="TableParagraph"/>
              <w:ind w:left="102" w:right="171"/>
              <w:rPr>
                <w:b/>
                <w:sz w:val="20"/>
              </w:rPr>
            </w:pPr>
            <w:r>
              <w:rPr>
                <w:b/>
                <w:sz w:val="20"/>
              </w:rPr>
              <w:t>Nasais</w:t>
            </w:r>
          </w:p>
        </w:tc>
        <w:tc>
          <w:tcPr>
            <w:tcW w:w="1236" w:type="dxa"/>
            <w:tcBorders>
              <w:top w:val="single" w:sz="4" w:space="0" w:color="000000"/>
              <w:left w:val="single" w:sz="4" w:space="0" w:color="000000"/>
              <w:bottom w:val="single" w:sz="4" w:space="0" w:color="000000"/>
              <w:right w:val="single" w:sz="4" w:space="0" w:color="000000"/>
            </w:tcBorders>
          </w:tcPr>
          <w:p>
            <w:pPr>
              <w:pStyle w:val="TableParagraph"/>
              <w:ind w:left="676"/>
              <w:rPr>
                <w:sz w:val="20"/>
              </w:rPr>
            </w:pPr>
            <w:r>
              <w:rPr>
                <w:sz w:val="20"/>
              </w:rPr>
              <w:t>m</w:t>
            </w:r>
          </w:p>
        </w:tc>
        <w:tc>
          <w:tcPr>
            <w:tcW w:w="1260" w:type="dxa"/>
            <w:tcBorders>
              <w:top w:val="single" w:sz="4" w:space="0" w:color="000000"/>
              <w:left w:val="single" w:sz="4" w:space="0" w:color="000000"/>
              <w:bottom w:val="single" w:sz="4" w:space="0" w:color="000000"/>
              <w:right w:val="single" w:sz="4" w:space="0" w:color="000000"/>
            </w:tcBorders>
          </w:tcPr>
          <w:p>
            <w:pPr/>
          </w:p>
        </w:tc>
        <w:tc>
          <w:tcPr>
            <w:tcW w:w="900" w:type="dxa"/>
            <w:tcBorders>
              <w:top w:val="single" w:sz="4" w:space="0" w:color="000000"/>
              <w:left w:val="single" w:sz="4" w:space="0" w:color="000000"/>
              <w:bottom w:val="single" w:sz="4" w:space="0" w:color="000000"/>
              <w:right w:val="single" w:sz="4" w:space="0" w:color="000000"/>
            </w:tcBorders>
          </w:tcPr>
          <w:p>
            <w:pPr/>
          </w:p>
        </w:tc>
        <w:tc>
          <w:tcPr>
            <w:tcW w:w="2700" w:type="dxa"/>
            <w:gridSpan w:val="2"/>
            <w:tcBorders>
              <w:top w:val="single" w:sz="4" w:space="0" w:color="000000"/>
              <w:left w:val="single" w:sz="4" w:space="0" w:color="000000"/>
              <w:bottom w:val="single" w:sz="4" w:space="0" w:color="000000"/>
              <w:right w:val="single" w:sz="4" w:space="0" w:color="000000"/>
            </w:tcBorders>
          </w:tcPr>
          <w:p>
            <w:pPr>
              <w:pStyle w:val="TableParagraph"/>
              <w:ind w:left="282"/>
              <w:jc w:val="center"/>
              <w:rPr>
                <w:sz w:val="20"/>
              </w:rPr>
            </w:pPr>
            <w:r>
              <w:rPr>
                <w:sz w:val="20"/>
              </w:rPr>
              <w:t>n</w:t>
            </w:r>
          </w:p>
        </w:tc>
        <w:tc>
          <w:tcPr>
            <w:tcW w:w="939" w:type="dxa"/>
            <w:tcBorders>
              <w:top w:val="single" w:sz="4" w:space="0" w:color="000000"/>
              <w:left w:val="single" w:sz="4" w:space="0" w:color="000000"/>
              <w:bottom w:val="single" w:sz="4" w:space="0" w:color="000000"/>
              <w:right w:val="single" w:sz="3" w:space="0" w:color="000000"/>
            </w:tcBorders>
          </w:tcPr>
          <w:p>
            <w:pPr>
              <w:pStyle w:val="TableParagraph"/>
              <w:spacing w:line="231" w:lineRule="exact" w:before="0"/>
              <w:ind w:right="273"/>
              <w:jc w:val="right"/>
              <w:rPr>
                <w:rFonts w:ascii="Tahoma" w:hAnsi="Tahoma"/>
                <w:sz w:val="20"/>
              </w:rPr>
            </w:pPr>
            <w:r>
              <w:rPr>
                <w:sz w:val="20"/>
              </w:rPr>
              <w:t>n</w:t>
            </w:r>
            <w:r>
              <w:rPr>
                <w:rFonts w:ascii="Tahoma" w:hAnsi="Tahoma"/>
                <w:sz w:val="20"/>
              </w:rPr>
              <w:t></w:t>
            </w:r>
          </w:p>
        </w:tc>
        <w:tc>
          <w:tcPr>
            <w:tcW w:w="871" w:type="dxa"/>
            <w:tcBorders>
              <w:top w:val="single" w:sz="4" w:space="0" w:color="000000"/>
              <w:left w:val="single" w:sz="3" w:space="0" w:color="000000"/>
              <w:bottom w:val="single" w:sz="4" w:space="0" w:color="000000"/>
              <w:right w:val="single" w:sz="4" w:space="0" w:color="000000"/>
            </w:tcBorders>
          </w:tcPr>
          <w:p>
            <w:pPr/>
          </w:p>
        </w:tc>
      </w:tr>
      <w:tr>
        <w:trPr>
          <w:trHeight w:val="712" w:hRule="exact"/>
        </w:trPr>
        <w:tc>
          <w:tcPr>
            <w:tcW w:w="1464" w:type="dxa"/>
            <w:tcBorders>
              <w:top w:val="single" w:sz="4" w:space="0" w:color="000000"/>
              <w:left w:val="single" w:sz="4" w:space="0" w:color="000000"/>
              <w:bottom w:val="single" w:sz="4" w:space="0" w:color="000000"/>
              <w:right w:val="single" w:sz="4" w:space="0" w:color="000000"/>
            </w:tcBorders>
          </w:tcPr>
          <w:p>
            <w:pPr>
              <w:pStyle w:val="TableParagraph"/>
              <w:ind w:left="102" w:right="171"/>
              <w:rPr>
                <w:b/>
                <w:sz w:val="20"/>
              </w:rPr>
            </w:pPr>
            <w:r>
              <w:rPr>
                <w:b/>
                <w:sz w:val="20"/>
              </w:rPr>
              <w:t>Laterais</w:t>
            </w:r>
          </w:p>
        </w:tc>
        <w:tc>
          <w:tcPr>
            <w:tcW w:w="1236" w:type="dxa"/>
            <w:tcBorders>
              <w:top w:val="single" w:sz="4" w:space="0" w:color="000000"/>
              <w:left w:val="single" w:sz="4" w:space="0" w:color="000000"/>
              <w:bottom w:val="single" w:sz="4" w:space="0" w:color="000000"/>
              <w:right w:val="single" w:sz="4" w:space="0" w:color="000000"/>
            </w:tcBorders>
          </w:tcPr>
          <w:p>
            <w:pPr/>
          </w:p>
        </w:tc>
        <w:tc>
          <w:tcPr>
            <w:tcW w:w="1260" w:type="dxa"/>
            <w:tcBorders>
              <w:top w:val="single" w:sz="4" w:space="0" w:color="000000"/>
              <w:left w:val="single" w:sz="4" w:space="0" w:color="000000"/>
              <w:bottom w:val="single" w:sz="4" w:space="0" w:color="000000"/>
              <w:right w:val="single" w:sz="4" w:space="0" w:color="000000"/>
            </w:tcBorders>
          </w:tcPr>
          <w:p>
            <w:pPr/>
          </w:p>
        </w:tc>
        <w:tc>
          <w:tcPr>
            <w:tcW w:w="900" w:type="dxa"/>
            <w:tcBorders>
              <w:top w:val="single" w:sz="4" w:space="0" w:color="000000"/>
              <w:left w:val="single" w:sz="4" w:space="0" w:color="000000"/>
              <w:bottom w:val="single" w:sz="4" w:space="0" w:color="000000"/>
              <w:right w:val="single" w:sz="4" w:space="0" w:color="000000"/>
            </w:tcBorders>
          </w:tcPr>
          <w:p>
            <w:pPr/>
          </w:p>
        </w:tc>
        <w:tc>
          <w:tcPr>
            <w:tcW w:w="2700" w:type="dxa"/>
            <w:gridSpan w:val="2"/>
            <w:tcBorders>
              <w:top w:val="single" w:sz="4" w:space="0" w:color="000000"/>
              <w:left w:val="single" w:sz="4" w:space="0" w:color="000000"/>
              <w:bottom w:val="single" w:sz="4" w:space="0" w:color="000000"/>
              <w:right w:val="single" w:sz="4" w:space="0" w:color="000000"/>
            </w:tcBorders>
          </w:tcPr>
          <w:p>
            <w:pPr>
              <w:pStyle w:val="TableParagraph"/>
              <w:ind w:left="281"/>
              <w:jc w:val="center"/>
              <w:rPr>
                <w:sz w:val="20"/>
              </w:rPr>
            </w:pPr>
            <w:r>
              <w:rPr>
                <w:sz w:val="20"/>
              </w:rPr>
              <w:t>l</w:t>
            </w:r>
          </w:p>
        </w:tc>
        <w:tc>
          <w:tcPr>
            <w:tcW w:w="939" w:type="dxa"/>
            <w:tcBorders>
              <w:top w:val="single" w:sz="4" w:space="0" w:color="000000"/>
              <w:left w:val="single" w:sz="4" w:space="0" w:color="000000"/>
              <w:bottom w:val="single" w:sz="4" w:space="0" w:color="000000"/>
              <w:right w:val="single" w:sz="3" w:space="0" w:color="000000"/>
            </w:tcBorders>
          </w:tcPr>
          <w:p>
            <w:pPr>
              <w:pStyle w:val="TableParagraph"/>
              <w:spacing w:line="231" w:lineRule="exact" w:before="0"/>
              <w:ind w:right="294"/>
              <w:jc w:val="right"/>
              <w:rPr>
                <w:rFonts w:ascii="Tahoma" w:hAnsi="Tahoma"/>
                <w:sz w:val="20"/>
              </w:rPr>
            </w:pPr>
            <w:r>
              <w:rPr>
                <w:sz w:val="20"/>
              </w:rPr>
              <w:t>l</w:t>
            </w:r>
            <w:r>
              <w:rPr>
                <w:rFonts w:ascii="Tahoma" w:hAnsi="Tahoma"/>
                <w:sz w:val="20"/>
              </w:rPr>
              <w:t></w:t>
            </w:r>
          </w:p>
        </w:tc>
        <w:tc>
          <w:tcPr>
            <w:tcW w:w="871" w:type="dxa"/>
            <w:tcBorders>
              <w:top w:val="single" w:sz="4" w:space="0" w:color="000000"/>
              <w:left w:val="single" w:sz="3" w:space="0" w:color="000000"/>
              <w:bottom w:val="single" w:sz="4" w:space="0" w:color="000000"/>
              <w:right w:val="single" w:sz="4" w:space="0" w:color="000000"/>
            </w:tcBorders>
          </w:tcPr>
          <w:p>
            <w:pPr/>
          </w:p>
        </w:tc>
      </w:tr>
      <w:tr>
        <w:trPr>
          <w:trHeight w:val="592" w:hRule="exact"/>
        </w:trPr>
        <w:tc>
          <w:tcPr>
            <w:tcW w:w="1464" w:type="dxa"/>
            <w:vMerge w:val="restart"/>
            <w:tcBorders>
              <w:top w:val="single" w:sz="4" w:space="0" w:color="000000"/>
              <w:left w:val="single" w:sz="4" w:space="0" w:color="000000"/>
              <w:right w:val="single" w:sz="4" w:space="0" w:color="000000"/>
            </w:tcBorders>
          </w:tcPr>
          <w:p>
            <w:pPr>
              <w:pStyle w:val="TableParagraph"/>
              <w:ind w:left="385" w:right="171"/>
              <w:rPr>
                <w:b/>
                <w:sz w:val="20"/>
              </w:rPr>
            </w:pPr>
            <w:r>
              <w:rPr>
                <w:b/>
                <w:sz w:val="20"/>
              </w:rPr>
              <w:t>Vibrantes</w:t>
            </w:r>
          </w:p>
          <w:p>
            <w:pPr>
              <w:pStyle w:val="TableParagraph"/>
              <w:spacing w:before="0"/>
              <w:ind w:left="385" w:right="171"/>
              <w:rPr>
                <w:sz w:val="20"/>
              </w:rPr>
            </w:pPr>
            <w:r>
              <w:rPr>
                <w:sz w:val="20"/>
              </w:rPr>
              <w:t>simples</w:t>
            </w:r>
          </w:p>
          <w:p>
            <w:pPr>
              <w:pStyle w:val="TableParagraph"/>
              <w:spacing w:before="132"/>
              <w:ind w:left="385" w:right="171"/>
              <w:rPr>
                <w:b/>
                <w:sz w:val="20"/>
              </w:rPr>
            </w:pPr>
            <w:r>
              <w:rPr>
                <w:b/>
                <w:sz w:val="20"/>
              </w:rPr>
              <w:t>Vibrantes</w:t>
            </w:r>
          </w:p>
          <w:p>
            <w:pPr>
              <w:pStyle w:val="TableParagraph"/>
              <w:spacing w:before="0"/>
              <w:ind w:left="385" w:right="171"/>
              <w:rPr>
                <w:sz w:val="20"/>
              </w:rPr>
            </w:pPr>
            <w:r>
              <w:rPr>
                <w:sz w:val="20"/>
              </w:rPr>
              <w:t>múltiplas</w:t>
            </w:r>
          </w:p>
        </w:tc>
        <w:tc>
          <w:tcPr>
            <w:tcW w:w="1236" w:type="dxa"/>
            <w:vMerge w:val="restart"/>
            <w:tcBorders>
              <w:top w:val="single" w:sz="4" w:space="0" w:color="000000"/>
              <w:left w:val="single" w:sz="4" w:space="0" w:color="000000"/>
              <w:right w:val="single" w:sz="4" w:space="0" w:color="000000"/>
            </w:tcBorders>
          </w:tcPr>
          <w:p>
            <w:pPr/>
          </w:p>
        </w:tc>
        <w:tc>
          <w:tcPr>
            <w:tcW w:w="1260" w:type="dxa"/>
            <w:vMerge w:val="restart"/>
            <w:tcBorders>
              <w:top w:val="single" w:sz="4" w:space="0" w:color="000000"/>
              <w:left w:val="single" w:sz="4" w:space="0" w:color="000000"/>
              <w:right w:val="single" w:sz="4" w:space="0" w:color="000000"/>
            </w:tcBorders>
          </w:tcPr>
          <w:p>
            <w:pPr/>
          </w:p>
        </w:tc>
        <w:tc>
          <w:tcPr>
            <w:tcW w:w="900" w:type="dxa"/>
            <w:vMerge w:val="restart"/>
            <w:tcBorders>
              <w:top w:val="single" w:sz="4" w:space="0" w:color="000000"/>
              <w:left w:val="single" w:sz="4" w:space="0" w:color="000000"/>
              <w:right w:val="single" w:sz="4" w:space="0" w:color="000000"/>
            </w:tcBorders>
          </w:tcPr>
          <w:p>
            <w:pPr/>
          </w:p>
        </w:tc>
        <w:tc>
          <w:tcPr>
            <w:tcW w:w="2700" w:type="dxa"/>
            <w:gridSpan w:val="2"/>
            <w:tcBorders>
              <w:top w:val="single" w:sz="4" w:space="0" w:color="000000"/>
              <w:left w:val="single" w:sz="4" w:space="0" w:color="000000"/>
              <w:bottom w:val="single" w:sz="4" w:space="0" w:color="000000"/>
              <w:right w:val="single" w:sz="4" w:space="0" w:color="000000"/>
            </w:tcBorders>
          </w:tcPr>
          <w:p>
            <w:pPr>
              <w:pStyle w:val="TableParagraph"/>
              <w:ind w:left="280"/>
              <w:jc w:val="center"/>
              <w:rPr>
                <w:sz w:val="20"/>
              </w:rPr>
            </w:pPr>
            <w:r>
              <w:rPr>
                <w:sz w:val="20"/>
              </w:rPr>
              <w:t>r</w:t>
            </w:r>
          </w:p>
        </w:tc>
        <w:tc>
          <w:tcPr>
            <w:tcW w:w="939" w:type="dxa"/>
            <w:vMerge w:val="restart"/>
            <w:tcBorders>
              <w:top w:val="single" w:sz="4" w:space="0" w:color="000000"/>
              <w:left w:val="single" w:sz="4" w:space="0" w:color="000000"/>
              <w:right w:val="single" w:sz="3" w:space="0" w:color="000000"/>
            </w:tcBorders>
          </w:tcPr>
          <w:p>
            <w:pPr/>
          </w:p>
        </w:tc>
        <w:tc>
          <w:tcPr>
            <w:tcW w:w="871" w:type="dxa"/>
            <w:vMerge w:val="restart"/>
            <w:tcBorders>
              <w:top w:val="single" w:sz="4" w:space="0" w:color="000000"/>
              <w:left w:val="single" w:sz="3" w:space="0" w:color="000000"/>
              <w:right w:val="single" w:sz="4" w:space="0" w:color="000000"/>
            </w:tcBorders>
          </w:tcPr>
          <w:p>
            <w:pPr/>
          </w:p>
        </w:tc>
      </w:tr>
      <w:tr>
        <w:trPr>
          <w:trHeight w:val="592" w:hRule="exact"/>
        </w:trPr>
        <w:tc>
          <w:tcPr>
            <w:tcW w:w="1464" w:type="dxa"/>
            <w:vMerge/>
            <w:tcBorders>
              <w:left w:val="single" w:sz="4" w:space="0" w:color="000000"/>
              <w:bottom w:val="single" w:sz="4" w:space="0" w:color="000000"/>
              <w:right w:val="single" w:sz="4" w:space="0" w:color="000000"/>
            </w:tcBorders>
          </w:tcPr>
          <w:p>
            <w:pPr/>
          </w:p>
        </w:tc>
        <w:tc>
          <w:tcPr>
            <w:tcW w:w="1236" w:type="dxa"/>
            <w:vMerge/>
            <w:tcBorders>
              <w:left w:val="single" w:sz="4" w:space="0" w:color="000000"/>
              <w:bottom w:val="single" w:sz="4" w:space="0" w:color="000000"/>
              <w:right w:val="single" w:sz="4" w:space="0" w:color="000000"/>
            </w:tcBorders>
          </w:tcPr>
          <w:p>
            <w:pPr/>
          </w:p>
        </w:tc>
        <w:tc>
          <w:tcPr>
            <w:tcW w:w="1260" w:type="dxa"/>
            <w:vMerge/>
            <w:tcBorders>
              <w:left w:val="single" w:sz="4" w:space="0" w:color="000000"/>
              <w:bottom w:val="single" w:sz="4" w:space="0" w:color="000000"/>
              <w:right w:val="single" w:sz="4" w:space="0" w:color="000000"/>
            </w:tcBorders>
          </w:tcPr>
          <w:p>
            <w:pPr/>
          </w:p>
        </w:tc>
        <w:tc>
          <w:tcPr>
            <w:tcW w:w="900" w:type="dxa"/>
            <w:vMerge/>
            <w:tcBorders>
              <w:left w:val="single" w:sz="4" w:space="0" w:color="000000"/>
              <w:bottom w:val="single" w:sz="4" w:space="0" w:color="000000"/>
              <w:right w:val="single" w:sz="4" w:space="0" w:color="000000"/>
            </w:tcBorders>
          </w:tcPr>
          <w:p>
            <w:pPr/>
          </w:p>
        </w:tc>
        <w:tc>
          <w:tcPr>
            <w:tcW w:w="2700" w:type="dxa"/>
            <w:gridSpan w:val="2"/>
            <w:tcBorders>
              <w:top w:val="single" w:sz="4" w:space="0" w:color="000000"/>
              <w:left w:val="single" w:sz="4" w:space="0" w:color="000000"/>
              <w:bottom w:val="single" w:sz="4" w:space="0" w:color="000000"/>
              <w:right w:val="single" w:sz="4" w:space="0" w:color="000000"/>
            </w:tcBorders>
          </w:tcPr>
          <w:p>
            <w:pPr>
              <w:pStyle w:val="TableParagraph"/>
              <w:spacing w:line="231" w:lineRule="exact" w:before="0"/>
              <w:ind w:left="1332" w:right="1050"/>
              <w:jc w:val="center"/>
              <w:rPr>
                <w:rFonts w:ascii="Tahoma" w:hAnsi="Tahoma"/>
                <w:sz w:val="20"/>
              </w:rPr>
            </w:pPr>
            <w:r>
              <w:rPr>
                <w:sz w:val="20"/>
              </w:rPr>
              <w:t>r</w:t>
            </w:r>
            <w:r>
              <w:rPr>
                <w:rFonts w:ascii="Tahoma" w:hAnsi="Tahoma"/>
                <w:sz w:val="20"/>
              </w:rPr>
              <w:t></w:t>
            </w:r>
          </w:p>
        </w:tc>
        <w:tc>
          <w:tcPr>
            <w:tcW w:w="939" w:type="dxa"/>
            <w:vMerge/>
            <w:tcBorders>
              <w:left w:val="single" w:sz="4" w:space="0" w:color="000000"/>
              <w:bottom w:val="single" w:sz="4" w:space="0" w:color="000000"/>
              <w:right w:val="single" w:sz="3" w:space="0" w:color="000000"/>
            </w:tcBorders>
          </w:tcPr>
          <w:p>
            <w:pPr/>
          </w:p>
        </w:tc>
        <w:tc>
          <w:tcPr>
            <w:tcW w:w="871" w:type="dxa"/>
            <w:vMerge/>
            <w:tcBorders>
              <w:left w:val="single" w:sz="3" w:space="0" w:color="000000"/>
              <w:bottom w:val="single" w:sz="4" w:space="0" w:color="000000"/>
              <w:right w:val="single" w:sz="4" w:space="0" w:color="000000"/>
            </w:tcBorders>
          </w:tcPr>
          <w:p>
            <w:pPr/>
          </w:p>
        </w:tc>
      </w:tr>
    </w:tbl>
    <w:p>
      <w:pPr>
        <w:pStyle w:val="BodyText"/>
        <w:rPr>
          <w:sz w:val="20"/>
        </w:rPr>
      </w:pPr>
    </w:p>
    <w:p>
      <w:pPr>
        <w:pStyle w:val="BodyText"/>
        <w:rPr>
          <w:sz w:val="20"/>
        </w:rPr>
      </w:pPr>
    </w:p>
    <w:p>
      <w:pPr>
        <w:pStyle w:val="BodyText"/>
        <w:rPr>
          <w:sz w:val="20"/>
        </w:rPr>
      </w:pPr>
    </w:p>
    <w:p>
      <w:pPr>
        <w:pStyle w:val="BodyText"/>
        <w:spacing w:before="3"/>
        <w:rPr>
          <w:sz w:val="19"/>
        </w:rPr>
      </w:pPr>
    </w:p>
    <w:p>
      <w:pPr>
        <w:pStyle w:val="BodyText"/>
        <w:spacing w:line="362" w:lineRule="auto"/>
        <w:ind w:left="398" w:right="111"/>
        <w:jc w:val="both"/>
      </w:pPr>
      <w:r>
        <w:rPr/>
        <w:t>Cabe numa breve observação, para finalizar essa caracterização das consoantes no período arcaico: as vibrantes /r/ e /r</w:t>
      </w:r>
      <w:r>
        <w:rPr>
          <w:rFonts w:ascii="Tahoma" w:hAnsi="Tahoma"/>
        </w:rPr>
        <w:t></w:t>
      </w:r>
      <w:r>
        <w:rPr/>
        <w:t>/ (do lat. /-r/ e /-rr-/) simples e múltipla eram assim ainda na descrição de Fernão de Oliveira. O nosso primeiro gramático apresenta uma demonstração expressiva da  oposição em</w:t>
      </w:r>
      <w:r>
        <w:rPr>
          <w:spacing w:val="26"/>
        </w:rPr>
        <w:t> </w:t>
      </w:r>
      <w:r>
        <w:rPr/>
        <w:t>1536:</w:t>
      </w:r>
    </w:p>
    <w:p>
      <w:pPr>
        <w:pStyle w:val="BodyText"/>
      </w:pPr>
    </w:p>
    <w:p>
      <w:pPr>
        <w:spacing w:line="240" w:lineRule="auto" w:before="152"/>
        <w:ind w:left="654" w:right="768" w:firstLine="540"/>
        <w:jc w:val="left"/>
        <w:rPr>
          <w:sz w:val="20"/>
        </w:rPr>
      </w:pPr>
      <w:r>
        <w:rPr>
          <w:sz w:val="20"/>
        </w:rPr>
        <w:t>Pronuncia-se o r singelo com a língua pegada nos dentes queixaes de cima, e sai o bafo temendo na ponta da língua. Do rr dobrado, a pronunciação é a mesma que a do r singelo, senão que este dobrado arranha mais as gengivas de cima, e o singelo não treme tanto (1536 [2000]):97).</w:t>
      </w:r>
    </w:p>
    <w:p>
      <w:pPr>
        <w:pStyle w:val="BodyText"/>
        <w:rPr>
          <w:sz w:val="20"/>
        </w:rPr>
      </w:pPr>
    </w:p>
    <w:p>
      <w:pPr>
        <w:pStyle w:val="BodyText"/>
        <w:spacing w:before="10"/>
        <w:rPr>
          <w:sz w:val="16"/>
        </w:rPr>
      </w:pPr>
    </w:p>
    <w:p>
      <w:pPr>
        <w:pStyle w:val="BodyText"/>
        <w:spacing w:line="360" w:lineRule="auto"/>
        <w:ind w:left="114" w:right="111"/>
        <w:jc w:val="both"/>
      </w:pPr>
      <w:r>
        <w:rPr/>
        <w:t>A posteriorização da vibrante múltipla, que marca os dialetos contemporâneos do português, como disse ao iniciar esse estudo das consoantes, só começou a atuar, parece, nos fins do século XIX. Segundo Gonçalves Viana, primeiro foneticista moderno do português, em trabalho de 1883, era essa realização posterior variante individual. Já em trabalho de 1903, afirma o mesmo autor que essa realização se difunde e faz recuar nas cidades a vibrante múltipla. Hoje é geral em Lisboa e largamente adotada no resto do país (Teyssier, 1982:65). No português brasileiro é a posterior, com variados modos de realização, a mais</w:t>
      </w:r>
      <w:r>
        <w:rPr>
          <w:spacing w:val="-10"/>
        </w:rPr>
        <w:t> </w:t>
      </w:r>
      <w:r>
        <w:rPr/>
        <w:t>generalizada.</w:t>
      </w:r>
    </w:p>
    <w:p>
      <w:pPr>
        <w:pStyle w:val="BodyText"/>
      </w:pPr>
    </w:p>
    <w:p>
      <w:pPr>
        <w:pStyle w:val="BodyText"/>
        <w:spacing w:before="3"/>
        <w:rPr>
          <w:sz w:val="33"/>
        </w:rPr>
      </w:pPr>
    </w:p>
    <w:p>
      <w:pPr>
        <w:pStyle w:val="BodyText"/>
        <w:spacing w:line="360" w:lineRule="auto"/>
        <w:ind w:left="114" w:right="115"/>
        <w:jc w:val="both"/>
      </w:pPr>
      <w:r>
        <w:rPr/>
        <w:t>Esse breve excurso final, confrontando com as mudanças antes estudadas, vale como um exemplo do inesperado e variado ritmo na implementação e difusão de mudanças lingüísticas.</w:t>
      </w:r>
    </w:p>
    <w:p>
      <w:pPr>
        <w:spacing w:after="0" w:line="360" w:lineRule="auto"/>
        <w:jc w:val="both"/>
        <w:sectPr>
          <w:pgSz w:w="12240" w:h="15840"/>
          <w:pgMar w:header="710" w:footer="966" w:top="2360" w:bottom="1160" w:left="1020" w:right="1020"/>
        </w:sectPr>
      </w:pPr>
    </w:p>
    <w:p>
      <w:pPr>
        <w:pStyle w:val="BodyText"/>
        <w:rPr>
          <w:sz w:val="20"/>
        </w:rPr>
      </w:pPr>
    </w:p>
    <w:p>
      <w:pPr>
        <w:pStyle w:val="BodyText"/>
        <w:rPr>
          <w:sz w:val="20"/>
        </w:rPr>
      </w:pPr>
    </w:p>
    <w:p>
      <w:pPr>
        <w:pStyle w:val="BodyText"/>
        <w:spacing w:before="6"/>
      </w:pPr>
    </w:p>
    <w:p>
      <w:pPr>
        <w:pStyle w:val="BodyText"/>
        <w:spacing w:line="360" w:lineRule="auto" w:before="70"/>
        <w:ind w:left="114" w:right="113"/>
        <w:jc w:val="both"/>
      </w:pPr>
      <w:r>
        <w:rPr/>
        <w:t>No caso da história das consoantes do latim ao português, vimos aquelas que atravessam séculos e não estão concluídas no diassistema do português. É o caso da mudança de quatro para duas sibilantes e da africada palatal surda para a constritiva correspondente. Outras consoantes permanecem durante séculos estáveis, começam então a mudar e se difundem com rapidez, como no caso da vibrante  anterior múltipla para as realizações posteriorizadas e</w:t>
      </w:r>
      <w:r>
        <w:rPr>
          <w:spacing w:val="-18"/>
        </w:rPr>
        <w:t> </w:t>
      </w:r>
      <w:r>
        <w:rPr/>
        <w:t>não-vibrantes.</w:t>
      </w:r>
    </w:p>
    <w:p>
      <w:pPr>
        <w:pStyle w:val="BodyText"/>
        <w:spacing w:line="360" w:lineRule="auto" w:before="125"/>
        <w:ind w:left="114" w:right="117"/>
        <w:jc w:val="both"/>
      </w:pPr>
      <w:r>
        <w:rPr/>
        <w:t>Na análise do sistema consonântico antes apresentada me limitei ao já publicado no meu livro de 1991. Completarei, no que se refere às sibilantes, com dois trabalhos recentes, ambos de 2003: um Clarinda de Azevedo Maia e outro de Esperança Cardeira</w:t>
      </w:r>
      <w:r>
        <w:rPr>
          <w:spacing w:val="-12"/>
        </w:rPr>
        <w:t> </w:t>
      </w:r>
      <w:r>
        <w:rPr/>
        <w:t>.</w:t>
      </w:r>
    </w:p>
    <w:p>
      <w:pPr>
        <w:spacing w:line="360" w:lineRule="auto" w:before="125"/>
        <w:ind w:left="114" w:right="113" w:firstLine="0"/>
        <w:jc w:val="both"/>
        <w:rPr>
          <w:sz w:val="24"/>
        </w:rPr>
      </w:pPr>
      <w:r>
        <w:rPr>
          <w:sz w:val="24"/>
        </w:rPr>
        <w:t>O de Clarinda Maia, intitulado </w:t>
      </w:r>
      <w:r>
        <w:rPr>
          <w:i/>
          <w:sz w:val="24"/>
        </w:rPr>
        <w:t>Para a história dos sibilantes em português: algumas reflexões sobre a </w:t>
      </w:r>
      <w:r>
        <w:rPr>
          <w:i/>
          <w:sz w:val="24"/>
        </w:rPr>
        <w:t>cronologia da mudança fonológica </w:t>
      </w:r>
      <w:r>
        <w:rPr>
          <w:sz w:val="24"/>
        </w:rPr>
        <w:t>(2003:783:791), apresenta, principalmente, uma preocupação teórico-metodológica. Diz a autora, no item 1:</w:t>
      </w:r>
    </w:p>
    <w:p>
      <w:pPr>
        <w:pStyle w:val="BodyText"/>
      </w:pPr>
    </w:p>
    <w:p>
      <w:pPr>
        <w:spacing w:line="240" w:lineRule="auto" w:before="154"/>
        <w:ind w:left="651" w:right="667" w:hanging="10"/>
        <w:jc w:val="both"/>
        <w:rPr>
          <w:sz w:val="20"/>
        </w:rPr>
      </w:pPr>
      <w:r>
        <w:rPr>
          <w:sz w:val="20"/>
        </w:rPr>
        <w:t>Identificaremos alguns problemas – uns decorrentes dos próprios textos, e da sua interpretação, e da dificuldade em combinar as informações textuais directas e indirectas, e outros, provenientes da própria natureza da mudança, entendida como um “processo”, com implicações estruturais e sociais, cuja complexidade em fases pretéritas é difícil de captar e reconstituir (p. 783).</w:t>
      </w:r>
    </w:p>
    <w:p>
      <w:pPr>
        <w:pStyle w:val="BodyText"/>
        <w:rPr>
          <w:sz w:val="20"/>
        </w:rPr>
      </w:pPr>
    </w:p>
    <w:p>
      <w:pPr>
        <w:pStyle w:val="BodyText"/>
        <w:rPr>
          <w:sz w:val="20"/>
        </w:rPr>
      </w:pPr>
    </w:p>
    <w:p>
      <w:pPr>
        <w:pStyle w:val="BodyText"/>
        <w:spacing w:before="10"/>
        <w:rPr>
          <w:sz w:val="16"/>
        </w:rPr>
      </w:pPr>
    </w:p>
    <w:p>
      <w:pPr>
        <w:pStyle w:val="BodyText"/>
        <w:spacing w:line="360" w:lineRule="auto"/>
        <w:ind w:left="114" w:right="141"/>
        <w:jc w:val="both"/>
      </w:pPr>
      <w:r>
        <w:rPr/>
        <w:t>No item 2 resenha o que, sobre o assunto, escreveram Fernão de Oliveira, Pêro Magalhães de Gândavo, Duarte Nunes de Leão, L. F. Lindley; Paul Teyssier (p.784-788):</w:t>
      </w:r>
    </w:p>
    <w:p>
      <w:pPr>
        <w:pStyle w:val="BodyText"/>
      </w:pPr>
    </w:p>
    <w:p>
      <w:pPr>
        <w:spacing w:line="240" w:lineRule="auto" w:before="154"/>
        <w:ind w:left="654" w:right="669" w:firstLine="540"/>
        <w:jc w:val="both"/>
        <w:rPr>
          <w:sz w:val="20"/>
        </w:rPr>
      </w:pPr>
      <w:r>
        <w:rPr>
          <w:sz w:val="20"/>
        </w:rPr>
        <w:t>Não pode hoje continuar a estabelecer-se uma cronologia linear e unidimensional, que se limite a um mero registo no tempo de mudanças já ocorridas, à semelhança do que se praticava na gramática histórica de feição neogramática, onde apenas havia lugar para substituições de formas no tempo: aí, o estabelecimento da cronologia de um fenômeno histórico identificava-se com a fixação do limite inicial de uma inovação ou com a fixação do limite final do fenómeno antigo que foi abandonado na língua escrita. Por outras palavras, tratava-se de identificar a primeira abonação de um fenômeno de inovação ou a última de um fenômeno substituído por outro e que, portanto, desaparece, pelo menos da língua escrita. Saliente-se, contudo, que mesmo se pretende levar a bom termo o estabelecimento do limite inicial e final de uma mutação fonético- fonológica, essa tarefa encerra grandes dificuldades decorrentes da necessidade de determinação da fiabilidade filológica da documentação, quer no plano da sua transmissão textual, quer no plano das edições</w:t>
      </w:r>
      <w:r>
        <w:rPr>
          <w:spacing w:val="-15"/>
          <w:sz w:val="20"/>
        </w:rPr>
        <w:t> </w:t>
      </w:r>
      <w:r>
        <w:rPr>
          <w:sz w:val="20"/>
        </w:rPr>
        <w:t>disponíveis.</w:t>
      </w:r>
    </w:p>
    <w:p>
      <w:pPr>
        <w:spacing w:line="240" w:lineRule="auto" w:before="122"/>
        <w:ind w:left="654" w:right="669" w:firstLine="538"/>
        <w:jc w:val="both"/>
        <w:rPr>
          <w:sz w:val="20"/>
        </w:rPr>
      </w:pPr>
      <w:r>
        <w:rPr>
          <w:sz w:val="20"/>
        </w:rPr>
        <w:t>Na nossa perspectiva, o tratamento da questão da cronologia de mudanças ocorridas em fases pretéritas tem que articular-se como o conhecimento do modo como se opera a mudança idiomática, dos seus reais mecanismos. Da reflexão teórica até este momento empreendida e da observação empírica de fenômenos de</w:t>
      </w:r>
    </w:p>
    <w:p>
      <w:pPr>
        <w:spacing w:after="0" w:line="240" w:lineRule="auto"/>
        <w:jc w:val="both"/>
        <w:rPr>
          <w:sz w:val="20"/>
        </w:rPr>
        <w:sectPr>
          <w:pgSz w:w="12240" w:h="15840"/>
          <w:pgMar w:header="710" w:footer="966" w:top="2360" w:bottom="1160" w:left="1020" w:right="1020"/>
        </w:sectPr>
      </w:pPr>
    </w:p>
    <w:p>
      <w:pPr>
        <w:pStyle w:val="BodyText"/>
        <w:spacing w:before="9"/>
        <w:rPr>
          <w:sz w:val="17"/>
        </w:rPr>
      </w:pPr>
    </w:p>
    <w:p>
      <w:pPr>
        <w:spacing w:before="74"/>
        <w:ind w:left="654" w:right="647" w:firstLine="0"/>
        <w:jc w:val="left"/>
        <w:rPr>
          <w:sz w:val="20"/>
        </w:rPr>
      </w:pPr>
      <w:r>
        <w:rPr>
          <w:sz w:val="20"/>
        </w:rPr>
        <w:t>mudança em curso tomou-se consciência de que a mudança idiomática é um </w:t>
      </w:r>
      <w:r>
        <w:rPr>
          <w:i/>
          <w:sz w:val="20"/>
        </w:rPr>
        <w:t>processo </w:t>
      </w:r>
      <w:r>
        <w:rPr>
          <w:sz w:val="20"/>
        </w:rPr>
        <w:t>extremamente complexo, sendo particularmente demorada a sua difusão social, ou seja, a sua generalização na comunidade.</w:t>
      </w:r>
    </w:p>
    <w:p>
      <w:pPr>
        <w:spacing w:line="240" w:lineRule="auto" w:before="122"/>
        <w:ind w:left="654" w:right="648" w:firstLine="538"/>
        <w:jc w:val="both"/>
        <w:rPr>
          <w:sz w:val="20"/>
        </w:rPr>
      </w:pPr>
      <w:r>
        <w:rPr>
          <w:sz w:val="20"/>
        </w:rPr>
        <w:t>Ao longo dessa fase deve determinar-se quando e como uma inovação individual se generalizou numa região ou quando alcança extensão geral em toda a comunidade, freqüentemente, durante muito tempo, em convivência (individual e social) com as variantes mais antigas. Além disso, como de forma muito precisa foi salientado por Frago Gracia ao estudar o chamado reajuste fonológico do espanhol moderno, “la sistematización del cambio se habrá visto precedida talvez de alteraniones y confusiones fonéticas que a la postre la harían posible e la exigirían.”</w:t>
      </w:r>
    </w:p>
    <w:p>
      <w:pPr>
        <w:spacing w:line="240" w:lineRule="auto" w:before="122"/>
        <w:ind w:left="654" w:right="649" w:firstLine="538"/>
        <w:jc w:val="both"/>
        <w:rPr>
          <w:sz w:val="20"/>
        </w:rPr>
      </w:pPr>
      <w:r>
        <w:rPr>
          <w:sz w:val="20"/>
        </w:rPr>
        <w:t>Antes da fixação da ortografia a partir do século XVI, os desvios grafémicos em relação aos usos traddicionais podem ser o reflexo de uma mudança fônica; esses desvios ocorrem com mais frequência em escribas ou notários semi-cultos do que nos mais cultos que exerciam a sua actividade escrituraria no </w:t>
      </w:r>
      <w:r>
        <w:rPr>
          <w:i/>
          <w:sz w:val="20"/>
        </w:rPr>
        <w:t>scriptorium </w:t>
      </w:r>
      <w:r>
        <w:rPr>
          <w:sz w:val="20"/>
        </w:rPr>
        <w:t>régio ou nos </w:t>
      </w:r>
      <w:r>
        <w:rPr>
          <w:i/>
          <w:sz w:val="20"/>
        </w:rPr>
        <w:t>scriptoria </w:t>
      </w:r>
      <w:r>
        <w:rPr>
          <w:sz w:val="20"/>
        </w:rPr>
        <w:t>conventuais, onde actuava em modelo, tanto ao nível lingüístico como ao nível das tradições gráficas.</w:t>
      </w:r>
    </w:p>
    <w:p>
      <w:pPr>
        <w:spacing w:line="240" w:lineRule="auto" w:before="120"/>
        <w:ind w:left="654" w:right="647" w:firstLine="538"/>
        <w:jc w:val="both"/>
        <w:rPr>
          <w:sz w:val="20"/>
        </w:rPr>
      </w:pPr>
      <w:r>
        <w:rPr>
          <w:sz w:val="20"/>
        </w:rPr>
        <w:t>O facto de não serem recuperáveis exemplares fidedignos da língua oral de fases pretéritas não permite confirmar de forma irrefutável a interpretação das grafias desviantes. Mas, desde que analisados com sentido crítico, os equívocos surgidos na prática escrituraria de escribas e notários, sobretudo os que ocorrem em textos originais oferecem uma evidência documental que não só não pode desprezar-se como pode ser valiosa (p.</w:t>
      </w:r>
      <w:r>
        <w:rPr>
          <w:spacing w:val="48"/>
          <w:sz w:val="20"/>
        </w:rPr>
        <w:t> </w:t>
      </w:r>
      <w:r>
        <w:rPr>
          <w:sz w:val="20"/>
        </w:rPr>
        <w:t>789).</w:t>
      </w:r>
    </w:p>
    <w:p>
      <w:pPr>
        <w:pStyle w:val="BodyText"/>
        <w:rPr>
          <w:sz w:val="20"/>
        </w:rPr>
      </w:pPr>
    </w:p>
    <w:p>
      <w:pPr>
        <w:pStyle w:val="BodyText"/>
        <w:spacing w:before="10"/>
        <w:rPr>
          <w:sz w:val="16"/>
        </w:rPr>
      </w:pPr>
    </w:p>
    <w:p>
      <w:pPr>
        <w:pStyle w:val="BodyText"/>
        <w:ind w:left="398" w:right="647"/>
      </w:pPr>
      <w:r>
        <w:rPr/>
        <w:t>No item 4, o último, apresenta o que segue:</w:t>
      </w:r>
    </w:p>
    <w:p>
      <w:pPr>
        <w:pStyle w:val="BodyText"/>
      </w:pPr>
    </w:p>
    <w:p>
      <w:pPr>
        <w:spacing w:before="149"/>
        <w:ind w:left="654" w:right="647" w:firstLine="538"/>
        <w:jc w:val="both"/>
        <w:rPr>
          <w:sz w:val="20"/>
        </w:rPr>
      </w:pPr>
      <w:r>
        <w:rPr>
          <w:sz w:val="20"/>
        </w:rPr>
        <w:t>Após estas considerações de natureza teórico-metodológica, voltemos à história do sistema  de  sibilantes e, de modo particular, à questão da cronologia da mudança do sistema medieval de quatro</w:t>
      </w:r>
      <w:r>
        <w:rPr>
          <w:spacing w:val="-17"/>
          <w:sz w:val="20"/>
        </w:rPr>
        <w:t> </w:t>
      </w:r>
      <w:r>
        <w:rPr>
          <w:sz w:val="20"/>
        </w:rPr>
        <w:t>fonemas.</w:t>
      </w:r>
    </w:p>
    <w:p>
      <w:pPr>
        <w:spacing w:line="240" w:lineRule="auto" w:before="122"/>
        <w:ind w:left="654" w:right="655" w:firstLine="538"/>
        <w:jc w:val="both"/>
        <w:rPr>
          <w:sz w:val="20"/>
        </w:rPr>
      </w:pPr>
      <w:r>
        <w:rPr>
          <w:sz w:val="20"/>
        </w:rPr>
        <w:t>As observações feitas ao longo desta comunicação ajudam a compreender por que razão não coincidem as informações de Fernão de Oliveira com as Duarte Nunes Leão e de Pero de Magalhães de Gândavo, contribuindo, ainda, para articular, com coerência histórica, os dados textuais recolhidos da documentação  não literária e atrás apresentados com as informações dos gramáticos e ortógrafos</w:t>
      </w:r>
      <w:r>
        <w:rPr>
          <w:spacing w:val="-18"/>
          <w:sz w:val="20"/>
        </w:rPr>
        <w:t> </w:t>
      </w:r>
      <w:r>
        <w:rPr>
          <w:sz w:val="20"/>
        </w:rPr>
        <w:t>referidos.</w:t>
      </w:r>
    </w:p>
    <w:p>
      <w:pPr>
        <w:spacing w:line="240" w:lineRule="auto" w:before="122"/>
        <w:ind w:left="654" w:right="647" w:firstLine="538"/>
        <w:jc w:val="both"/>
        <w:rPr>
          <w:sz w:val="20"/>
        </w:rPr>
      </w:pPr>
      <w:r>
        <w:rPr>
          <w:sz w:val="20"/>
        </w:rPr>
        <w:t>Apoiando-nos nos dados textuais não temos dúvida de que, pelo menos a partirda segunda metade do século XIII, na área meridional de Portugal, os falantes tinham começado a não estabelecer a distinção entre sibilantes predorsais e apicais e que, ao chegar ao século XV, a língua oral do Sul do País dveria apresentar em estado muito avançado o processo de neutralização fonológica dos dois tipos de fonemas. A partir da zona meridional, a mudança fonético-fonológica difunde-se geográfica e socialmente. No entanto os trinta e tantos anos que medeiam entre os textos de carácter gramatical de Fernão de Oliveira e de Duarte Nunes de Leão e Pero de Magalhães de Gândavo não parecem suficientes para explicar a diferença de informação que proporcionam e a explicação aduzida de Paul Teyssier. A falta de conicidência entre a descrição fornecida  pelo primeiro gramático da língua portuguesa e os comentários apresentados pelos ortógrafos nos seus compêndios de ortografia pode dever-se à perspectiva mais descritiva do primeiro em relação à orientação mais prescritiva dos segundos e, ainda, ao facto de fazerem referência a diferentes “variedades” da arquitetura da língua, a língua comum ou o português exemplar em Fernão de Oliveira, ou, nos segundos, a observação do uso lingüístico dos falantes. O certo, porém, é que um quarto de século antes de terminar o século XVII, “a mais da gente, &amp; não soo a vulgar” confundia a grafia dos fonemas predorsais e apicais como conseqüência da indistinção da pronúncia. Com esta opinião é concordante o testemunho &amp; viciosos” e “corrompem a verdadeira pronunciação”, exemplificando em primeiro lugar com as confusões que se verificam no domínio das</w:t>
      </w:r>
      <w:r>
        <w:rPr>
          <w:spacing w:val="-3"/>
          <w:sz w:val="20"/>
        </w:rPr>
        <w:t> </w:t>
      </w:r>
      <w:r>
        <w:rPr>
          <w:sz w:val="20"/>
        </w:rPr>
        <w:t>sibilantes.</w:t>
      </w:r>
    </w:p>
    <w:p>
      <w:pPr>
        <w:spacing w:line="240" w:lineRule="auto" w:before="120"/>
        <w:ind w:left="654" w:right="653" w:firstLine="538"/>
        <w:jc w:val="both"/>
        <w:rPr>
          <w:sz w:val="20"/>
        </w:rPr>
      </w:pPr>
      <w:r>
        <w:rPr>
          <w:sz w:val="20"/>
        </w:rPr>
        <w:t>Não obstante a grande frequência do fenômeno, em finais do século XVI a não distinção entre as sibilantes predorsais e as apicais era ainda condenada pelos gramáticos como um vício de linguagem. A  análise  a  empreender  das  atitudes  dos  gramáticos  e  ortografistas  subsequentes  fornecerão  a  chave </w:t>
      </w:r>
      <w:r>
        <w:rPr>
          <w:spacing w:val="22"/>
          <w:sz w:val="20"/>
        </w:rPr>
        <w:t> </w:t>
      </w:r>
      <w:r>
        <w:rPr>
          <w:sz w:val="20"/>
        </w:rPr>
        <w:t>para</w:t>
      </w:r>
    </w:p>
    <w:p>
      <w:pPr>
        <w:spacing w:after="0" w:line="240" w:lineRule="auto"/>
        <w:jc w:val="both"/>
        <w:rPr>
          <w:sz w:val="20"/>
        </w:rPr>
        <w:sectPr>
          <w:pgSz w:w="12240" w:h="15840"/>
          <w:pgMar w:header="710" w:footer="966" w:top="2360" w:bottom="1120" w:left="1020" w:right="1040"/>
        </w:sectPr>
      </w:pPr>
    </w:p>
    <w:p>
      <w:pPr>
        <w:pStyle w:val="BodyText"/>
        <w:spacing w:before="9"/>
        <w:rPr>
          <w:sz w:val="17"/>
        </w:rPr>
      </w:pPr>
    </w:p>
    <w:p>
      <w:pPr>
        <w:spacing w:line="240" w:lineRule="auto" w:before="74"/>
        <w:ind w:left="654" w:right="668" w:firstLine="0"/>
        <w:jc w:val="both"/>
        <w:rPr>
          <w:sz w:val="20"/>
        </w:rPr>
      </w:pPr>
      <w:r>
        <w:rPr>
          <w:sz w:val="20"/>
        </w:rPr>
        <w:t>acompanhar o processo de ascensão normativa do novo sistema de sibilantes com apenas dois fonemas predorsais. A mudança do gosto lingüístico, que se traduz em mudança na norma, pode captar-se através dos juízos avaliativos – a passagem de juízos negativos a juízos positivos – que sobre a mutação fônica em apreço fizeram os gramáticos e ortógrafos dos séculos seguintes. Isso será tema de estudo para outra ocasião (p. 790- 791).</w:t>
      </w:r>
    </w:p>
    <w:p>
      <w:pPr>
        <w:pStyle w:val="BodyText"/>
        <w:rPr>
          <w:sz w:val="20"/>
        </w:rPr>
      </w:pPr>
    </w:p>
    <w:p>
      <w:pPr>
        <w:pStyle w:val="BodyText"/>
        <w:spacing w:before="10"/>
        <w:rPr>
          <w:sz w:val="16"/>
        </w:rPr>
      </w:pPr>
    </w:p>
    <w:p>
      <w:pPr>
        <w:pStyle w:val="BodyText"/>
        <w:spacing w:line="360" w:lineRule="auto"/>
        <w:ind w:left="114" w:right="115"/>
        <w:jc w:val="both"/>
      </w:pPr>
      <w:r>
        <w:rPr/>
        <w:t>Esperança Cardeira, no estudo antes referido e intitulado, Alguns dados sobre o sistema de sibilantes do português (2003:129-145), depois de descrever o sistema de sibilantes do galego-português, apresenta, com base na classificação dos dialetos portugueses de L. F. Lindley Cintra, a utilização que ele faz para traçar fronteiras dialetais dessas sibilantes e afirma em seguida:</w:t>
      </w:r>
    </w:p>
    <w:p>
      <w:pPr>
        <w:pStyle w:val="BodyText"/>
      </w:pPr>
    </w:p>
    <w:p>
      <w:pPr>
        <w:spacing w:line="240" w:lineRule="auto" w:before="152"/>
        <w:ind w:left="654" w:right="667" w:firstLine="538"/>
        <w:jc w:val="both"/>
        <w:rPr>
          <w:sz w:val="16"/>
        </w:rPr>
      </w:pPr>
      <w:r>
        <w:rPr>
          <w:sz w:val="20"/>
        </w:rPr>
        <w:t>A simplificação das sibilantes deverá ser perspectivada dentro de um complexo conjunto de mudanças em que se inserem a inexistência de sibilantes sonoras no galego, a palatização da sibilante em contexto final ou de sílaba travada e, ainda, a neutralização da oposição entre a africada palatal surda /t</w:t>
      </w:r>
      <w:r>
        <w:rPr>
          <w:rFonts w:ascii="Symbol" w:hAnsi="Symbol"/>
          <w:sz w:val="20"/>
        </w:rPr>
        <w:t></w:t>
      </w:r>
      <w:r>
        <w:rPr>
          <w:sz w:val="20"/>
        </w:rPr>
        <w:t>/ e a fricativa /</w:t>
      </w:r>
      <w:r>
        <w:rPr>
          <w:rFonts w:ascii="Symbol" w:hAnsi="Symbol"/>
          <w:sz w:val="20"/>
        </w:rPr>
        <w:t></w:t>
      </w:r>
      <w:r>
        <w:rPr>
          <w:sz w:val="20"/>
        </w:rPr>
        <w:t>/,  um amplo e longo processo que resultou da instabilidade do antigo sistema. Enquanto esperamos por um trabalho fundamentado em documentação e proveniência diacrônica, diatópica e diafásica diversificada que venha clarificar este conjunto de mudanças, estas breves notas pretendem, apenas, contribuir para a análise do processo de neutralização da oposição entre predorsodentais e apicoalveolares (p.</w:t>
      </w:r>
      <w:r>
        <w:rPr>
          <w:spacing w:val="-14"/>
          <w:sz w:val="20"/>
        </w:rPr>
        <w:t> </w:t>
      </w:r>
      <w:r>
        <w:rPr>
          <w:sz w:val="20"/>
        </w:rPr>
        <w:t>130)</w:t>
      </w:r>
      <w:r>
        <w:rPr>
          <w:sz w:val="16"/>
        </w:rPr>
        <w:t>.</w:t>
      </w:r>
    </w:p>
    <w:p>
      <w:pPr>
        <w:pStyle w:val="BodyText"/>
        <w:rPr>
          <w:sz w:val="20"/>
        </w:rPr>
      </w:pPr>
    </w:p>
    <w:p>
      <w:pPr>
        <w:pStyle w:val="BodyText"/>
        <w:rPr>
          <w:sz w:val="20"/>
        </w:rPr>
      </w:pPr>
    </w:p>
    <w:p>
      <w:pPr>
        <w:pStyle w:val="BodyText"/>
        <w:spacing w:before="10"/>
        <w:rPr>
          <w:sz w:val="16"/>
        </w:rPr>
      </w:pPr>
    </w:p>
    <w:p>
      <w:pPr>
        <w:pStyle w:val="BodyText"/>
        <w:spacing w:line="360" w:lineRule="auto"/>
        <w:ind w:left="114" w:right="323"/>
      </w:pPr>
      <w:r>
        <w:rPr/>
        <w:t>Quanto ao processo de neutralização se refere às propostas de Clarinda Maia, Evanildo Bechara, Paul Teyssier. A propósito de onde começou a neutralização se refere à Clarinda Maia e Ramón Lorenzo diz:</w:t>
      </w:r>
    </w:p>
    <w:p>
      <w:pPr>
        <w:pStyle w:val="BodyText"/>
      </w:pPr>
    </w:p>
    <w:p>
      <w:pPr>
        <w:spacing w:line="240" w:lineRule="auto" w:before="154"/>
        <w:ind w:left="654" w:right="675" w:firstLine="538"/>
        <w:jc w:val="both"/>
        <w:rPr>
          <w:sz w:val="20"/>
        </w:rPr>
      </w:pPr>
      <w:r>
        <w:rPr>
          <w:sz w:val="20"/>
        </w:rPr>
        <w:t>A posição de R. Lorenzo, admitindo a existência de vários subsistemas de sibilantes durante a época medieval difere da hipótese proposta por Cintra e por Teyssier: enquanto esta coloca a origem da simplificação do sistema e no português meridional, aquela aceita o surgimento de focos de mudança que poderiam ter-se localizado em dialectos diversos (p.</w:t>
      </w:r>
      <w:r>
        <w:rPr>
          <w:spacing w:val="-11"/>
          <w:sz w:val="20"/>
        </w:rPr>
        <w:t> </w:t>
      </w:r>
      <w:r>
        <w:rPr>
          <w:sz w:val="20"/>
        </w:rPr>
        <w:t>132).</w:t>
      </w:r>
    </w:p>
    <w:p>
      <w:pPr>
        <w:pStyle w:val="BodyText"/>
        <w:rPr>
          <w:sz w:val="20"/>
        </w:rPr>
      </w:pPr>
    </w:p>
    <w:p>
      <w:pPr>
        <w:pStyle w:val="BodyText"/>
        <w:spacing w:before="10"/>
        <w:rPr>
          <w:sz w:val="16"/>
        </w:rPr>
      </w:pPr>
    </w:p>
    <w:p>
      <w:pPr>
        <w:pStyle w:val="BodyText"/>
        <w:spacing w:line="360" w:lineRule="auto"/>
        <w:ind w:left="398" w:right="129"/>
      </w:pPr>
      <w:r>
        <w:rPr/>
        <w:t>Em seguida explicita o que entende por “simplificação do sistema de sibilantes e o </w:t>
      </w:r>
      <w:r>
        <w:rPr>
          <w:i/>
        </w:rPr>
        <w:t>corpus </w:t>
      </w:r>
      <w:r>
        <w:rPr/>
        <w:t>em que pesquisa a questão:</w:t>
      </w:r>
    </w:p>
    <w:p>
      <w:pPr>
        <w:pStyle w:val="BodyText"/>
      </w:pPr>
    </w:p>
    <w:p>
      <w:pPr>
        <w:spacing w:line="240" w:lineRule="auto" w:before="154"/>
        <w:ind w:left="654" w:right="671" w:firstLine="538"/>
        <w:jc w:val="both"/>
        <w:rPr>
          <w:sz w:val="20"/>
        </w:rPr>
      </w:pPr>
      <w:r>
        <w:rPr>
          <w:sz w:val="20"/>
        </w:rPr>
        <w:t>De que falamos quando nos referimos à simplificação do sistema de sibilantes do português? De dois diferentes estádios de mudança: um primeiro, que consistiu no apagamento do elemento oclusivo da africada; um segundo, que se traduz pela redução do sistema a dois elementos (predorsais ou apicoalveolares). Desse primeiro momento, as grafias não dão testemunho. A redução das sibilantes implica uma fase – teoricamente anterior – de desafricamento, mais pode também imaginar-seum processo simultâneo de perda do elemento oclusivo e neutralização da oposição entre dorsais e apicais. De qualquer modo, é apenas esse momento de redução do sistema que as confusões gráficas atestam. Não parece, pois, viável verificar a origem dialectal  do</w:t>
      </w:r>
    </w:p>
    <w:p>
      <w:pPr>
        <w:spacing w:after="0" w:line="240" w:lineRule="auto"/>
        <w:jc w:val="both"/>
        <w:rPr>
          <w:sz w:val="20"/>
        </w:rPr>
        <w:sectPr>
          <w:pgSz w:w="12240" w:h="15840"/>
          <w:pgMar w:header="710" w:footer="966" w:top="2360" w:bottom="1160" w:left="1020" w:right="1020"/>
        </w:sectPr>
      </w:pPr>
    </w:p>
    <w:p>
      <w:pPr>
        <w:pStyle w:val="BodyText"/>
        <w:spacing w:before="9"/>
        <w:rPr>
          <w:sz w:val="17"/>
        </w:rPr>
      </w:pPr>
    </w:p>
    <w:p>
      <w:pPr>
        <w:spacing w:line="240" w:lineRule="auto" w:before="74"/>
        <w:ind w:left="654" w:right="667" w:firstLine="0"/>
        <w:jc w:val="both"/>
        <w:rPr>
          <w:sz w:val="20"/>
        </w:rPr>
      </w:pPr>
      <w:r>
        <w:rPr>
          <w:sz w:val="20"/>
        </w:rPr>
        <w:t>desafricamento. O(s) foco(s) em que a neutralização tem origem são, por outro lado, passíveis de observação em documentos de proveniência geográfica diversificada. Um conjunto de documentação que pode servir este objectivo é o acervo documental recentemente editado por Ana Maria Martins. Trata-se de uma edição, extremamente fiel , de uma colecção de documentos notariais de mosteiros das regiões do Noroeste e de Lisboa (arrendamentos, aforamentros, vendas, câmbios, partilhas, doações, testamentos, procurações, sentenças, etc.). Que foram produzidos no Douro litoral (Mosteiros de Vilarinho e Moreira) e no Vale do Tejo (Mosteiro de Chelas), entre os séculos XIII e XVI, num total de 218 documentos distribuídos de forma equilibrada no eixo temporal e por área geográfica. Nesta documentação procede a recolha dos casos de oscilação gráfica entre &lt;s, ss&gt; e &lt;z, c, ç&gt; passíveis de serem interpretados como exemplos de neutralização, nos nomes comuns, em início de sílaba e em final absoluto ou de sílaba (p. 132).</w:t>
      </w:r>
    </w:p>
    <w:p>
      <w:pPr>
        <w:pStyle w:val="BodyText"/>
        <w:rPr>
          <w:sz w:val="20"/>
        </w:rPr>
      </w:pPr>
    </w:p>
    <w:p>
      <w:pPr>
        <w:pStyle w:val="BodyText"/>
        <w:spacing w:before="10"/>
        <w:rPr>
          <w:sz w:val="16"/>
        </w:rPr>
      </w:pPr>
    </w:p>
    <w:p>
      <w:pPr>
        <w:pStyle w:val="BodyText"/>
        <w:spacing w:line="360" w:lineRule="auto"/>
        <w:ind w:left="114" w:right="111" w:firstLine="540"/>
        <w:jc w:val="both"/>
      </w:pPr>
      <w:r>
        <w:rPr/>
        <w:t>Apresenta, em seguida, quatro quadros, respectivamente, dos séculos XIII, XIV, XV e XVI, com dados depreendidos na documentação referida, separando os dados da documentação do Noroeste daqueles de Lisboa. Depois de cada quadro tece detalhados comentários sobre as grafias das sibilantes, nas diferentes posições silábicas. (p. 133-139)</w:t>
      </w:r>
    </w:p>
    <w:p>
      <w:pPr>
        <w:pStyle w:val="BodyText"/>
        <w:spacing w:before="125"/>
        <w:ind w:left="114" w:right="129"/>
      </w:pPr>
      <w:r>
        <w:rPr/>
        <w:t>Apresentarei  a seguir as conclusões da autora:</w:t>
      </w:r>
    </w:p>
    <w:p>
      <w:pPr>
        <w:pStyle w:val="BodyText"/>
      </w:pPr>
    </w:p>
    <w:p>
      <w:pPr>
        <w:pStyle w:val="BodyText"/>
        <w:spacing w:before="11"/>
      </w:pPr>
    </w:p>
    <w:p>
      <w:pPr>
        <w:spacing w:before="0"/>
        <w:ind w:left="624" w:right="668" w:firstLine="540"/>
        <w:jc w:val="both"/>
        <w:rPr>
          <w:sz w:val="20"/>
        </w:rPr>
      </w:pPr>
      <w:r>
        <w:rPr>
          <w:sz w:val="20"/>
        </w:rPr>
        <w:t>Da observação destes dois conjuntos documentais, que se estendem ao longo de quatro séculos relevam alguns pontos merecedores de atenção.</w:t>
      </w:r>
    </w:p>
    <w:p>
      <w:pPr>
        <w:pStyle w:val="ListParagraph"/>
        <w:numPr>
          <w:ilvl w:val="1"/>
          <w:numId w:val="16"/>
        </w:numPr>
        <w:tabs>
          <w:tab w:pos="884" w:val="left" w:leader="none"/>
        </w:tabs>
        <w:spacing w:line="240" w:lineRule="auto" w:before="122" w:after="0"/>
        <w:ind w:left="624" w:right="666" w:firstLine="0"/>
        <w:jc w:val="both"/>
        <w:rPr>
          <w:sz w:val="20"/>
        </w:rPr>
      </w:pPr>
      <w:r>
        <w:rPr>
          <w:sz w:val="20"/>
        </w:rPr>
        <w:t>A comparação entre a freqüência de casos de instabilidade gráfica entre sibilantes nos documentos provenientes do Noroeste português e aqueles de origem meridional não revela diferenças</w:t>
      </w:r>
      <w:r>
        <w:rPr>
          <w:spacing w:val="-17"/>
          <w:sz w:val="20"/>
        </w:rPr>
        <w:t> </w:t>
      </w:r>
      <w:r>
        <w:rPr>
          <w:sz w:val="20"/>
        </w:rPr>
        <w:t>significativas.</w:t>
      </w:r>
    </w:p>
    <w:p>
      <w:pPr>
        <w:spacing w:line="240" w:lineRule="auto" w:before="122"/>
        <w:ind w:left="624" w:right="667" w:firstLine="0"/>
        <w:jc w:val="both"/>
        <w:rPr>
          <w:sz w:val="20"/>
        </w:rPr>
      </w:pPr>
      <w:r>
        <w:rPr>
          <w:sz w:val="20"/>
        </w:rPr>
        <w:t>No século XIII estes exemplos são ligeiramente superiores nos documentos de Lisboa mas no século XIV é na documentação do Noroeste que esse valor sobe, para logo decrescer nos dois conjuntos documentais durante o século XV. Curiosa é a disparidade entre os totais observados no século XVI: apenas 6 casos de confusão gráfica nos documentos da região de Lisboa frente a 25 nos documentos do Noroeste. Não podemos afastar a hipótese de que esta diferença se deva à pequenês da amostra que totaliza apenas cerca de 10 documentos para cada uma das regiões.</w:t>
      </w:r>
    </w:p>
    <w:p>
      <w:pPr>
        <w:spacing w:line="240" w:lineRule="auto" w:before="122"/>
        <w:ind w:left="624" w:right="667" w:firstLine="540"/>
        <w:jc w:val="both"/>
        <w:rPr>
          <w:sz w:val="20"/>
        </w:rPr>
      </w:pPr>
      <w:r>
        <w:rPr>
          <w:sz w:val="20"/>
        </w:rPr>
        <w:t>Só a observação de um conjunto mais alargado de documentos poderá vir a mostrar se a neutralização das oposições entre sibilantes se revela, de facto, mais significativa em alguma região portuguesa num dado momento. O que a observação desta amostra indica é a existência, desde cedo, de uma instabilidade generalizada num sistema de sibilantes que se expressa graficamente quer na documentação de Lisboa quer na do Noroeste. Ou seja: se a região de Lisboa foi um foco de neutralização, então o Noroeste também o foi.</w:t>
      </w:r>
    </w:p>
    <w:p>
      <w:pPr>
        <w:spacing w:line="242" w:lineRule="auto" w:before="120"/>
        <w:ind w:left="624" w:right="668" w:firstLine="540"/>
        <w:jc w:val="both"/>
        <w:rPr>
          <w:sz w:val="20"/>
        </w:rPr>
      </w:pPr>
      <w:r>
        <w:rPr>
          <w:sz w:val="20"/>
        </w:rPr>
        <w:t>Lembremos que em ambas as regiões se encontra actualmente neutralização: os documentos do Noroeste situam-se no Douro litoral e representam a variedade do português m que ocorre redução do sistema a duas apicoalveolares; os de Lisboa integram o grupo dos dialectos centro-meridionais, com redução do sistema a duas predorsodentais. O facto de não encontrarmos na documentação medieval diferenças significativas indica que a evolução do sistema, materializada na sua redução, teria ocorrido simultaneamente em ambas as</w:t>
      </w:r>
      <w:r>
        <w:rPr>
          <w:spacing w:val="-3"/>
          <w:sz w:val="20"/>
        </w:rPr>
        <w:t> </w:t>
      </w:r>
      <w:r>
        <w:rPr>
          <w:sz w:val="20"/>
        </w:rPr>
        <w:t>regiões.</w:t>
      </w:r>
    </w:p>
    <w:p>
      <w:pPr>
        <w:spacing w:line="240" w:lineRule="auto" w:before="118"/>
        <w:ind w:left="624" w:right="671" w:firstLine="540"/>
        <w:jc w:val="both"/>
        <w:rPr>
          <w:sz w:val="20"/>
        </w:rPr>
      </w:pPr>
      <w:r>
        <w:rPr>
          <w:sz w:val="20"/>
        </w:rPr>
        <w:t>A distinção fonológica entre dois pares de sibilantes de articulação tão próxima seria de difícil manutenção: Assim, cedo, teriam surgido focos de neutralização, atestados pela instabilidade gráfica presente na documentação notarial do século XIII.</w:t>
      </w:r>
    </w:p>
    <w:p>
      <w:pPr>
        <w:spacing w:after="0" w:line="240" w:lineRule="auto"/>
        <w:jc w:val="both"/>
        <w:rPr>
          <w:sz w:val="20"/>
        </w:rPr>
        <w:sectPr>
          <w:pgSz w:w="12240" w:h="15840"/>
          <w:pgMar w:header="710" w:footer="966" w:top="2360" w:bottom="1160" w:left="1020" w:right="1020"/>
        </w:sectPr>
      </w:pPr>
    </w:p>
    <w:p>
      <w:pPr>
        <w:pStyle w:val="BodyText"/>
        <w:spacing w:before="9"/>
        <w:rPr>
          <w:sz w:val="17"/>
        </w:rPr>
      </w:pPr>
    </w:p>
    <w:p>
      <w:pPr>
        <w:pStyle w:val="ListParagraph"/>
        <w:numPr>
          <w:ilvl w:val="1"/>
          <w:numId w:val="16"/>
        </w:numPr>
        <w:tabs>
          <w:tab w:pos="1424" w:val="left" w:leader="none"/>
        </w:tabs>
        <w:spacing w:line="240" w:lineRule="auto" w:before="74" w:after="0"/>
        <w:ind w:left="624" w:right="667" w:firstLine="540"/>
        <w:jc w:val="both"/>
        <w:rPr>
          <w:sz w:val="20"/>
        </w:rPr>
      </w:pPr>
      <w:r>
        <w:rPr>
          <w:sz w:val="20"/>
        </w:rPr>
        <w:t>Embora o número de exemplos de confusão gráfica entre sibilantes não seja elevado, nunca chegando, em nenhum dos séculos observados, a atingir um total de 40, mantém-se estável durante os séculos 13 e 14 nos dois conjuntos documentais, sem que se verifique diferença significativa entre documentos do Noroeste e de Lisboa. No século XV a ocorrêcia de casos de instabilidade gráfica diminui. Tal facto pode, naturalmente, dever-se à correspondente diminuição do número total de documentos observados referentes a esse século. Não será, no entanto, de afastar a hipótese de que neste século o início da fixação e uma norma linguística (e gráfica), a par de uma crescente influência do texto literário, possa ter contribuído para a diminuição da instabilidade gráfica: sem que o processo de mudança tenha estagnado, a sua expressão gráfica pode ter diminuído devido a uma maior pressão do texto literário sobre o texto</w:t>
      </w:r>
      <w:r>
        <w:rPr>
          <w:spacing w:val="-14"/>
          <w:sz w:val="20"/>
        </w:rPr>
        <w:t> </w:t>
      </w:r>
      <w:r>
        <w:rPr>
          <w:sz w:val="20"/>
        </w:rPr>
        <w:t>notarial.</w:t>
      </w:r>
    </w:p>
    <w:p>
      <w:pPr>
        <w:spacing w:line="240" w:lineRule="auto" w:before="120"/>
        <w:ind w:left="624" w:right="665" w:firstLine="540"/>
        <w:jc w:val="both"/>
        <w:rPr>
          <w:sz w:val="20"/>
        </w:rPr>
      </w:pPr>
      <w:r>
        <w:rPr>
          <w:sz w:val="20"/>
        </w:rPr>
        <w:t>Assim, os exemplos de confusão gráfica entre sibilantes que registámos na documentação notarial observada encontram paralelo em oscilações como as Rosa Virgínia Mattos e Silva (1989:91-94) verifica no texto no século XIV, </w:t>
      </w:r>
      <w:r>
        <w:rPr>
          <w:i/>
          <w:sz w:val="20"/>
        </w:rPr>
        <w:t>Diálogos de S. Gregório: aceso ~ acezo, cĩĩsa ~ cĩĩza, bravesa ~ braveza, preses </w:t>
      </w:r>
      <w:r>
        <w:rPr>
          <w:sz w:val="20"/>
        </w:rPr>
        <w:t>(</w:t>
      </w:r>
      <w:r>
        <w:rPr>
          <w:i/>
          <w:sz w:val="20"/>
        </w:rPr>
        <w:t>= </w:t>
      </w:r>
      <w:r>
        <w:rPr>
          <w:sz w:val="20"/>
        </w:rPr>
        <w:t>preces) e </w:t>
      </w:r>
      <w:r>
        <w:rPr>
          <w:i/>
          <w:sz w:val="20"/>
        </w:rPr>
        <w:t>simples ~ simplez, simplezes</w:t>
      </w:r>
      <w:r>
        <w:rPr>
          <w:sz w:val="20"/>
        </w:rPr>
        <w:t>. É marcante, diz esta autora, a raridade da variação no conjunto dos dados. As oscilações existem, mas são raras.  No </w:t>
      </w:r>
      <w:r>
        <w:rPr>
          <w:i/>
          <w:sz w:val="20"/>
        </w:rPr>
        <w:t>Livro das Aves</w:t>
      </w:r>
      <w:r>
        <w:rPr>
          <w:sz w:val="20"/>
        </w:rPr>
        <w:t>, também no século XIV, por outro lado, não  se registam casos de confusão entre sibilantes. Como explicar a disparidade de dados fornecidos por textos literários e notariais? É possível que a quase ausência de irregularidades gráficas nos textos literários seja testemunho da presença do modelo etimológico no espírito mais culto (isto é, mais conhecedor do latim) de quem</w:t>
      </w:r>
      <w:r>
        <w:rPr>
          <w:spacing w:val="-2"/>
          <w:sz w:val="20"/>
        </w:rPr>
        <w:t> </w:t>
      </w:r>
      <w:r>
        <w:rPr>
          <w:sz w:val="20"/>
        </w:rPr>
        <w:t>escreve.</w:t>
      </w:r>
    </w:p>
    <w:p>
      <w:pPr>
        <w:spacing w:line="240" w:lineRule="auto" w:before="122"/>
        <w:ind w:left="624" w:right="669" w:firstLine="0"/>
        <w:jc w:val="both"/>
        <w:rPr>
          <w:sz w:val="20"/>
        </w:rPr>
      </w:pPr>
      <w:r>
        <w:rPr>
          <w:sz w:val="20"/>
        </w:rPr>
        <w:t>Também da observação de documentos literários do século XV releva a ausência de variação gráfica: no </w:t>
      </w:r>
      <w:r>
        <w:rPr>
          <w:i/>
          <w:sz w:val="20"/>
        </w:rPr>
        <w:t>Livro </w:t>
      </w:r>
      <w:r>
        <w:rPr>
          <w:i/>
          <w:sz w:val="20"/>
        </w:rPr>
        <w:t>de Esopo, </w:t>
      </w:r>
      <w:r>
        <w:rPr>
          <w:sz w:val="20"/>
        </w:rPr>
        <w:t>no </w:t>
      </w:r>
      <w:r>
        <w:rPr>
          <w:i/>
          <w:sz w:val="20"/>
        </w:rPr>
        <w:t>Livro dos Conselhos de El-Rei D. Duarte (Livro da Cartuxa) </w:t>
      </w:r>
      <w:r>
        <w:rPr>
          <w:sz w:val="20"/>
        </w:rPr>
        <w:t>e nas </w:t>
      </w:r>
      <w:r>
        <w:rPr>
          <w:i/>
          <w:sz w:val="20"/>
        </w:rPr>
        <w:t>Vidas de Santos (Collecção </w:t>
      </w:r>
      <w:r>
        <w:rPr>
          <w:i/>
          <w:sz w:val="20"/>
        </w:rPr>
        <w:t>Mystica de Fr. Hylario da Lourinhã) </w:t>
      </w:r>
      <w:r>
        <w:rPr>
          <w:sz w:val="20"/>
        </w:rPr>
        <w:t>não registámos oscilação na representação das sibilantes. Pelo contrário, em documentação não literária, observa-se instabilidade, em documentação de proveniência diatópica diversa, desde cedo: nos </w:t>
      </w:r>
      <w:r>
        <w:rPr>
          <w:i/>
          <w:sz w:val="20"/>
        </w:rPr>
        <w:t>Documentos Históricos da Cidade de Évora </w:t>
      </w:r>
      <w:r>
        <w:rPr>
          <w:sz w:val="20"/>
        </w:rPr>
        <w:t>ocorrem desde 1355 formas como </w:t>
      </w:r>
      <w:r>
        <w:rPr>
          <w:i/>
          <w:sz w:val="20"/>
        </w:rPr>
        <w:t>fazer, veses, </w:t>
      </w:r>
      <w:r>
        <w:rPr>
          <w:i/>
          <w:sz w:val="20"/>
        </w:rPr>
        <w:t>vesinhos, juises </w:t>
      </w:r>
      <w:r>
        <w:rPr>
          <w:sz w:val="20"/>
        </w:rPr>
        <w:t>(Cardeira 1999:81); nas </w:t>
      </w:r>
      <w:r>
        <w:rPr>
          <w:i/>
          <w:sz w:val="20"/>
        </w:rPr>
        <w:t>Actas das Vereações de Loulé </w:t>
      </w:r>
      <w:r>
        <w:rPr>
          <w:sz w:val="20"/>
        </w:rPr>
        <w:t>observamos grafias como </w:t>
      </w:r>
      <w:r>
        <w:rPr>
          <w:i/>
          <w:sz w:val="20"/>
        </w:rPr>
        <w:t>sinquo, </w:t>
      </w:r>
      <w:r>
        <w:rPr>
          <w:i/>
          <w:sz w:val="20"/>
        </w:rPr>
        <w:t>nececidade, lousseiro </w:t>
      </w:r>
      <w:r>
        <w:rPr>
          <w:sz w:val="20"/>
        </w:rPr>
        <w:t>(=louceiro), </w:t>
      </w:r>
      <w:r>
        <w:rPr>
          <w:i/>
          <w:sz w:val="20"/>
        </w:rPr>
        <w:t>geraez</w:t>
      </w:r>
      <w:r>
        <w:rPr>
          <w:sz w:val="20"/>
        </w:rPr>
        <w:t>, entre 1384 e 1408 (Cardeira e Fernandes 1997:62) e, também em documentos portugueses de Montederramo, R. Lorenzo (1997) encontra oscilação gráfica na mesma época. Os exemplos multiplicar-se-ão, certamente, se alargamos a amostra mas estas observações fundamentaram já a hipótese da coexistência de uma norma culta escrita e de um processo de neutralização em curso, processo que só se completará, contudo, quando penetrar na norma culta. Só a observação de uma amostra mais alargada poderá, também, vir a confirmar a aparente aproximação entre a documentação literária e não literária no respeito gráfico pela etimologia das sibilantes, durante o século XV.</w:t>
      </w:r>
    </w:p>
    <w:p>
      <w:pPr>
        <w:spacing w:line="240" w:lineRule="auto" w:before="120"/>
        <w:ind w:left="624" w:right="665" w:firstLine="0"/>
        <w:jc w:val="both"/>
        <w:rPr>
          <w:sz w:val="20"/>
        </w:rPr>
      </w:pPr>
      <w:r>
        <w:rPr>
          <w:sz w:val="20"/>
        </w:rPr>
        <w:t>A centralização do poder político no eixo Lisboa-Coimbra-Santarém-Évora, a partir dos séculos XIV-XV, coloca a futura elaboração da norma lingüística na área dos dialectos centro-meridionais. Se nesta área o sistema de sibilantes se reduz às predorsodentais, então a norma em constituição esquecerá as apicoalveolares, transformando-as em traço característico dos dialectos setentrionais. No finais do século XVI, os testemunhos de gramáticos como Nunes de Leão ou Gândavo mostram que a neutralização estava já instalada no português comum mas, afirma Teyssier (1982: 51), “a língua escrita esforça-se em a manter a ortografia antiga”. A  língua escrita de cariz literário ou, pelo menos, a língua escrita culta, parece ter-se “esforçado” no sentido de manter a antiga distinção gráfica. Ainda assim, a variação gráfica que ocorre no </w:t>
      </w:r>
      <w:r>
        <w:rPr>
          <w:i/>
          <w:sz w:val="20"/>
        </w:rPr>
        <w:t>Livro das Obras </w:t>
      </w:r>
      <w:r>
        <w:rPr>
          <w:sz w:val="20"/>
        </w:rPr>
        <w:t>de Garcia de Resende (Verdelho 1994: 681-686) mostra que a instabilidade na realização das sibilantes presente, certamente, na língua falada, se infiltra já na língua culta e escrita. E em textos menos cuidados, como será o caso dos documentos notariais aqui observados, a emergência da indistinção gráfica materializa a generalização da indistinção fonológica no século XVI quer no Douro Litoral, quer na região de Lisboa (p. 139-143).</w:t>
      </w:r>
    </w:p>
    <w:p>
      <w:pPr>
        <w:pStyle w:val="BodyText"/>
        <w:rPr>
          <w:sz w:val="20"/>
        </w:rPr>
      </w:pPr>
    </w:p>
    <w:p>
      <w:pPr>
        <w:pStyle w:val="BodyText"/>
        <w:spacing w:before="10"/>
        <w:rPr>
          <w:sz w:val="16"/>
        </w:rPr>
      </w:pPr>
    </w:p>
    <w:p>
      <w:pPr>
        <w:pStyle w:val="BodyText"/>
        <w:spacing w:line="360" w:lineRule="auto"/>
        <w:ind w:left="114" w:right="768"/>
      </w:pPr>
      <w:r>
        <w:rPr/>
        <w:t>Com os dois estudos aqui apresentados, fica, sem duvida, enriquecida a questão do sistema de  sibilantes no galego-português e no português no seu período</w:t>
      </w:r>
      <w:r>
        <w:rPr>
          <w:spacing w:val="-12"/>
        </w:rPr>
        <w:t> </w:t>
      </w:r>
      <w:r>
        <w:rPr/>
        <w:t>arcaico.</w:t>
      </w:r>
    </w:p>
    <w:p>
      <w:pPr>
        <w:spacing w:after="0" w:line="360" w:lineRule="auto"/>
        <w:sectPr>
          <w:pgSz w:w="12240" w:h="15840"/>
          <w:pgMar w:header="710" w:footer="966" w:top="2360" w:bottom="1160" w:left="1020" w:right="1020"/>
        </w:sectPr>
      </w:pPr>
    </w:p>
    <w:p>
      <w:pPr>
        <w:pStyle w:val="BodyText"/>
        <w:rPr>
          <w:sz w:val="20"/>
        </w:rPr>
      </w:pPr>
    </w:p>
    <w:p>
      <w:pPr>
        <w:pStyle w:val="BodyText"/>
        <w:rPr>
          <w:sz w:val="20"/>
        </w:rPr>
      </w:pPr>
    </w:p>
    <w:p>
      <w:pPr>
        <w:pStyle w:val="BodyText"/>
        <w:spacing w:before="6"/>
      </w:pPr>
    </w:p>
    <w:p>
      <w:pPr>
        <w:pStyle w:val="BodyText"/>
        <w:spacing w:before="70"/>
        <w:ind w:left="114"/>
        <w:jc w:val="both"/>
      </w:pPr>
      <w:r>
        <w:rPr/>
        <w:t>Do que dispus sobre o sistema consonântico, busquei transferir aos leitores interessados.</w:t>
      </w:r>
    </w:p>
    <w:p>
      <w:pPr>
        <w:pStyle w:val="BodyText"/>
      </w:pPr>
    </w:p>
    <w:p>
      <w:pPr>
        <w:pStyle w:val="BodyText"/>
        <w:spacing w:before="5"/>
        <w:rPr>
          <w:sz w:val="34"/>
        </w:rPr>
      </w:pPr>
    </w:p>
    <w:p>
      <w:pPr>
        <w:pStyle w:val="Heading2"/>
        <w:numPr>
          <w:ilvl w:val="0"/>
          <w:numId w:val="17"/>
        </w:numPr>
        <w:tabs>
          <w:tab w:pos="354" w:val="left" w:leader="none"/>
        </w:tabs>
        <w:spacing w:line="240" w:lineRule="auto" w:before="0" w:after="0"/>
        <w:ind w:left="354" w:right="0" w:hanging="240"/>
        <w:jc w:val="both"/>
      </w:pPr>
      <w:bookmarkStart w:name="_bookmark24" w:id="39"/>
      <w:bookmarkEnd w:id="39"/>
      <w:r>
        <w:rPr>
          <w:b w:val="0"/>
        </w:rPr>
      </w:r>
      <w:bookmarkStart w:name="_bookmark24" w:id="40"/>
      <w:bookmarkEnd w:id="40"/>
      <w:r>
        <w:rPr/>
        <w:t>M</w:t>
      </w:r>
      <w:r>
        <w:rPr/>
        <w:t>orfologia</w:t>
      </w:r>
      <w:r>
        <w:rPr>
          <w:spacing w:val="-4"/>
        </w:rPr>
        <w:t> </w:t>
      </w:r>
      <w:r>
        <w:rPr/>
        <w:t>Flexional</w:t>
      </w:r>
    </w:p>
    <w:p>
      <w:pPr>
        <w:pStyle w:val="BodyText"/>
        <w:rPr>
          <w:b/>
        </w:rPr>
      </w:pPr>
    </w:p>
    <w:p>
      <w:pPr>
        <w:pStyle w:val="BodyText"/>
        <w:spacing w:before="5"/>
        <w:rPr>
          <w:b/>
          <w:sz w:val="34"/>
        </w:rPr>
      </w:pPr>
    </w:p>
    <w:p>
      <w:pPr>
        <w:pStyle w:val="ListParagraph"/>
        <w:numPr>
          <w:ilvl w:val="1"/>
          <w:numId w:val="17"/>
        </w:numPr>
        <w:tabs>
          <w:tab w:pos="534" w:val="left" w:leader="none"/>
        </w:tabs>
        <w:spacing w:line="240" w:lineRule="auto" w:before="0" w:after="0"/>
        <w:ind w:left="534" w:right="0" w:hanging="420"/>
        <w:jc w:val="both"/>
        <w:rPr>
          <w:b/>
          <w:sz w:val="24"/>
        </w:rPr>
      </w:pPr>
      <w:bookmarkStart w:name="_bookmark25" w:id="41"/>
      <w:bookmarkEnd w:id="41"/>
      <w:r>
        <w:rPr/>
      </w:r>
      <w:bookmarkStart w:name="_bookmark25" w:id="42"/>
      <w:bookmarkEnd w:id="42"/>
      <w:r>
        <w:rPr>
          <w:b/>
          <w:sz w:val="24"/>
        </w:rPr>
        <w:t>M</w:t>
      </w:r>
      <w:r>
        <w:rPr>
          <w:b/>
          <w:sz w:val="24"/>
        </w:rPr>
        <w:t>orfologia dos</w:t>
      </w:r>
      <w:r>
        <w:rPr>
          <w:b/>
          <w:spacing w:val="-4"/>
          <w:sz w:val="24"/>
        </w:rPr>
        <w:t> </w:t>
      </w:r>
      <w:r>
        <w:rPr>
          <w:b/>
          <w:sz w:val="24"/>
        </w:rPr>
        <w:t>nominais</w:t>
      </w:r>
    </w:p>
    <w:p>
      <w:pPr>
        <w:pStyle w:val="BodyText"/>
        <w:rPr>
          <w:b/>
        </w:rPr>
      </w:pPr>
    </w:p>
    <w:p>
      <w:pPr>
        <w:pStyle w:val="BodyText"/>
        <w:spacing w:before="5"/>
        <w:rPr>
          <w:b/>
          <w:sz w:val="34"/>
        </w:rPr>
      </w:pPr>
    </w:p>
    <w:p>
      <w:pPr>
        <w:pStyle w:val="BodyText"/>
        <w:spacing w:line="360" w:lineRule="auto"/>
        <w:ind w:left="114" w:right="113"/>
        <w:jc w:val="both"/>
      </w:pPr>
      <w:r>
        <w:rPr/>
        <w:t>Mais uma vez começo com um contemporâneo do período final do português arcaico, Fernão de Oliveira que, citando o primeiro gramático da língua latina, informa no Capítulo XLVI de sua </w:t>
      </w:r>
      <w:r>
        <w:rPr>
          <w:i/>
        </w:rPr>
        <w:t>Gramática da linguagem portuguesa</w:t>
      </w:r>
      <w:r>
        <w:rPr/>
        <w:t>:</w:t>
      </w:r>
    </w:p>
    <w:p>
      <w:pPr>
        <w:pStyle w:val="BodyText"/>
      </w:pPr>
    </w:p>
    <w:p>
      <w:pPr>
        <w:spacing w:line="240" w:lineRule="auto" w:before="144"/>
        <w:ind w:left="654" w:right="693" w:firstLine="0"/>
        <w:jc w:val="both"/>
        <w:rPr>
          <w:i/>
          <w:sz w:val="20"/>
        </w:rPr>
      </w:pPr>
      <w:bookmarkStart w:name="_bookmark26" w:id="43"/>
      <w:bookmarkEnd w:id="43"/>
      <w:r>
        <w:rPr/>
      </w:r>
      <w:r>
        <w:rPr>
          <w:i/>
          <w:sz w:val="20"/>
        </w:rPr>
        <w:t>Diz Marco Varrão que nenhu</w:t>
      </w:r>
      <w:r>
        <w:rPr>
          <w:rFonts w:ascii="Symbol" w:hAnsi="Symbol"/>
          <w:sz w:val="20"/>
        </w:rPr>
        <w:t></w:t>
      </w:r>
      <w:r>
        <w:rPr>
          <w:i/>
          <w:sz w:val="20"/>
        </w:rPr>
        <w:t>a outra língua tem declinação de casos senão a grega e latina. E esses casos </w:t>
      </w:r>
      <w:r>
        <w:rPr>
          <w:i/>
          <w:sz w:val="20"/>
        </w:rPr>
        <w:t>mostram entr’elles o estado das cousas, o qual é diverso segundo os diversos ofícios dessas cousas: porque hum estado tem este nome homem quando faz, dizendo o homem senhoreia o mundo; e outro estado mui diverso do primeiro tem quando padece, dizendo Deos castiga o homem (1536[2001:149]).</w:t>
      </w:r>
    </w:p>
    <w:p>
      <w:pPr>
        <w:pStyle w:val="BodyText"/>
        <w:rPr>
          <w:i/>
          <w:sz w:val="20"/>
        </w:rPr>
      </w:pPr>
    </w:p>
    <w:p>
      <w:pPr>
        <w:pStyle w:val="BodyText"/>
        <w:rPr>
          <w:i/>
          <w:sz w:val="16"/>
        </w:rPr>
      </w:pPr>
    </w:p>
    <w:p>
      <w:pPr>
        <w:pStyle w:val="BodyText"/>
        <w:spacing w:line="360" w:lineRule="auto"/>
        <w:ind w:left="114" w:right="117"/>
        <w:jc w:val="both"/>
      </w:pPr>
      <w:r>
        <w:rPr/>
        <w:t>Em termos contemporâneos, no primeiro exemplo </w:t>
      </w:r>
      <w:r>
        <w:rPr>
          <w:i/>
        </w:rPr>
        <w:t>homem </w:t>
      </w:r>
      <w:r>
        <w:rPr/>
        <w:t>exerce a função de sujeito da sentença; no segundo, é objeto ou complemento do verbo. Se quisermos ser ainda mais atualizados, no primeiro </w:t>
      </w:r>
      <w:r>
        <w:rPr>
          <w:i/>
        </w:rPr>
        <w:t>homem </w:t>
      </w:r>
      <w:r>
        <w:rPr/>
        <w:t>é o argumento interno e, no segundo, é argumento externo.</w:t>
      </w:r>
    </w:p>
    <w:p>
      <w:pPr>
        <w:pStyle w:val="BodyText"/>
        <w:spacing w:line="360" w:lineRule="auto" w:before="5"/>
        <w:ind w:left="114" w:right="109"/>
        <w:jc w:val="both"/>
      </w:pPr>
      <w:r>
        <w:rPr/>
        <w:t>Apresento a seguir uma breve memória da complexa mudança que ocorreu do latim para as línguas deles derivadas, entre elas o português, no que se refere à morfologia dos nominais. O latim, como se explicita em termos atuais, quanto aos elementos nominais (substantivos, adjetivos, determinantes do nome), possuía uma morfologia forte e uma sintaxe fraca, isto é, em breves palavras: as funções sintáticas (“os estados” para Fernão de Oliveira) estavam marcadas na flexão nominal, enquanto, nas língua românicas isso não ocorre, como, sinteticamente veremos a seguir. Aqui, depois da “breve memória”, tratarei do gênero e do número dos nominais e dos determinantes do nome – núcleo do sintagma nominal, os artigos, os demonstrativos e os possessivos.</w:t>
      </w:r>
    </w:p>
    <w:p>
      <w:pPr>
        <w:pStyle w:val="BodyText"/>
      </w:pPr>
    </w:p>
    <w:p>
      <w:pPr>
        <w:pStyle w:val="Heading2"/>
        <w:numPr>
          <w:ilvl w:val="2"/>
          <w:numId w:val="17"/>
        </w:numPr>
        <w:tabs>
          <w:tab w:pos="654" w:val="left" w:leader="none"/>
        </w:tabs>
        <w:spacing w:line="240" w:lineRule="auto" w:before="143" w:after="0"/>
        <w:ind w:left="654" w:right="0" w:hanging="540"/>
        <w:jc w:val="both"/>
      </w:pPr>
      <w:r>
        <w:rPr/>
        <w:t>Breve memória: os nominais do latim ao português</w:t>
      </w:r>
      <w:r>
        <w:rPr>
          <w:spacing w:val="-13"/>
        </w:rPr>
        <w:t> </w:t>
      </w:r>
      <w:r>
        <w:rPr/>
        <w:t>arcaico</w:t>
      </w:r>
    </w:p>
    <w:p>
      <w:pPr>
        <w:spacing w:after="0" w:line="240" w:lineRule="auto"/>
        <w:jc w:val="both"/>
        <w:sectPr>
          <w:pgSz w:w="12240" w:h="15840"/>
          <w:pgMar w:header="710" w:footer="966" w:top="2360" w:bottom="1160" w:left="1020" w:right="1020"/>
        </w:sectPr>
      </w:pPr>
    </w:p>
    <w:p>
      <w:pPr>
        <w:pStyle w:val="BodyText"/>
        <w:rPr>
          <w:b/>
          <w:sz w:val="20"/>
        </w:rPr>
      </w:pPr>
    </w:p>
    <w:p>
      <w:pPr>
        <w:pStyle w:val="BodyText"/>
        <w:rPr>
          <w:b/>
          <w:sz w:val="20"/>
        </w:rPr>
      </w:pPr>
    </w:p>
    <w:p>
      <w:pPr>
        <w:pStyle w:val="BodyText"/>
        <w:spacing w:before="2"/>
        <w:rPr>
          <w:b/>
          <w:sz w:val="20"/>
        </w:rPr>
      </w:pPr>
    </w:p>
    <w:p>
      <w:pPr>
        <w:pStyle w:val="BodyText"/>
        <w:spacing w:line="360" w:lineRule="auto"/>
        <w:ind w:left="114" w:right="191"/>
        <w:jc w:val="both"/>
      </w:pPr>
      <w:r>
        <w:rPr/>
        <w:t>Basta observar o início do </w:t>
      </w:r>
      <w:r>
        <w:rPr>
          <w:i/>
        </w:rPr>
        <w:t>Testamento de Afonso II </w:t>
      </w:r>
      <w:r>
        <w:rPr/>
        <w:t>(Mattos e Silva 1991:22-23), primeiro documento oficial, entre os remanescentes, escrito em português em 1214, para podermos afirmar que a rica morfologia flexional do nome do latim padrão ou clássico, que além de marcar o número, o gênero, marcava a função sintática (= caso) do nome na frase, não mais existia.</w:t>
      </w:r>
    </w:p>
    <w:p>
      <w:pPr>
        <w:pStyle w:val="BodyText"/>
      </w:pPr>
    </w:p>
    <w:p>
      <w:pPr>
        <w:pStyle w:val="ListParagraph"/>
        <w:numPr>
          <w:ilvl w:val="0"/>
          <w:numId w:val="18"/>
        </w:numPr>
        <w:tabs>
          <w:tab w:pos="398" w:val="left" w:leader="none"/>
        </w:tabs>
        <w:spacing w:line="240" w:lineRule="auto" w:before="144" w:after="0"/>
        <w:ind w:left="398" w:right="0" w:hanging="284"/>
        <w:jc w:val="both"/>
        <w:rPr>
          <w:i/>
          <w:sz w:val="20"/>
        </w:rPr>
      </w:pPr>
      <w:r>
        <w:rPr>
          <w:i/>
          <w:sz w:val="20"/>
        </w:rPr>
        <w:t>a proe de mia molier e de meus filios... fiz (f</w:t>
      </w:r>
      <w:r>
        <w:rPr>
          <w:i/>
          <w:spacing w:val="-9"/>
          <w:sz w:val="20"/>
        </w:rPr>
        <w:t> </w:t>
      </w:r>
      <w:r>
        <w:rPr>
          <w:i/>
          <w:sz w:val="20"/>
        </w:rPr>
        <w:t>.3-4)</w:t>
      </w:r>
    </w:p>
    <w:p>
      <w:pPr>
        <w:spacing w:before="0"/>
        <w:ind w:left="364" w:right="647" w:firstLine="0"/>
        <w:jc w:val="left"/>
        <w:rPr>
          <w:i/>
          <w:sz w:val="20"/>
        </w:rPr>
      </w:pPr>
      <w:r>
        <w:rPr>
          <w:i/>
          <w:sz w:val="20"/>
        </w:rPr>
        <w:t>(port. contemp.: ‘em prol de minha mulher e de meus filhos... fiz’)</w:t>
      </w:r>
    </w:p>
    <w:p>
      <w:pPr>
        <w:pStyle w:val="BodyText"/>
        <w:spacing w:before="2"/>
        <w:rPr>
          <w:i/>
          <w:sz w:val="20"/>
        </w:rPr>
      </w:pPr>
    </w:p>
    <w:p>
      <w:pPr>
        <w:pStyle w:val="ListParagraph"/>
        <w:numPr>
          <w:ilvl w:val="0"/>
          <w:numId w:val="18"/>
        </w:numPr>
        <w:tabs>
          <w:tab w:pos="398" w:val="left" w:leader="none"/>
        </w:tabs>
        <w:spacing w:line="240" w:lineRule="auto" w:before="0" w:after="0"/>
        <w:ind w:left="398" w:right="0" w:hanging="284"/>
        <w:jc w:val="both"/>
        <w:rPr>
          <w:i/>
          <w:sz w:val="20"/>
        </w:rPr>
      </w:pPr>
      <w:r>
        <w:rPr>
          <w:i/>
          <w:sz w:val="20"/>
        </w:rPr>
        <w:t>mia molier e meus filios... sten en paz (f</w:t>
      </w:r>
      <w:r>
        <w:rPr>
          <w:i/>
          <w:spacing w:val="-8"/>
          <w:sz w:val="20"/>
        </w:rPr>
        <w:t> </w:t>
      </w:r>
      <w:r>
        <w:rPr>
          <w:i/>
          <w:sz w:val="20"/>
        </w:rPr>
        <w:t>.5-7)</w:t>
      </w:r>
    </w:p>
    <w:p>
      <w:pPr>
        <w:spacing w:before="2"/>
        <w:ind w:left="414" w:right="647" w:firstLine="0"/>
        <w:jc w:val="left"/>
        <w:rPr>
          <w:i/>
          <w:sz w:val="20"/>
        </w:rPr>
      </w:pPr>
      <w:r>
        <w:rPr>
          <w:i/>
          <w:sz w:val="20"/>
        </w:rPr>
        <w:t>(port. contemp.: ‘minha mulher e meus filhos... estejam em paz’)</w:t>
      </w:r>
    </w:p>
    <w:p>
      <w:pPr>
        <w:pStyle w:val="BodyText"/>
        <w:rPr>
          <w:i/>
        </w:rPr>
      </w:pPr>
    </w:p>
    <w:p>
      <w:pPr>
        <w:pStyle w:val="BodyText"/>
        <w:spacing w:line="360" w:lineRule="auto"/>
        <w:ind w:left="114" w:right="191"/>
        <w:jc w:val="both"/>
      </w:pPr>
      <w:r>
        <w:rPr/>
        <w:t>Nesses dois exemplos </w:t>
      </w:r>
      <w:r>
        <w:rPr>
          <w:i/>
        </w:rPr>
        <w:t>molier </w:t>
      </w:r>
      <w:r>
        <w:rPr/>
        <w:t>e </w:t>
      </w:r>
      <w:r>
        <w:rPr>
          <w:i/>
        </w:rPr>
        <w:t>filios </w:t>
      </w:r>
      <w:r>
        <w:rPr/>
        <w:t>se apresentam quanto à morfologia flexional tal como hoje — </w:t>
      </w:r>
      <w:r>
        <w:rPr>
          <w:i/>
        </w:rPr>
        <w:t>mulher </w:t>
      </w:r>
      <w:r>
        <w:rPr/>
        <w:t>e </w:t>
      </w:r>
      <w:r>
        <w:rPr>
          <w:i/>
        </w:rPr>
        <w:t>filhos </w:t>
      </w:r>
      <w:r>
        <w:rPr/>
        <w:t>— embora desempenhem funções sintáticas diferentes: adjunto adverbial em (1) e sujeito em (2); no latim apresentariam o morfema flexional próprio a esses nomes nessas funções sintáticas.</w:t>
      </w:r>
    </w:p>
    <w:p>
      <w:pPr>
        <w:pStyle w:val="BodyText"/>
      </w:pPr>
    </w:p>
    <w:p>
      <w:pPr>
        <w:pStyle w:val="BodyText"/>
        <w:spacing w:line="360" w:lineRule="auto" w:before="143"/>
        <w:ind w:left="114" w:right="191"/>
        <w:jc w:val="both"/>
      </w:pPr>
      <w:r>
        <w:rPr/>
        <w:t>A rica e complexa morfologia flexional dos nomes (substantivos e adjetivos) também dos determinantes do latim passou por um violento processo de simplificação no latim falado do Império Romano, que é a base dos romances, origem das línguas românicas. A romanística tem demonstrado que só os primeiros documentos em galorromance — variante românica com documentação mais recuada — indicam ainda marcas flexionais diferentes para a função sintática de sujeito e complemento direto do verbo.</w:t>
      </w:r>
    </w:p>
    <w:p>
      <w:pPr>
        <w:pStyle w:val="BodyText"/>
        <w:spacing w:line="360" w:lineRule="auto" w:before="5"/>
        <w:ind w:left="114" w:right="195"/>
        <w:jc w:val="both"/>
      </w:pPr>
      <w:r>
        <w:rPr/>
        <w:t>Esse processo de mudança morfológica, que dentre outros fatores deve ter tido como um dos principais as mudanças fônicas que então ocorriam (a perda do traço de quantidade da vogal, o enfraquecimento de consoantes finais são os mais evidentes), teve como conseqüência fundamental, não apenas a simplificação da morfologia nominal latina, mas também a reestruturação da frase do latim para as línguas românicas. Nessas as funções sintáticas não mais estão marcadas pela flexão do nome, mas pela ordem das palavras na frase, pelas relações semânticas entre os sintagmas na frase e pelo uso das preposições que, no latim, podiam marcar adjuntos adverbiais, redundantemente, com a flexão  adequada  e  nas  línguas  românicas  marcam,  sem  a  flexão  específica,  não  só  os </w:t>
      </w:r>
      <w:r>
        <w:rPr>
          <w:spacing w:val="20"/>
        </w:rPr>
        <w:t> </w:t>
      </w:r>
      <w:r>
        <w:rPr/>
        <w:t>adjuntos</w:t>
      </w:r>
    </w:p>
    <w:p>
      <w:pPr>
        <w:spacing w:after="0" w:line="360" w:lineRule="auto"/>
        <w:jc w:val="both"/>
        <w:sectPr>
          <w:pgSz w:w="12240" w:h="15840"/>
          <w:pgMar w:header="710" w:footer="966" w:top="2360" w:bottom="1160" w:left="1020" w:right="1040"/>
        </w:sectPr>
      </w:pPr>
    </w:p>
    <w:p>
      <w:pPr>
        <w:pStyle w:val="BodyText"/>
        <w:spacing w:before="1"/>
        <w:rPr>
          <w:sz w:val="18"/>
        </w:rPr>
      </w:pPr>
    </w:p>
    <w:p>
      <w:pPr>
        <w:pStyle w:val="BodyText"/>
        <w:spacing w:line="360" w:lineRule="auto" w:before="70"/>
        <w:ind w:left="114" w:right="193"/>
        <w:jc w:val="both"/>
      </w:pPr>
      <w:r>
        <w:rPr/>
        <w:t>adverbiais, mas as outras funções sintáticas, com excepção do sujeito e do complemento direto dos verbos. Esse interessantíssimo problema de mudança linguística está recentemente discutido por F. </w:t>
      </w:r>
      <w:bookmarkStart w:name="_bookmark27" w:id="44"/>
      <w:bookmarkEnd w:id="44"/>
      <w:r>
        <w:rPr/>
      </w:r>
      <w:r>
        <w:rPr/>
        <w:t>Tarallo (1990), caps. 9, 10, 11 e tem sido um dos pontos mais trabalhados por romanistas, desde o século passado.</w:t>
      </w:r>
    </w:p>
    <w:p>
      <w:pPr>
        <w:pStyle w:val="BodyText"/>
        <w:spacing w:line="360" w:lineRule="auto" w:before="5"/>
        <w:ind w:left="114" w:right="191"/>
        <w:jc w:val="both"/>
      </w:pPr>
      <w:r>
        <w:rPr/>
        <w:t>Decorrente do exposto, na morfologia do nome e dos elementos do sintagma nominal no primeiro período documentado do português, tal como hoje, vão remanescer, como elementos constitutivos: o classificador nominal, vogal temática (VT); a marca não-geral do gênero feminino &lt;a&gt; e a marca geral do número plural &lt; s &gt; .</w:t>
      </w:r>
    </w:p>
    <w:p>
      <w:pPr>
        <w:pStyle w:val="BodyText"/>
      </w:pPr>
    </w:p>
    <w:p>
      <w:pPr>
        <w:pStyle w:val="Heading2"/>
        <w:numPr>
          <w:ilvl w:val="2"/>
          <w:numId w:val="17"/>
        </w:numPr>
        <w:tabs>
          <w:tab w:pos="774" w:val="left" w:leader="none"/>
        </w:tabs>
        <w:spacing w:line="240" w:lineRule="auto" w:before="143" w:after="0"/>
        <w:ind w:left="774" w:right="0" w:hanging="660"/>
        <w:jc w:val="both"/>
      </w:pPr>
      <w:r>
        <w:rPr/>
        <w:t>vogal temática (VT) como classificador</w:t>
      </w:r>
      <w:r>
        <w:rPr>
          <w:spacing w:val="-9"/>
        </w:rPr>
        <w:t> </w:t>
      </w:r>
      <w:r>
        <w:rPr/>
        <w:t>nominal</w:t>
      </w:r>
    </w:p>
    <w:p>
      <w:pPr>
        <w:pStyle w:val="BodyText"/>
        <w:rPr>
          <w:b/>
        </w:rPr>
      </w:pPr>
    </w:p>
    <w:p>
      <w:pPr>
        <w:pStyle w:val="BodyText"/>
        <w:spacing w:before="5"/>
        <w:rPr>
          <w:b/>
          <w:sz w:val="34"/>
        </w:rPr>
      </w:pPr>
    </w:p>
    <w:p>
      <w:pPr>
        <w:pStyle w:val="BodyText"/>
        <w:spacing w:line="360" w:lineRule="auto"/>
        <w:ind w:left="114" w:right="189"/>
        <w:jc w:val="both"/>
      </w:pPr>
      <w:r>
        <w:rPr/>
        <w:t>Os nomes no português de hoje, tanto substantivos quanto adjetivos, segundo conhecida análise de Mattoso Câmara Jr. (1975), podem ser classificados, quanto à VT, como nomes de VT &lt; a, o, e &gt; e de VT   Ø, também chamados de atemáticos. Essa análise se aplica aos nomes do período arcaico:</w:t>
      </w:r>
    </w:p>
    <w:p>
      <w:pPr>
        <w:pStyle w:val="BodyText"/>
        <w:spacing w:before="7"/>
        <w:rPr>
          <w:sz w:val="30"/>
        </w:rPr>
      </w:pPr>
    </w:p>
    <w:p>
      <w:pPr>
        <w:spacing w:line="360" w:lineRule="auto" w:before="0"/>
        <w:ind w:left="114" w:right="7293" w:firstLine="0"/>
        <w:jc w:val="left"/>
        <w:rPr>
          <w:i/>
          <w:sz w:val="20"/>
        </w:rPr>
      </w:pPr>
      <w:r>
        <w:rPr>
          <w:sz w:val="20"/>
        </w:rPr>
        <w:t>VT &lt; a &gt; : guarvai</w:t>
      </w:r>
      <w:r>
        <w:rPr>
          <w:i/>
          <w:sz w:val="20"/>
        </w:rPr>
        <w:t>a</w:t>
      </w:r>
      <w:r>
        <w:rPr>
          <w:sz w:val="20"/>
        </w:rPr>
        <w:t>, alfai</w:t>
      </w:r>
      <w:r>
        <w:rPr>
          <w:i/>
          <w:sz w:val="20"/>
        </w:rPr>
        <w:t>a</w:t>
      </w:r>
      <w:r>
        <w:rPr>
          <w:sz w:val="20"/>
        </w:rPr>
        <w:t>, corre</w:t>
      </w:r>
      <w:r>
        <w:rPr>
          <w:i/>
          <w:sz w:val="20"/>
        </w:rPr>
        <w:t>a </w:t>
      </w:r>
      <w:r>
        <w:rPr>
          <w:sz w:val="20"/>
        </w:rPr>
        <w:t>VT &lt; o &gt; : mund</w:t>
      </w:r>
      <w:r>
        <w:rPr>
          <w:i/>
          <w:sz w:val="20"/>
        </w:rPr>
        <w:t>o</w:t>
      </w:r>
      <w:r>
        <w:rPr>
          <w:sz w:val="20"/>
        </w:rPr>
        <w:t>, amig</w:t>
      </w:r>
      <w:r>
        <w:rPr>
          <w:i/>
          <w:sz w:val="20"/>
        </w:rPr>
        <w:t>o</w:t>
      </w:r>
      <w:r>
        <w:rPr>
          <w:sz w:val="20"/>
        </w:rPr>
        <w:t>, desej</w:t>
      </w:r>
      <w:r>
        <w:rPr>
          <w:i/>
          <w:sz w:val="20"/>
        </w:rPr>
        <w:t>o </w:t>
      </w:r>
      <w:r>
        <w:rPr>
          <w:sz w:val="20"/>
        </w:rPr>
        <w:t>VT &lt; e &gt; : mort</w:t>
      </w:r>
      <w:r>
        <w:rPr>
          <w:i/>
          <w:sz w:val="20"/>
        </w:rPr>
        <w:t>e</w:t>
      </w:r>
      <w:r>
        <w:rPr>
          <w:sz w:val="20"/>
        </w:rPr>
        <w:t>, nome, saúd</w:t>
      </w:r>
      <w:r>
        <w:rPr>
          <w:i/>
          <w:sz w:val="20"/>
        </w:rPr>
        <w:t>e</w:t>
      </w:r>
    </w:p>
    <w:p>
      <w:pPr>
        <w:pStyle w:val="BodyText"/>
        <w:rPr>
          <w:i/>
          <w:sz w:val="20"/>
        </w:rPr>
      </w:pPr>
    </w:p>
    <w:p>
      <w:pPr>
        <w:pStyle w:val="BodyText"/>
        <w:spacing w:before="3"/>
        <w:rPr>
          <w:i/>
          <w:sz w:val="16"/>
        </w:rPr>
      </w:pPr>
    </w:p>
    <w:p>
      <w:pPr>
        <w:pStyle w:val="BodyText"/>
        <w:spacing w:before="1"/>
        <w:ind w:left="114"/>
        <w:jc w:val="both"/>
      </w:pPr>
      <w:r>
        <w:rPr/>
        <w:t>(exemplos retirados dos mais antigos textos anteriormente referidos).</w:t>
      </w:r>
    </w:p>
    <w:p>
      <w:pPr>
        <w:pStyle w:val="BodyText"/>
        <w:spacing w:line="360" w:lineRule="auto" w:before="138"/>
        <w:ind w:left="114" w:right="193"/>
        <w:jc w:val="both"/>
      </w:pPr>
      <w:r>
        <w:rPr/>
        <w:t>Os nomes atemáticos ou de VT Ø são aqueles cujo lexema ou radical no singular terminam pelos fonemas consonânticos /l, r, s, n/, em outras palavras, por líquidas, sibilantes ou nasais, por ex.: senho</w:t>
      </w:r>
      <w:r>
        <w:rPr>
          <w:i/>
        </w:rPr>
        <w:t>r</w:t>
      </w:r>
      <w:r>
        <w:rPr/>
        <w:t>, lu</w:t>
      </w:r>
      <w:r>
        <w:rPr>
          <w:i/>
        </w:rPr>
        <w:t>z</w:t>
      </w:r>
      <w:r>
        <w:rPr/>
        <w:t>, pa</w:t>
      </w:r>
      <w:r>
        <w:rPr>
          <w:i/>
        </w:rPr>
        <w:t>z</w:t>
      </w:r>
      <w:r>
        <w:rPr/>
        <w:t>, anima</w:t>
      </w:r>
      <w:r>
        <w:rPr>
          <w:i/>
        </w:rPr>
        <w:t>l</w:t>
      </w:r>
      <w:r>
        <w:rPr/>
        <w:t>, baro</w:t>
      </w:r>
      <w:r>
        <w:rPr>
          <w:i/>
        </w:rPr>
        <w:t>n</w:t>
      </w:r>
      <w:r>
        <w:rPr/>
        <w:t>. Nesse tipo de nome a VT vai aparecer na forma do plural (senhor</w:t>
      </w:r>
      <w:r>
        <w:rPr>
          <w:i/>
        </w:rPr>
        <w:t>e</w:t>
      </w:r>
      <w:r>
        <w:rPr/>
        <w:t>s, luz</w:t>
      </w:r>
      <w:r>
        <w:rPr>
          <w:i/>
        </w:rPr>
        <w:t>e</w:t>
      </w:r>
      <w:r>
        <w:rPr/>
        <w:t>s, paz</w:t>
      </w:r>
      <w:r>
        <w:rPr>
          <w:i/>
        </w:rPr>
        <w:t>e</w:t>
      </w:r>
      <w:r>
        <w:rPr/>
        <w:t>s, anima</w:t>
      </w:r>
      <w:r>
        <w:rPr>
          <w:i/>
        </w:rPr>
        <w:t>e</w:t>
      </w:r>
      <w:r>
        <w:rPr/>
        <w:t>s, barõ</w:t>
      </w:r>
      <w:r>
        <w:rPr>
          <w:i/>
        </w:rPr>
        <w:t>e</w:t>
      </w:r>
      <w:r>
        <w:rPr/>
        <w:t>s). Note-se, ainda, que no período arcaico, alguns itens que hoje se incluem no tipo VT &lt; e &gt; , se incluíam no tipo VT Ø, como: </w:t>
      </w:r>
      <w:r>
        <w:rPr>
          <w:i/>
        </w:rPr>
        <w:t>árvor, cález </w:t>
      </w:r>
      <w:r>
        <w:rPr/>
        <w:t>ou </w:t>
      </w:r>
      <w:r>
        <w:rPr>
          <w:i/>
        </w:rPr>
        <w:t>cálix, cárcer, féver</w:t>
      </w:r>
      <w:r>
        <w:rPr/>
        <w:t>, </w:t>
      </w:r>
      <w:r>
        <w:rPr>
          <w:i/>
        </w:rPr>
        <w:t>mármor, </w:t>
      </w:r>
      <w:r>
        <w:rPr/>
        <w:t>hoje: </w:t>
      </w:r>
      <w:r>
        <w:rPr>
          <w:i/>
        </w:rPr>
        <w:t>árvore, cálice, cárcere, febre, mármore </w:t>
      </w:r>
      <w:r>
        <w:rPr/>
        <w:t>(exemplo dos </w:t>
      </w:r>
      <w:r>
        <w:rPr>
          <w:i/>
        </w:rPr>
        <w:t>DSG</w:t>
      </w:r>
      <w:r>
        <w:rPr>
          <w:i/>
          <w:spacing w:val="-19"/>
        </w:rPr>
        <w:t> </w:t>
      </w:r>
      <w:r>
        <w:rPr/>
        <w:t>1989:113).</w:t>
      </w:r>
    </w:p>
    <w:p>
      <w:pPr>
        <w:pStyle w:val="BodyText"/>
        <w:spacing w:line="360" w:lineRule="auto" w:before="5"/>
        <w:ind w:left="114" w:right="189"/>
        <w:jc w:val="both"/>
      </w:pPr>
      <w:r>
        <w:rPr/>
        <w:t>São também analisados como atemáticos nomes oxítonos terminados em vogal como: </w:t>
      </w:r>
      <w:r>
        <w:rPr>
          <w:i/>
        </w:rPr>
        <w:t>pé, pó, cru, nu. </w:t>
      </w:r>
      <w:r>
        <w:rPr/>
        <w:t>No período arcaico a sua grafia — </w:t>
      </w:r>
      <w:r>
        <w:rPr>
          <w:i/>
        </w:rPr>
        <w:t>pee, poo, cruu, nuu </w:t>
      </w:r>
      <w:r>
        <w:rPr/>
        <w:t>revela ainda a VT etimológica que se fundiu à vogal do lexema pela regra fonológica de crase ou fusão de vogais idênticas. Seriam então nomes de</w:t>
      </w:r>
    </w:p>
    <w:p>
      <w:pPr>
        <w:spacing w:after="0" w:line="360" w:lineRule="auto"/>
        <w:jc w:val="both"/>
        <w:sectPr>
          <w:pgSz w:w="12240" w:h="15840"/>
          <w:pgMar w:header="710" w:footer="966" w:top="2360" w:bottom="1160" w:left="1020" w:right="1040"/>
        </w:sectPr>
      </w:pPr>
    </w:p>
    <w:p>
      <w:pPr>
        <w:pStyle w:val="BodyText"/>
        <w:spacing w:before="1"/>
        <w:rPr>
          <w:sz w:val="18"/>
        </w:rPr>
      </w:pPr>
    </w:p>
    <w:p>
      <w:pPr>
        <w:pStyle w:val="BodyText"/>
        <w:spacing w:line="360" w:lineRule="auto" w:before="70"/>
        <w:ind w:left="114" w:right="197"/>
        <w:jc w:val="both"/>
      </w:pPr>
      <w:r>
        <w:rPr/>
        <w:t>VT explícita. Há nomes, entretanto, no período arcaico que são terminados por vogal acentuada com VT Ø, </w:t>
      </w:r>
      <w:r>
        <w:rPr>
          <w:i/>
        </w:rPr>
        <w:t>fé, </w:t>
      </w:r>
      <w:r>
        <w:rPr/>
        <w:t>por exemplo.</w:t>
      </w:r>
    </w:p>
    <w:p>
      <w:pPr>
        <w:pStyle w:val="BodyText"/>
      </w:pPr>
    </w:p>
    <w:p>
      <w:pPr>
        <w:pStyle w:val="BodyText"/>
        <w:spacing w:line="360" w:lineRule="auto" w:before="143"/>
        <w:ind w:left="114" w:right="195"/>
        <w:jc w:val="both"/>
      </w:pPr>
      <w:r>
        <w:rPr/>
        <w:t>Vale lembrar ainda que, segundo a análise que estou seguindo, nomes do tipo </w:t>
      </w:r>
      <w:r>
        <w:rPr>
          <w:i/>
        </w:rPr>
        <w:t>amiga, filha, meestra, </w:t>
      </w:r>
      <w:r>
        <w:rPr>
          <w:i/>
        </w:rPr>
        <w:t>monja, branca, vermelha </w:t>
      </w:r>
      <w:r>
        <w:rPr/>
        <w:t>também são do tipo VT Ø, em que o </w:t>
      </w:r>
      <w:r>
        <w:rPr>
          <w:i/>
        </w:rPr>
        <w:t>-a </w:t>
      </w:r>
      <w:r>
        <w:rPr/>
        <w:t>é o morfema de gênero que, ao acrescentar-se ao lexema, apaga a VT &lt; o, e &gt; , própria ao correspondente masculino.</w:t>
      </w:r>
    </w:p>
    <w:p>
      <w:pPr>
        <w:pStyle w:val="BodyText"/>
      </w:pPr>
    </w:p>
    <w:p>
      <w:pPr>
        <w:pStyle w:val="BodyText"/>
        <w:spacing w:line="360" w:lineRule="auto" w:before="143"/>
        <w:ind w:left="114" w:right="195"/>
        <w:jc w:val="both"/>
      </w:pPr>
      <w:r>
        <w:rPr/>
        <w:t>Por esses fatos pode-se dizer que a classificação dos nomes quanto à VT pode ser a mesma tanto para o português contemporâneo como para o arcaico com diferenças nos itens do inventário, correspondentes aos tipos classificados, como as destacadas</w:t>
      </w:r>
      <w:r>
        <w:rPr>
          <w:spacing w:val="-20"/>
        </w:rPr>
        <w:t> </w:t>
      </w:r>
      <w:r>
        <w:rPr/>
        <w:t>anteriormente.</w:t>
      </w:r>
    </w:p>
    <w:p>
      <w:pPr>
        <w:pStyle w:val="BodyText"/>
      </w:pPr>
    </w:p>
    <w:p>
      <w:pPr>
        <w:pStyle w:val="BodyText"/>
        <w:spacing w:line="360" w:lineRule="auto" w:before="143"/>
        <w:ind w:left="114" w:right="193"/>
        <w:jc w:val="both"/>
      </w:pPr>
      <w:bookmarkStart w:name="_bookmark28" w:id="45"/>
      <w:bookmarkEnd w:id="45"/>
      <w:r>
        <w:rPr/>
      </w:r>
      <w:r>
        <w:rPr/>
        <w:t>Tal como os verbos são tradicionalmente classificados segundo a VT, podem ser os nomes do português agrupados por esse critério mórfico. As tradicionais declinações nominais das gramáticas pedagógicas do latim não são mais que paradigmas organizados segundo a VT. A análise com base no latim clássico apresenta os nomes classificados em cinco declinações ou paradigmas que, de uma maneira simplificada, pode-se dizer que se identificam pela VT &lt; a, o/u, i/e, u, e &gt; , correspondentes, respectivamente, às declinações da 1ª à 5ª.</w:t>
      </w:r>
    </w:p>
    <w:p>
      <w:pPr>
        <w:pStyle w:val="BodyText"/>
      </w:pPr>
    </w:p>
    <w:p>
      <w:pPr>
        <w:pStyle w:val="BodyText"/>
        <w:spacing w:line="360" w:lineRule="auto" w:before="143"/>
        <w:ind w:left="114" w:right="190"/>
        <w:jc w:val="both"/>
      </w:pPr>
      <w:r>
        <w:rPr/>
        <w:t>A par do processo de simplificação da morfologia de gênero, número e caso, também se simplificou e reestruturou o sistema dos paradigmas nominais, com base na VT, no latim imperial falado, base das línguas românicas: das cinco classes de nomes, o português, como outras línguas românicas, pode ser analisado como apresentando três, de acordo com a VT. Nesse processo de reestruturação se integraram os nomes da 5ª declinação ao padrão da 1ª e da 3ª e os da 4ª aos da 2ª. Fatores decorrentes de semelhanças fônicas e de economia estrutural e funcional participaram desse processo: os nomes da 5ª e da 4ª eram pouco numerosos e tinham sua VT e sua morfologia flexional com características semelhantes às dos paradigmas a que vieram a integrar-se.</w:t>
      </w:r>
    </w:p>
    <w:p>
      <w:pPr>
        <w:pStyle w:val="BodyText"/>
      </w:pPr>
    </w:p>
    <w:p>
      <w:pPr>
        <w:pStyle w:val="Heading2"/>
        <w:numPr>
          <w:ilvl w:val="2"/>
          <w:numId w:val="17"/>
        </w:numPr>
        <w:tabs>
          <w:tab w:pos="714" w:val="left" w:leader="none"/>
        </w:tabs>
        <w:spacing w:line="240" w:lineRule="auto" w:before="143" w:after="0"/>
        <w:ind w:left="714" w:right="0" w:hanging="600"/>
        <w:jc w:val="both"/>
      </w:pPr>
      <w:r>
        <w:rPr/>
        <w:t>O gênero dos</w:t>
      </w:r>
      <w:r>
        <w:rPr>
          <w:spacing w:val="-4"/>
        </w:rPr>
        <w:t> </w:t>
      </w:r>
      <w:r>
        <w:rPr/>
        <w:t>nominais</w:t>
      </w:r>
    </w:p>
    <w:p>
      <w:pPr>
        <w:spacing w:after="0" w:line="240" w:lineRule="auto"/>
        <w:jc w:val="both"/>
        <w:sectPr>
          <w:pgSz w:w="12240" w:h="15840"/>
          <w:pgMar w:header="710" w:footer="966" w:top="2360" w:bottom="1160" w:left="1020" w:right="1040"/>
        </w:sectPr>
      </w:pPr>
    </w:p>
    <w:p>
      <w:pPr>
        <w:pStyle w:val="BodyText"/>
        <w:spacing w:before="1"/>
        <w:rPr>
          <w:b/>
          <w:sz w:val="18"/>
        </w:rPr>
      </w:pPr>
    </w:p>
    <w:p>
      <w:pPr>
        <w:pStyle w:val="BodyText"/>
        <w:spacing w:line="360" w:lineRule="auto" w:before="70"/>
        <w:ind w:left="114" w:right="176"/>
      </w:pPr>
      <w:r>
        <w:rPr/>
        <w:t>Neste item sobre o gênero dos nominais seguirei os nossos dois primeiros gramáticos e estabelecerei uma relação com a análise estruturalista de Mattoso Câmara Jr. (1975:75-80).</w:t>
      </w:r>
    </w:p>
    <w:p>
      <w:pPr>
        <w:pStyle w:val="BodyText"/>
        <w:spacing w:before="5"/>
        <w:ind w:left="114"/>
        <w:jc w:val="both"/>
      </w:pPr>
      <w:r>
        <w:rPr/>
        <w:t>Fernão de Oliveira inicia o Capítulo XLIV, dizendo:</w:t>
      </w:r>
    </w:p>
    <w:p>
      <w:pPr>
        <w:pStyle w:val="BodyText"/>
      </w:pPr>
    </w:p>
    <w:p>
      <w:pPr>
        <w:spacing w:line="230" w:lineRule="exact" w:before="209"/>
        <w:ind w:left="654" w:right="0" w:firstLine="0"/>
        <w:jc w:val="both"/>
        <w:rPr>
          <w:i/>
          <w:sz w:val="20"/>
        </w:rPr>
      </w:pPr>
      <w:r>
        <w:rPr>
          <w:i/>
          <w:sz w:val="20"/>
        </w:rPr>
        <w:t>As declinações do gênero são muitas e menos para compreender porque, posto que os nomes acabados em hu</w:t>
      </w:r>
    </w:p>
    <w:p>
      <w:pPr>
        <w:spacing w:before="0"/>
        <w:ind w:left="654" w:right="680" w:firstLine="0"/>
        <w:jc w:val="both"/>
        <w:rPr>
          <w:i/>
          <w:sz w:val="20"/>
        </w:rPr>
      </w:pPr>
      <w:r>
        <w:rPr>
          <w:rFonts w:ascii="Symbol" w:hAnsi="Symbol"/>
          <w:sz w:val="20"/>
        </w:rPr>
        <w:t></w:t>
      </w:r>
      <w:r>
        <w:rPr>
          <w:i/>
          <w:sz w:val="20"/>
        </w:rPr>
        <w:t>a letra qualquer sejam mais d’hum genero que doutro, não por isso se pode dar regra universal, como nestas </w:t>
      </w:r>
      <w:r>
        <w:rPr>
          <w:i/>
          <w:sz w:val="20"/>
        </w:rPr>
        <w:t>duas letras a  e o, das quaes hu</w:t>
      </w:r>
      <w:r>
        <w:rPr>
          <w:rFonts w:ascii="Symbol" w:hAnsi="Symbol"/>
          <w:sz w:val="20"/>
        </w:rPr>
        <w:t></w:t>
      </w:r>
      <w:r>
        <w:rPr>
          <w:i/>
          <w:sz w:val="20"/>
        </w:rPr>
        <w:t>a é mais masculina e outra feminina (1536 [2001]:143)</w:t>
      </w:r>
    </w:p>
    <w:p>
      <w:pPr>
        <w:pStyle w:val="BodyText"/>
        <w:rPr>
          <w:i/>
          <w:sz w:val="20"/>
        </w:rPr>
      </w:pPr>
    </w:p>
    <w:p>
      <w:pPr>
        <w:pStyle w:val="BodyText"/>
        <w:rPr>
          <w:i/>
          <w:sz w:val="16"/>
        </w:rPr>
      </w:pPr>
    </w:p>
    <w:p>
      <w:pPr>
        <w:pStyle w:val="BodyText"/>
        <w:spacing w:line="360" w:lineRule="auto"/>
        <w:ind w:left="114" w:right="176"/>
      </w:pPr>
      <w:r>
        <w:rPr/>
        <w:t>Intuiu, assim, Fernão de Oliveira que </w:t>
      </w:r>
      <w:r>
        <w:rPr>
          <w:i/>
        </w:rPr>
        <w:t>a </w:t>
      </w:r>
      <w:r>
        <w:rPr/>
        <w:t>e </w:t>
      </w:r>
      <w:r>
        <w:rPr>
          <w:i/>
        </w:rPr>
        <w:t>o </w:t>
      </w:r>
      <w:r>
        <w:rPr/>
        <w:t>não marcam, respectivamente, o feminino e o masculino. Apresenta, em seguida, regras para a formação dos gêneros, que considerarei no decorrer deste item.</w:t>
      </w:r>
    </w:p>
    <w:p>
      <w:pPr>
        <w:pStyle w:val="BodyText"/>
        <w:spacing w:before="5"/>
        <w:ind w:left="114"/>
        <w:jc w:val="both"/>
      </w:pPr>
      <w:r>
        <w:rPr/>
        <w:t>João de Barros, como prescritivista, estabelece a seguinte e sintética análise do gênero:</w:t>
      </w:r>
    </w:p>
    <w:p>
      <w:pPr>
        <w:pStyle w:val="BodyText"/>
      </w:pPr>
    </w:p>
    <w:p>
      <w:pPr>
        <w:pStyle w:val="BodyText"/>
        <w:spacing w:before="10"/>
        <w:rPr>
          <w:sz w:val="23"/>
        </w:rPr>
      </w:pPr>
    </w:p>
    <w:p>
      <w:pPr>
        <w:spacing w:before="0"/>
        <w:ind w:left="654" w:right="0" w:firstLine="0"/>
        <w:jc w:val="both"/>
        <w:rPr>
          <w:i/>
          <w:sz w:val="20"/>
        </w:rPr>
      </w:pPr>
      <w:r>
        <w:rPr>
          <w:i/>
          <w:sz w:val="20"/>
        </w:rPr>
        <w:t>Género, em o nome, é u</w:t>
      </w:r>
      <w:r>
        <w:rPr>
          <w:rFonts w:ascii="Symbol" w:hAnsi="Symbol"/>
          <w:sz w:val="20"/>
        </w:rPr>
        <w:t></w:t>
      </w:r>
      <w:r>
        <w:rPr>
          <w:i/>
          <w:sz w:val="20"/>
        </w:rPr>
        <w:t>a distinçám per que conheçemos o mácho da fêmea e o neutro d[e] ambos.</w:t>
      </w:r>
    </w:p>
    <w:p>
      <w:pPr>
        <w:spacing w:line="240" w:lineRule="auto" w:before="1"/>
        <w:ind w:left="654" w:right="665" w:firstLine="0"/>
        <w:jc w:val="both"/>
        <w:rPr>
          <w:i/>
          <w:sz w:val="20"/>
        </w:rPr>
      </w:pPr>
      <w:r>
        <w:rPr>
          <w:i/>
          <w:sz w:val="20"/>
        </w:rPr>
        <w:t>Os Latinos conhéçem o género dos seus nomes uns pela sinificaçám, outros pela terminaçám, dos quáes  </w:t>
      </w:r>
      <w:r>
        <w:rPr>
          <w:i/>
          <w:sz w:val="20"/>
        </w:rPr>
        <w:t>fázem estes séte géneros: masculino, feminino, neutro, comum a dous, comum a três, duvidoso e confuso. O Gregos, dádo que tenham éstas diferenças de género, conhéçem-nô per artigos. Os Hebreo, per artigos e terminaçám. Nós nam sòmente conheçemos o nósso género per significaçám, como os Latinos, mas per artigo, como os</w:t>
      </w:r>
      <w:r>
        <w:rPr>
          <w:i/>
          <w:spacing w:val="-4"/>
          <w:sz w:val="20"/>
        </w:rPr>
        <w:t> </w:t>
      </w:r>
      <w:r>
        <w:rPr>
          <w:i/>
          <w:sz w:val="20"/>
        </w:rPr>
        <w:t>Gregos.</w:t>
      </w:r>
    </w:p>
    <w:p>
      <w:pPr>
        <w:spacing w:before="0"/>
        <w:ind w:left="654" w:right="0" w:firstLine="0"/>
        <w:jc w:val="both"/>
        <w:rPr>
          <w:i/>
          <w:sz w:val="20"/>
        </w:rPr>
      </w:pPr>
      <w:r>
        <w:rPr>
          <w:i/>
          <w:sz w:val="20"/>
        </w:rPr>
        <w:t>As régras do quál sam as seguintes:</w:t>
      </w:r>
    </w:p>
    <w:p>
      <w:pPr>
        <w:spacing w:before="2"/>
        <w:ind w:left="654" w:right="2102" w:firstLine="0"/>
        <w:jc w:val="left"/>
        <w:rPr>
          <w:i/>
          <w:sz w:val="20"/>
        </w:rPr>
      </w:pPr>
      <w:r>
        <w:rPr>
          <w:i/>
          <w:sz w:val="20"/>
        </w:rPr>
        <w:t>Todo nome que per sexo é conheçido, per ele será mácho ou femea, como: hómem e molhér. </w:t>
      </w:r>
      <w:r>
        <w:rPr>
          <w:i/>
          <w:sz w:val="20"/>
        </w:rPr>
        <w:t>Todo nome que convém a hómem e a molhér será comum a dous, como: inventor, taful.</w:t>
      </w:r>
    </w:p>
    <w:p>
      <w:pPr>
        <w:spacing w:before="2"/>
        <w:ind w:left="654" w:right="669" w:firstLine="0"/>
        <w:jc w:val="both"/>
        <w:rPr>
          <w:i/>
          <w:sz w:val="20"/>
        </w:rPr>
      </w:pPr>
      <w:r>
        <w:rPr>
          <w:i/>
          <w:sz w:val="20"/>
        </w:rPr>
        <w:t>estes ajetivos fórte, triste, alégre e outros semelhantes serám comuns a três porque dizemos: o hómem fórte, a </w:t>
      </w:r>
      <w:r>
        <w:rPr>
          <w:i/>
          <w:sz w:val="20"/>
        </w:rPr>
        <w:t>molhér alégre, o pecár triste (1540[1971]:308).</w:t>
      </w:r>
    </w:p>
    <w:p>
      <w:pPr>
        <w:pStyle w:val="BodyText"/>
        <w:rPr>
          <w:i/>
          <w:sz w:val="20"/>
        </w:rPr>
      </w:pPr>
    </w:p>
    <w:p>
      <w:pPr>
        <w:pStyle w:val="BodyText"/>
        <w:spacing w:line="360" w:lineRule="auto" w:before="116"/>
        <w:ind w:left="114" w:right="197"/>
        <w:jc w:val="both"/>
      </w:pPr>
      <w:r>
        <w:rPr/>
        <w:t>João de Barros não reconhece que o gênero dos nomes é arbitrário; relaciona com o “mácho”, a “fêmea” e o “neutro d[e] ambos”. Observe-se também que suas regras são, poder-se-ia dizer, de natureza semântica ou diretamente relacionadas ao referente – “mácho”, “fêmea”, “hómem”, “molhér”, mas reconhece que “conheçemos o nósso género per significaçám ... mas per</w:t>
      </w:r>
      <w:r>
        <w:rPr>
          <w:spacing w:val="-21"/>
        </w:rPr>
        <w:t> </w:t>
      </w:r>
      <w:r>
        <w:rPr/>
        <w:t>artigo”.</w:t>
      </w:r>
    </w:p>
    <w:p>
      <w:pPr>
        <w:pStyle w:val="BodyText"/>
        <w:spacing w:before="5"/>
        <w:ind w:left="114"/>
        <w:jc w:val="both"/>
      </w:pPr>
      <w:r>
        <w:rPr/>
        <w:t>Fernão de Oliveira, ao terminar a sua análise diz:</w:t>
      </w:r>
    </w:p>
    <w:p>
      <w:pPr>
        <w:pStyle w:val="BodyText"/>
      </w:pPr>
    </w:p>
    <w:p>
      <w:pPr>
        <w:pStyle w:val="BodyText"/>
        <w:spacing w:before="1"/>
      </w:pPr>
    </w:p>
    <w:p>
      <w:pPr>
        <w:spacing w:line="240" w:lineRule="auto" w:before="0"/>
        <w:ind w:left="654" w:right="673" w:firstLine="0"/>
        <w:jc w:val="both"/>
        <w:rPr>
          <w:i/>
          <w:sz w:val="20"/>
        </w:rPr>
      </w:pPr>
      <w:r>
        <w:rPr>
          <w:i/>
          <w:sz w:val="20"/>
        </w:rPr>
        <w:t>Porque era longo compreender tanta variedade de terminações, ajudou-nos a natureza e uso da nossa lingua </w:t>
      </w:r>
      <w:r>
        <w:rPr>
          <w:i/>
          <w:sz w:val="20"/>
        </w:rPr>
        <w:t>com os artigos, os quaes sempre ou as mais vezes acompanham os nomes cuja companhia declara os generos desses nomes (1536[2001]:145).</w:t>
      </w:r>
    </w:p>
    <w:p>
      <w:pPr>
        <w:pStyle w:val="BodyText"/>
        <w:rPr>
          <w:i/>
          <w:sz w:val="20"/>
        </w:rPr>
      </w:pPr>
    </w:p>
    <w:p>
      <w:pPr>
        <w:pStyle w:val="BodyText"/>
        <w:rPr>
          <w:i/>
          <w:sz w:val="20"/>
        </w:rPr>
      </w:pPr>
    </w:p>
    <w:p>
      <w:pPr>
        <w:pStyle w:val="BodyText"/>
        <w:spacing w:before="4"/>
        <w:rPr>
          <w:i/>
          <w:sz w:val="20"/>
        </w:rPr>
      </w:pPr>
    </w:p>
    <w:p>
      <w:pPr>
        <w:pStyle w:val="BodyText"/>
        <w:spacing w:line="410" w:lineRule="atLeast"/>
        <w:ind w:left="114" w:right="176"/>
      </w:pPr>
      <w:r>
        <w:rPr/>
        <w:t>Vou organizar aqui os nossos dados — as “tanta variedade” de Fernão de Oliveira — seguindo de perto a análise de Mattoso Câmara Jr. (1975) para o português atual, já que é aplicável ao arcaico, com</w:t>
      </w:r>
    </w:p>
    <w:p>
      <w:pPr>
        <w:spacing w:after="0" w:line="410" w:lineRule="atLeast"/>
        <w:sectPr>
          <w:pgSz w:w="12240" w:h="15840"/>
          <w:pgMar w:header="710" w:footer="966" w:top="2360" w:bottom="1140" w:left="1020" w:right="1040"/>
        </w:sectPr>
      </w:pPr>
    </w:p>
    <w:p>
      <w:pPr>
        <w:pStyle w:val="BodyText"/>
        <w:spacing w:before="1"/>
        <w:rPr>
          <w:sz w:val="18"/>
        </w:rPr>
      </w:pPr>
    </w:p>
    <w:p>
      <w:pPr>
        <w:pStyle w:val="BodyText"/>
        <w:spacing w:line="360" w:lineRule="auto" w:before="70"/>
        <w:ind w:left="114" w:right="191"/>
        <w:jc w:val="both"/>
      </w:pPr>
      <w:r>
        <w:rPr/>
        <w:t>diferenças no inventário de itens próprios aos três diferentes tipos de nomes quanto ao gênero (cf. </w:t>
      </w:r>
      <w:r>
        <w:rPr>
          <w:i/>
        </w:rPr>
        <w:t>a) </w:t>
      </w:r>
      <w:r>
        <w:rPr/>
        <w:t>e nas alomorfias, decorrentes de regras fonológicas que ainda não se aplicavam (cf. </w:t>
      </w:r>
      <w:r>
        <w:rPr>
          <w:i/>
        </w:rPr>
        <w:t>b</w:t>
      </w:r>
      <w:r>
        <w:rPr/>
        <w:t>).</w:t>
      </w:r>
    </w:p>
    <w:p>
      <w:pPr>
        <w:pStyle w:val="BodyText"/>
      </w:pPr>
    </w:p>
    <w:p>
      <w:pPr>
        <w:pStyle w:val="Heading2"/>
        <w:numPr>
          <w:ilvl w:val="3"/>
          <w:numId w:val="17"/>
        </w:numPr>
        <w:tabs>
          <w:tab w:pos="894" w:val="left" w:leader="none"/>
        </w:tabs>
        <w:spacing w:line="240" w:lineRule="auto" w:before="143" w:after="0"/>
        <w:ind w:left="894" w:right="0" w:hanging="780"/>
        <w:jc w:val="both"/>
      </w:pPr>
      <w:bookmarkStart w:name="_bookmark29" w:id="46"/>
      <w:bookmarkEnd w:id="46"/>
      <w:r>
        <w:rPr>
          <w:b w:val="0"/>
        </w:rPr>
      </w:r>
      <w:bookmarkStart w:name="_bookmark29" w:id="47"/>
      <w:bookmarkEnd w:id="47"/>
      <w:r>
        <w:rPr/>
        <w:t>T</w:t>
      </w:r>
      <w:r>
        <w:rPr/>
        <w:t>ipos de nomes quanto ao</w:t>
      </w:r>
      <w:r>
        <w:rPr>
          <w:spacing w:val="-9"/>
        </w:rPr>
        <w:t> </w:t>
      </w:r>
      <w:r>
        <w:rPr/>
        <w:t>gênero</w:t>
      </w:r>
    </w:p>
    <w:p>
      <w:pPr>
        <w:pStyle w:val="BodyText"/>
        <w:rPr>
          <w:b/>
        </w:rPr>
      </w:pPr>
    </w:p>
    <w:p>
      <w:pPr>
        <w:pStyle w:val="BodyText"/>
        <w:spacing w:before="5"/>
        <w:rPr>
          <w:b/>
          <w:sz w:val="34"/>
        </w:rPr>
      </w:pPr>
    </w:p>
    <w:p>
      <w:pPr>
        <w:pStyle w:val="BodyText"/>
        <w:spacing w:line="360" w:lineRule="auto"/>
        <w:ind w:left="114" w:right="201"/>
        <w:jc w:val="both"/>
      </w:pPr>
      <w:r>
        <w:rPr/>
        <w:t>São eles: 1. nomes de gênero único, isto é, ou masculino ou feminino; 2. nomes de dois gêneros com flexão redundante; 3. nomes de dois gêneros sem flexão redundante.</w:t>
      </w:r>
    </w:p>
    <w:p>
      <w:pPr>
        <w:pStyle w:val="BodyText"/>
        <w:spacing w:line="360" w:lineRule="auto" w:before="5"/>
        <w:ind w:left="114" w:right="192"/>
        <w:jc w:val="both"/>
      </w:pPr>
      <w:r>
        <w:rPr/>
        <w:t>Como já via claro Fernão de Oliveira, será o artigo masculino ou feminino que sempre indicará o gênero do nome. Apenas para os nomes de tipo 2 é que se soma ao artigo a marca flexional do feminino &lt; a &gt; , que se oporá ao Ø, isto é, ausência de marca do masculino. Ausente o artigo, será a concordância com os determinantes e qualificadores que indicará o gênero do nome, núcleo do SN. Assim sendo, o gênero pode ser compreendido como um traço semântico inerente aos nomes substantivos, nunca será da escolha do falante. É assim hoje, era no período arcaico e isso herdamos do latim, em que a concordância com os adjetivos da primeira classe, com determinantes e qualificadores, que tinham flexões diferentes para o masculino, feminino e neutro, indicava o gênero do nome. Note-se que não dispunha o latim do artigo, inovação românica, que virá a ser o indicador básico do gênero do nome que ele determina, como intuiu Fernão de Oliveira e também admitiu João de Barros, juntamente com a</w:t>
      </w:r>
      <w:r>
        <w:rPr>
          <w:spacing w:val="-10"/>
        </w:rPr>
        <w:t> </w:t>
      </w:r>
      <w:r>
        <w:rPr/>
        <w:t>significação.</w:t>
      </w:r>
    </w:p>
    <w:p>
      <w:pPr>
        <w:pStyle w:val="BodyText"/>
      </w:pPr>
    </w:p>
    <w:p>
      <w:pPr>
        <w:pStyle w:val="BodyText"/>
        <w:spacing w:line="360" w:lineRule="auto" w:before="143"/>
        <w:ind w:left="114" w:right="193"/>
        <w:jc w:val="both"/>
      </w:pPr>
      <w:r>
        <w:rPr/>
        <w:t>Sobre os nomes do tipo I, no período arcaico, na maioria o gênero de então coincide com o de agora. Há, no entanto, algumas diferenças:</w:t>
      </w:r>
    </w:p>
    <w:p>
      <w:pPr>
        <w:pStyle w:val="BodyText"/>
      </w:pPr>
    </w:p>
    <w:p>
      <w:pPr>
        <w:pStyle w:val="ListParagraph"/>
        <w:numPr>
          <w:ilvl w:val="4"/>
          <w:numId w:val="17"/>
        </w:numPr>
        <w:tabs>
          <w:tab w:pos="834" w:val="left" w:leader="none"/>
        </w:tabs>
        <w:spacing w:line="240" w:lineRule="auto" w:before="143" w:after="0"/>
        <w:ind w:left="834" w:right="187" w:hanging="360"/>
        <w:jc w:val="both"/>
        <w:rPr>
          <w:i/>
          <w:sz w:val="24"/>
        </w:rPr>
      </w:pPr>
      <w:r>
        <w:rPr>
          <w:sz w:val="24"/>
        </w:rPr>
        <w:t>há nomes que eram masculinos, como os derivados em </w:t>
      </w:r>
      <w:r>
        <w:rPr>
          <w:i/>
          <w:sz w:val="24"/>
        </w:rPr>
        <w:t>-agem: o linguagem, linhagem; </w:t>
      </w:r>
      <w:r>
        <w:rPr>
          <w:sz w:val="24"/>
        </w:rPr>
        <w:t>mas já na versão galego-portuguesa do </w:t>
      </w:r>
      <w:r>
        <w:rPr>
          <w:i/>
          <w:sz w:val="24"/>
        </w:rPr>
        <w:t>Foro Real </w:t>
      </w:r>
      <w:r>
        <w:rPr>
          <w:sz w:val="24"/>
        </w:rPr>
        <w:t>de Afonso X, fins do século XIII ou começos do XIV (Ferreira 1987:372), a par de </w:t>
      </w:r>
      <w:r>
        <w:rPr>
          <w:i/>
          <w:sz w:val="24"/>
        </w:rPr>
        <w:t>o linhagem </w:t>
      </w:r>
      <w:r>
        <w:rPr>
          <w:sz w:val="24"/>
        </w:rPr>
        <w:t>ocorre </w:t>
      </w:r>
      <w:r>
        <w:rPr>
          <w:i/>
          <w:sz w:val="24"/>
        </w:rPr>
        <w:t>a</w:t>
      </w:r>
      <w:r>
        <w:rPr>
          <w:i/>
          <w:spacing w:val="-11"/>
          <w:sz w:val="24"/>
        </w:rPr>
        <w:t> </w:t>
      </w:r>
      <w:r>
        <w:rPr>
          <w:i/>
          <w:sz w:val="24"/>
        </w:rPr>
        <w:t>carceragem;</w:t>
      </w:r>
    </w:p>
    <w:p>
      <w:pPr>
        <w:pStyle w:val="ListParagraph"/>
        <w:numPr>
          <w:ilvl w:val="4"/>
          <w:numId w:val="17"/>
        </w:numPr>
        <w:tabs>
          <w:tab w:pos="834" w:val="left" w:leader="none"/>
        </w:tabs>
        <w:spacing w:line="240" w:lineRule="auto" w:before="0" w:after="0"/>
        <w:ind w:left="834" w:right="187" w:hanging="360"/>
        <w:jc w:val="both"/>
        <w:rPr>
          <w:sz w:val="24"/>
        </w:rPr>
      </w:pPr>
      <w:r>
        <w:rPr>
          <w:sz w:val="24"/>
        </w:rPr>
        <w:t>há nomes que eram femininos: </w:t>
      </w:r>
      <w:r>
        <w:rPr>
          <w:i/>
          <w:sz w:val="24"/>
        </w:rPr>
        <w:t>a mármor, a fim, a valor, a cometa, a planeta </w:t>
      </w:r>
      <w:r>
        <w:rPr>
          <w:sz w:val="24"/>
        </w:rPr>
        <w:t>etc. </w:t>
      </w:r>
      <w:r>
        <w:rPr>
          <w:i/>
          <w:sz w:val="24"/>
        </w:rPr>
        <w:t>Planeta </w:t>
      </w:r>
      <w:r>
        <w:rPr>
          <w:sz w:val="24"/>
        </w:rPr>
        <w:t>já  em Camões (séc. XVI) é masculino; mas </w:t>
      </w:r>
      <w:r>
        <w:rPr>
          <w:i/>
          <w:sz w:val="24"/>
        </w:rPr>
        <w:t>cometa </w:t>
      </w:r>
      <w:r>
        <w:rPr>
          <w:sz w:val="24"/>
        </w:rPr>
        <w:t>ainda ocorre como feminino nos fins daquele século (Said Ali</w:t>
      </w:r>
      <w:r>
        <w:rPr>
          <w:spacing w:val="-4"/>
          <w:sz w:val="24"/>
        </w:rPr>
        <w:t> </w:t>
      </w:r>
      <w:r>
        <w:rPr>
          <w:sz w:val="24"/>
        </w:rPr>
        <w:t>1964:§323);</w:t>
      </w:r>
    </w:p>
    <w:p>
      <w:pPr>
        <w:pStyle w:val="ListParagraph"/>
        <w:numPr>
          <w:ilvl w:val="4"/>
          <w:numId w:val="17"/>
        </w:numPr>
        <w:tabs>
          <w:tab w:pos="834" w:val="left" w:leader="none"/>
        </w:tabs>
        <w:spacing w:line="240" w:lineRule="auto" w:before="0" w:after="0"/>
        <w:ind w:left="834" w:right="187" w:hanging="360"/>
        <w:jc w:val="both"/>
        <w:rPr>
          <w:sz w:val="24"/>
        </w:rPr>
      </w:pPr>
      <w:r>
        <w:rPr>
          <w:sz w:val="24"/>
        </w:rPr>
        <w:t>outros ocorrem tanto no masculino como no feminino: </w:t>
      </w:r>
      <w:r>
        <w:rPr>
          <w:i/>
          <w:sz w:val="24"/>
        </w:rPr>
        <w:t>dor </w:t>
      </w:r>
      <w:r>
        <w:rPr>
          <w:sz w:val="24"/>
        </w:rPr>
        <w:t>nos DSG é em uma ocorrência masculino e em 29 feminino; </w:t>
      </w:r>
      <w:r>
        <w:rPr>
          <w:i/>
          <w:sz w:val="24"/>
        </w:rPr>
        <w:t>queixume</w:t>
      </w:r>
      <w:r>
        <w:rPr>
          <w:sz w:val="24"/>
        </w:rPr>
        <w:t>, em um mesmo documento, ora é masculino ora feminino. (Maia</w:t>
      </w:r>
      <w:r>
        <w:rPr>
          <w:spacing w:val="-4"/>
          <w:sz w:val="24"/>
        </w:rPr>
        <w:t> </w:t>
      </w:r>
      <w:r>
        <w:rPr>
          <w:sz w:val="24"/>
        </w:rPr>
        <w:t>1986:656).</w:t>
      </w:r>
    </w:p>
    <w:p>
      <w:pPr>
        <w:spacing w:after="0" w:line="240" w:lineRule="auto"/>
        <w:jc w:val="both"/>
        <w:rPr>
          <w:sz w:val="24"/>
        </w:rPr>
        <w:sectPr>
          <w:pgSz w:w="12240" w:h="15840"/>
          <w:pgMar w:header="710" w:footer="966" w:top="2360" w:bottom="1160" w:left="1020" w:right="1040"/>
        </w:sectPr>
      </w:pPr>
    </w:p>
    <w:p>
      <w:pPr>
        <w:pStyle w:val="BodyText"/>
        <w:spacing w:before="1"/>
        <w:rPr>
          <w:sz w:val="18"/>
        </w:rPr>
      </w:pPr>
    </w:p>
    <w:p>
      <w:pPr>
        <w:pStyle w:val="BodyText"/>
        <w:spacing w:line="360" w:lineRule="auto" w:before="70"/>
        <w:ind w:left="114" w:right="191"/>
        <w:jc w:val="both"/>
      </w:pPr>
      <w:r>
        <w:rPr/>
        <w:t>Essa variação de gênero, em nomes de gênero único, no período arcaico e na diacronia, isto é, confrontando o português arcaico com o moderno, está documentada, em geral, em nomes que eram ou neutros no latim, ou em nomes abstractos ou em nomes de origem grega terminados em </w:t>
      </w:r>
      <w:r>
        <w:rPr>
          <w:i/>
        </w:rPr>
        <w:t>-a. </w:t>
      </w:r>
      <w:r>
        <w:rPr/>
        <w:t>Relembre-se que tanto no latim como no português o gênero não é motivado externamente; apenas em um subgrupo do léxico está relacionado ao sexo dos entes que nomeia. Sendo assim, e a isso acrescido o facto de os neutros do latim terem se distribuído pelo masculino e feminino, é compreensível a oscilação entre os nomes de gênero único em um momento em que ainda não se tinham iniciado as tentativas de normativizar a língua, o que só começará na quarta década do século</w:t>
      </w:r>
      <w:r>
        <w:rPr>
          <w:spacing w:val="-19"/>
        </w:rPr>
        <w:t> </w:t>
      </w:r>
      <w:r>
        <w:rPr/>
        <w:t>XVI.</w:t>
      </w:r>
    </w:p>
    <w:p>
      <w:pPr>
        <w:pStyle w:val="BodyText"/>
      </w:pPr>
    </w:p>
    <w:p>
      <w:pPr>
        <w:spacing w:line="360" w:lineRule="auto" w:before="143"/>
        <w:ind w:left="114" w:right="193" w:firstLine="0"/>
        <w:jc w:val="both"/>
        <w:rPr>
          <w:i/>
          <w:sz w:val="24"/>
        </w:rPr>
      </w:pPr>
      <w:r>
        <w:rPr>
          <w:sz w:val="24"/>
        </w:rPr>
        <w:t>Sobre os nomes de tipo 2, os nomes de dois gêneros com flexão redundante (do tipo </w:t>
      </w:r>
      <w:r>
        <w:rPr>
          <w:i/>
          <w:sz w:val="24"/>
        </w:rPr>
        <w:t>amigo: amiga; </w:t>
      </w:r>
      <w:r>
        <w:rPr>
          <w:i/>
          <w:sz w:val="24"/>
        </w:rPr>
        <w:t>monje: monja), </w:t>
      </w:r>
      <w:r>
        <w:rPr>
          <w:sz w:val="24"/>
        </w:rPr>
        <w:t>cujo lexema, entretanto, termina por </w:t>
      </w:r>
      <w:r>
        <w:rPr>
          <w:i/>
          <w:sz w:val="24"/>
        </w:rPr>
        <w:t>/r, </w:t>
      </w:r>
      <w:r>
        <w:rPr>
          <w:sz w:val="24"/>
        </w:rPr>
        <w:t>l, </w:t>
      </w:r>
      <w:r>
        <w:rPr>
          <w:i/>
          <w:sz w:val="24"/>
        </w:rPr>
        <w:t>S/ </w:t>
      </w:r>
      <w:r>
        <w:rPr>
          <w:sz w:val="24"/>
        </w:rPr>
        <w:t>ocorrem no português arcaico sem flexão redundante, em geral. No </w:t>
      </w:r>
      <w:r>
        <w:rPr>
          <w:i/>
          <w:sz w:val="24"/>
        </w:rPr>
        <w:t>Cancioneiro Medieval Português </w:t>
      </w:r>
      <w:r>
        <w:rPr>
          <w:sz w:val="24"/>
        </w:rPr>
        <w:t>é corrente </w:t>
      </w:r>
      <w:r>
        <w:rPr>
          <w:i/>
          <w:sz w:val="24"/>
        </w:rPr>
        <w:t>senhor, pastor, sabedor, </w:t>
      </w:r>
      <w:r>
        <w:rPr>
          <w:i/>
          <w:sz w:val="24"/>
        </w:rPr>
        <w:t>pecador, espanhol, burguês, português </w:t>
      </w:r>
      <w:r>
        <w:rPr>
          <w:sz w:val="24"/>
        </w:rPr>
        <w:t>etc., tanto para o masculino como para o feminino, indicado o gênero masculino ou feminino pela concordância, como os nomes do tipo 3. Vejam-se, como  exemplo: o primeiro verso da mais antiga cantiga de escárnio — ‘Ora faz ost’ </w:t>
      </w:r>
      <w:r>
        <w:rPr>
          <w:i/>
          <w:sz w:val="24"/>
        </w:rPr>
        <w:t>o senhor </w:t>
      </w:r>
      <w:r>
        <w:rPr>
          <w:sz w:val="24"/>
        </w:rPr>
        <w:t>de Navarra’ — e o 4º da </w:t>
      </w:r>
      <w:r>
        <w:rPr>
          <w:i/>
          <w:sz w:val="24"/>
        </w:rPr>
        <w:t>Cantiga da gárvaia </w:t>
      </w:r>
      <w:r>
        <w:rPr>
          <w:sz w:val="24"/>
        </w:rPr>
        <w:t>—</w:t>
      </w:r>
      <w:r>
        <w:rPr>
          <w:i/>
          <w:sz w:val="24"/>
        </w:rPr>
        <w:t>‘mia senhor </w:t>
      </w:r>
      <w:r>
        <w:rPr>
          <w:sz w:val="24"/>
        </w:rPr>
        <w:t>branc</w:t>
      </w:r>
      <w:r>
        <w:rPr>
          <w:i/>
          <w:sz w:val="24"/>
        </w:rPr>
        <w:t>a </w:t>
      </w:r>
      <w:r>
        <w:rPr>
          <w:sz w:val="24"/>
        </w:rPr>
        <w:t>e vermelh</w:t>
      </w:r>
      <w:r>
        <w:rPr>
          <w:i/>
          <w:sz w:val="24"/>
        </w:rPr>
        <w:t>a</w:t>
      </w:r>
      <w:r>
        <w:rPr>
          <w:sz w:val="24"/>
        </w:rPr>
        <w:t>’, nos mais antigos textos apresentados na </w:t>
      </w:r>
      <w:r>
        <w:rPr>
          <w:i/>
          <w:sz w:val="24"/>
        </w:rPr>
        <w:t>Introdução</w:t>
      </w:r>
      <w:r>
        <w:rPr>
          <w:sz w:val="24"/>
        </w:rPr>
        <w:t>; também o conhecido refrão da </w:t>
      </w:r>
      <w:r>
        <w:rPr>
          <w:i/>
          <w:sz w:val="24"/>
        </w:rPr>
        <w:t>Cantiga de louvor </w:t>
      </w:r>
      <w:r>
        <w:rPr>
          <w:sz w:val="24"/>
        </w:rPr>
        <w:t>a Santa Maria de Afonso X que demonstra que também no plural é a forma masculina que se usava no </w:t>
      </w:r>
      <w:r>
        <w:rPr>
          <w:i/>
          <w:sz w:val="24"/>
        </w:rPr>
        <w:t>Cancioneiro Medieval </w:t>
      </w:r>
      <w:r>
        <w:rPr>
          <w:i/>
          <w:sz w:val="24"/>
        </w:rPr>
        <w:t>Português.</w:t>
      </w:r>
    </w:p>
    <w:p>
      <w:pPr>
        <w:pStyle w:val="BodyText"/>
        <w:rPr>
          <w:i/>
        </w:rPr>
      </w:pPr>
    </w:p>
    <w:p>
      <w:pPr>
        <w:spacing w:before="144"/>
        <w:ind w:left="681" w:right="647" w:firstLine="0"/>
        <w:jc w:val="left"/>
        <w:rPr>
          <w:sz w:val="20"/>
        </w:rPr>
      </w:pPr>
      <w:r>
        <w:rPr>
          <w:sz w:val="20"/>
        </w:rPr>
        <w:t>Rosa das rosas e Fror das frores</w:t>
      </w:r>
    </w:p>
    <w:p>
      <w:pPr>
        <w:spacing w:before="0"/>
        <w:ind w:left="681" w:right="647" w:firstLine="0"/>
        <w:jc w:val="left"/>
        <w:rPr>
          <w:i/>
          <w:sz w:val="20"/>
        </w:rPr>
      </w:pPr>
      <w:r>
        <w:rPr>
          <w:sz w:val="20"/>
        </w:rPr>
        <w:t>Dona das donas, </w:t>
      </w:r>
      <w:r>
        <w:rPr>
          <w:i/>
          <w:sz w:val="20"/>
        </w:rPr>
        <w:t>Senhor das Senhores</w:t>
      </w:r>
    </w:p>
    <w:p>
      <w:pPr>
        <w:pStyle w:val="BodyText"/>
        <w:rPr>
          <w:i/>
          <w:sz w:val="20"/>
        </w:rPr>
      </w:pPr>
    </w:p>
    <w:p>
      <w:pPr>
        <w:pStyle w:val="BodyText"/>
        <w:spacing w:line="360" w:lineRule="auto" w:before="116"/>
        <w:ind w:left="114" w:right="205"/>
        <w:jc w:val="both"/>
      </w:pPr>
      <w:r>
        <w:rPr/>
        <w:t>Já em D. Dinis, na sua curiosa pastorela em que dialogam ‘ua pastor’ e ‘um papagai’ encontramos, v. 21 a 28:</w:t>
      </w:r>
    </w:p>
    <w:p>
      <w:pPr>
        <w:pStyle w:val="BodyText"/>
      </w:pPr>
    </w:p>
    <w:p>
      <w:pPr>
        <w:spacing w:before="144"/>
        <w:ind w:left="681" w:right="7329" w:firstLine="0"/>
        <w:jc w:val="left"/>
        <w:rPr>
          <w:sz w:val="20"/>
        </w:rPr>
      </w:pPr>
      <w:r>
        <w:rPr>
          <w:sz w:val="20"/>
        </w:rPr>
        <w:t>...e diss’: “Ai Santa Maria! que sera de min agora?”</w:t>
      </w:r>
    </w:p>
    <w:p>
      <w:pPr>
        <w:spacing w:before="122"/>
        <w:ind w:left="681" w:right="647" w:firstLine="0"/>
        <w:jc w:val="left"/>
        <w:rPr>
          <w:sz w:val="20"/>
        </w:rPr>
      </w:pPr>
      <w:r>
        <w:rPr>
          <w:sz w:val="20"/>
        </w:rPr>
        <w:t>e o papagai dizia:</w:t>
      </w:r>
    </w:p>
    <w:p>
      <w:pPr>
        <w:spacing w:before="0"/>
        <w:ind w:left="681" w:right="647" w:firstLine="0"/>
        <w:jc w:val="left"/>
        <w:rPr>
          <w:i/>
          <w:sz w:val="20"/>
        </w:rPr>
      </w:pPr>
      <w:r>
        <w:rPr>
          <w:sz w:val="20"/>
        </w:rPr>
        <w:t>“Bem, por quant’ eu sei </w:t>
      </w:r>
      <w:r>
        <w:rPr>
          <w:i/>
          <w:sz w:val="20"/>
        </w:rPr>
        <w:t>senhora”.</w:t>
      </w:r>
    </w:p>
    <w:p>
      <w:pPr>
        <w:spacing w:before="2"/>
        <w:ind w:left="681" w:right="7280" w:firstLine="0"/>
        <w:jc w:val="left"/>
        <w:rPr>
          <w:sz w:val="20"/>
        </w:rPr>
      </w:pPr>
      <w:r>
        <w:rPr>
          <w:sz w:val="20"/>
        </w:rPr>
        <w:t>“Se me queres dar guarida” diss’ </w:t>
      </w:r>
      <w:r>
        <w:rPr>
          <w:i/>
          <w:sz w:val="20"/>
        </w:rPr>
        <w:t>a pastor, </w:t>
      </w:r>
      <w:r>
        <w:rPr>
          <w:sz w:val="20"/>
        </w:rPr>
        <w:t>“di verdade</w:t>
      </w:r>
    </w:p>
    <w:p>
      <w:pPr>
        <w:spacing w:after="0"/>
        <w:jc w:val="left"/>
        <w:rPr>
          <w:sz w:val="20"/>
        </w:rPr>
        <w:sectPr>
          <w:pgSz w:w="12240" w:h="15840"/>
          <w:pgMar w:header="710" w:footer="966" w:top="2360" w:bottom="1160" w:left="1020" w:right="1040"/>
        </w:sectPr>
      </w:pPr>
    </w:p>
    <w:p>
      <w:pPr>
        <w:pStyle w:val="BodyText"/>
        <w:spacing w:before="9"/>
        <w:rPr>
          <w:sz w:val="17"/>
        </w:rPr>
      </w:pPr>
    </w:p>
    <w:p>
      <w:pPr>
        <w:spacing w:before="74"/>
        <w:ind w:left="681" w:right="7547" w:firstLine="0"/>
        <w:jc w:val="left"/>
        <w:rPr>
          <w:sz w:val="20"/>
        </w:rPr>
      </w:pPr>
      <w:r>
        <w:rPr>
          <w:sz w:val="20"/>
        </w:rPr>
        <w:t>papagai, por caridade, ca morte m’ é esta</w:t>
      </w:r>
      <w:r>
        <w:rPr>
          <w:spacing w:val="-5"/>
          <w:sz w:val="20"/>
        </w:rPr>
        <w:t> </w:t>
      </w:r>
      <w:r>
        <w:rPr>
          <w:sz w:val="20"/>
        </w:rPr>
        <w:t>vida”</w:t>
      </w:r>
    </w:p>
    <w:p>
      <w:pPr>
        <w:pStyle w:val="BodyText"/>
        <w:rPr>
          <w:sz w:val="20"/>
        </w:rPr>
      </w:pPr>
    </w:p>
    <w:p>
      <w:pPr>
        <w:pStyle w:val="BodyText"/>
        <w:rPr>
          <w:sz w:val="16"/>
        </w:rPr>
      </w:pPr>
    </w:p>
    <w:p>
      <w:pPr>
        <w:pStyle w:val="BodyText"/>
        <w:spacing w:line="360" w:lineRule="auto"/>
        <w:ind w:left="114" w:right="191"/>
        <w:jc w:val="both"/>
      </w:pPr>
      <w:r>
        <w:rPr/>
        <w:t>Estão aí </w:t>
      </w:r>
      <w:r>
        <w:rPr>
          <w:i/>
        </w:rPr>
        <w:t>pastor </w:t>
      </w:r>
      <w:r>
        <w:rPr/>
        <w:t>sem flexão redundante e </w:t>
      </w:r>
      <w:r>
        <w:rPr>
          <w:i/>
        </w:rPr>
        <w:t>senhora </w:t>
      </w:r>
      <w:r>
        <w:rPr/>
        <w:t>(rimando, é certo, com </w:t>
      </w:r>
      <w:r>
        <w:rPr>
          <w:i/>
        </w:rPr>
        <w:t>agora) </w:t>
      </w:r>
      <w:r>
        <w:rPr/>
        <w:t>já com flexão redundante (os textos das </w:t>
      </w:r>
      <w:r>
        <w:rPr>
          <w:i/>
        </w:rPr>
        <w:t>Cantigas </w:t>
      </w:r>
      <w:r>
        <w:rPr/>
        <w:t>estão cf. Gonçalves e Ramos, 1983). Em um mesmo documento do séc. XV, C. Maia (1986:658) encontra tanto </w:t>
      </w:r>
      <w:r>
        <w:rPr>
          <w:i/>
        </w:rPr>
        <w:t>senhor </w:t>
      </w:r>
      <w:r>
        <w:rPr/>
        <w:t>como </w:t>
      </w:r>
      <w:r>
        <w:rPr>
          <w:i/>
        </w:rPr>
        <w:t>senhora </w:t>
      </w:r>
      <w:r>
        <w:rPr/>
        <w:t>para o feminino Said Ali (1964:323) mostra que João de Barros (meados do séc. XVI) usa </w:t>
      </w:r>
      <w:r>
        <w:rPr>
          <w:i/>
        </w:rPr>
        <w:t>nação português, </w:t>
      </w:r>
      <w:r>
        <w:rPr/>
        <w:t>mas Camões (2ª met.) já usa </w:t>
      </w:r>
      <w:r>
        <w:rPr>
          <w:i/>
        </w:rPr>
        <w:t>a polícia portuguesa. </w:t>
      </w:r>
      <w:r>
        <w:rPr/>
        <w:t>O erudito André de Rezende, também daquele século, emprega </w:t>
      </w:r>
      <w:r>
        <w:rPr>
          <w:i/>
        </w:rPr>
        <w:t>a </w:t>
      </w:r>
      <w:r>
        <w:rPr>
          <w:i/>
        </w:rPr>
        <w:t>boa gente espanhol </w:t>
      </w:r>
      <w:r>
        <w:rPr/>
        <w:t>(Nunes 1960: 223, n. 2). Note-se que o título da </w:t>
      </w:r>
      <w:r>
        <w:rPr>
          <w:i/>
        </w:rPr>
        <w:t>Gramática </w:t>
      </w:r>
      <w:r>
        <w:rPr/>
        <w:t>de Fernão de Oliveira é da “linguagem</w:t>
      </w:r>
      <w:r>
        <w:rPr>
          <w:spacing w:val="-6"/>
        </w:rPr>
        <w:t> </w:t>
      </w:r>
      <w:r>
        <w:rPr/>
        <w:t>portuguesa”.</w:t>
      </w:r>
    </w:p>
    <w:p>
      <w:pPr>
        <w:pStyle w:val="BodyText"/>
      </w:pPr>
    </w:p>
    <w:p>
      <w:pPr>
        <w:spacing w:line="362" w:lineRule="auto" w:before="143"/>
        <w:ind w:left="114" w:right="191" w:firstLine="0"/>
        <w:jc w:val="both"/>
        <w:rPr>
          <w:i/>
          <w:sz w:val="24"/>
        </w:rPr>
      </w:pPr>
      <w:r>
        <w:rPr>
          <w:sz w:val="24"/>
        </w:rPr>
        <w:t>Sobre os nomes do tipo 3, há nomes de VT &lt; e &gt; que hoje são desse tipo, mas ocorriam no período </w:t>
      </w:r>
      <w:bookmarkStart w:name="_bookmark30" w:id="48"/>
      <w:bookmarkEnd w:id="48"/>
      <w:r>
        <w:rPr>
          <w:sz w:val="24"/>
        </w:rPr>
      </w:r>
      <w:r>
        <w:rPr>
          <w:sz w:val="24"/>
        </w:rPr>
        <w:t>arcaico como do tipo 2: no </w:t>
      </w:r>
      <w:r>
        <w:rPr>
          <w:i/>
          <w:sz w:val="24"/>
        </w:rPr>
        <w:t>Cancioneiro Medieval Português </w:t>
      </w:r>
      <w:r>
        <w:rPr>
          <w:sz w:val="24"/>
        </w:rPr>
        <w:t>aparecem </w:t>
      </w:r>
      <w:r>
        <w:rPr>
          <w:i/>
          <w:sz w:val="24"/>
        </w:rPr>
        <w:t>sergente: sergenta </w:t>
      </w:r>
      <w:r>
        <w:rPr>
          <w:sz w:val="24"/>
        </w:rPr>
        <w:t>e o sinônimo </w:t>
      </w:r>
      <w:r>
        <w:rPr>
          <w:i/>
          <w:sz w:val="24"/>
        </w:rPr>
        <w:t>servente: serventa </w:t>
      </w:r>
      <w:r>
        <w:rPr>
          <w:sz w:val="24"/>
        </w:rPr>
        <w:t>(‘servo’); </w:t>
      </w:r>
      <w:r>
        <w:rPr>
          <w:i/>
          <w:sz w:val="24"/>
        </w:rPr>
        <w:t>hereje: hereja; </w:t>
      </w:r>
      <w:r>
        <w:rPr>
          <w:sz w:val="24"/>
        </w:rPr>
        <w:t>no </w:t>
      </w:r>
      <w:r>
        <w:rPr>
          <w:i/>
          <w:sz w:val="24"/>
        </w:rPr>
        <w:t>Orto do Esposo, </w:t>
      </w:r>
      <w:r>
        <w:rPr>
          <w:sz w:val="24"/>
        </w:rPr>
        <w:t>dos fins do séc. XIV, aparecem </w:t>
      </w:r>
      <w:r>
        <w:rPr>
          <w:i/>
          <w:sz w:val="24"/>
        </w:rPr>
        <w:t>servente, sergente </w:t>
      </w:r>
      <w:r>
        <w:rPr>
          <w:sz w:val="24"/>
        </w:rPr>
        <w:t>[</w:t>
      </w:r>
      <w:r>
        <w:rPr>
          <w:rFonts w:ascii="Symbol" w:hAnsi="Symbol"/>
          <w:sz w:val="24"/>
        </w:rPr>
        <w:t></w:t>
      </w:r>
      <w:r>
        <w:rPr>
          <w:sz w:val="24"/>
        </w:rPr>
        <w:t> masculino], mas também </w:t>
      </w:r>
      <w:r>
        <w:rPr>
          <w:i/>
          <w:sz w:val="24"/>
        </w:rPr>
        <w:t>sergenta.</w:t>
      </w:r>
    </w:p>
    <w:p>
      <w:pPr>
        <w:pStyle w:val="BodyText"/>
        <w:spacing w:before="8"/>
        <w:rPr>
          <w:i/>
          <w:sz w:val="35"/>
        </w:rPr>
      </w:pPr>
    </w:p>
    <w:p>
      <w:pPr>
        <w:pStyle w:val="BodyText"/>
        <w:spacing w:line="360" w:lineRule="auto"/>
        <w:ind w:left="114" w:right="203"/>
        <w:jc w:val="both"/>
      </w:pPr>
      <w:r>
        <w:rPr/>
        <w:t>Do que vimos, confrontados o português arcaico com o de hoje, pode-se propor os três tipos de nome quanto ao género, mas o inventário para cada tipo apresenta diferenças.</w:t>
      </w:r>
    </w:p>
    <w:p>
      <w:pPr>
        <w:pStyle w:val="BodyText"/>
      </w:pPr>
    </w:p>
    <w:p>
      <w:pPr>
        <w:pStyle w:val="Heading2"/>
        <w:numPr>
          <w:ilvl w:val="3"/>
          <w:numId w:val="17"/>
        </w:numPr>
        <w:tabs>
          <w:tab w:pos="894" w:val="left" w:leader="none"/>
        </w:tabs>
        <w:spacing w:line="240" w:lineRule="auto" w:before="143" w:after="0"/>
        <w:ind w:left="894" w:right="0" w:hanging="780"/>
        <w:jc w:val="both"/>
      </w:pPr>
      <w:r>
        <w:rPr/>
        <w:t>As alomorfias do morfema de</w:t>
      </w:r>
      <w:r>
        <w:rPr>
          <w:spacing w:val="-7"/>
        </w:rPr>
        <w:t> </w:t>
      </w:r>
      <w:r>
        <w:rPr/>
        <w:t>gênero</w:t>
      </w:r>
    </w:p>
    <w:p>
      <w:pPr>
        <w:pStyle w:val="BodyText"/>
        <w:rPr>
          <w:b/>
        </w:rPr>
      </w:pPr>
    </w:p>
    <w:p>
      <w:pPr>
        <w:pStyle w:val="BodyText"/>
        <w:spacing w:before="5"/>
        <w:rPr>
          <w:b/>
          <w:sz w:val="34"/>
        </w:rPr>
      </w:pPr>
    </w:p>
    <w:p>
      <w:pPr>
        <w:pStyle w:val="BodyText"/>
        <w:spacing w:line="360" w:lineRule="auto"/>
        <w:ind w:left="114" w:right="193"/>
        <w:jc w:val="both"/>
      </w:pPr>
      <w:r>
        <w:rPr/>
        <w:t>Destaco dois casos em que se distinguem o português arcaico e o atual, por ainda não se aplicarem regras fonológicas posteriores.</w:t>
      </w:r>
    </w:p>
    <w:p>
      <w:pPr>
        <w:pStyle w:val="BodyText"/>
      </w:pPr>
    </w:p>
    <w:p>
      <w:pPr>
        <w:pStyle w:val="BodyText"/>
        <w:spacing w:line="360" w:lineRule="auto" w:before="143"/>
        <w:ind w:left="114" w:right="189"/>
        <w:jc w:val="both"/>
        <w:rPr>
          <w:i/>
        </w:rPr>
      </w:pPr>
      <w:r>
        <w:rPr/>
        <w:t>Por todo o período arcaico encontramos — </w:t>
      </w:r>
      <w:r>
        <w:rPr>
          <w:i/>
        </w:rPr>
        <w:t>irmãã, ermitãã, sãã, vãã </w:t>
      </w:r>
      <w:r>
        <w:rPr/>
        <w:t>etc., com a VT nasalizada. Essa grafia é indicadora de que, pelo menos na escrita, a fusão das nasais idênticas não está representada nesses nomes, cujo correspondente masculino termina em </w:t>
      </w:r>
      <w:r>
        <w:rPr>
          <w:i/>
        </w:rPr>
        <w:t>ão </w:t>
      </w:r>
      <w:r>
        <w:rPr/>
        <w:t>(&lt; lat. — </w:t>
      </w:r>
      <w:r>
        <w:rPr>
          <w:i/>
        </w:rPr>
        <w:t>anu).</w:t>
      </w:r>
    </w:p>
    <w:p>
      <w:pPr>
        <w:pStyle w:val="BodyText"/>
        <w:spacing w:line="360" w:lineRule="auto" w:before="5"/>
        <w:ind w:left="114" w:right="197"/>
        <w:jc w:val="both"/>
      </w:pPr>
      <w:r>
        <w:rPr/>
        <w:t>A grafia de então, como aliás a de agora, não permite dizer se já haveria a chamada marca submorfêmica de alternância vocálica para opor o masculino ao feminino; hoje:</w:t>
      </w:r>
    </w:p>
    <w:p>
      <w:pPr>
        <w:spacing w:after="0" w:line="360" w:lineRule="auto"/>
        <w:jc w:val="both"/>
        <w:sectPr>
          <w:pgSz w:w="12240" w:h="15840"/>
          <w:pgMar w:header="710" w:footer="966" w:top="2360" w:bottom="1160" w:left="1020" w:right="1040"/>
        </w:sectPr>
      </w:pPr>
    </w:p>
    <w:p>
      <w:pPr>
        <w:pStyle w:val="BodyText"/>
        <w:rPr>
          <w:sz w:val="20"/>
        </w:rPr>
      </w:pPr>
    </w:p>
    <w:p>
      <w:pPr>
        <w:pStyle w:val="BodyText"/>
        <w:rPr>
          <w:sz w:val="20"/>
        </w:rPr>
      </w:pPr>
    </w:p>
    <w:p>
      <w:pPr>
        <w:pStyle w:val="BodyText"/>
        <w:spacing w:before="3"/>
        <w:rPr>
          <w:sz w:val="16"/>
        </w:rPr>
      </w:pPr>
    </w:p>
    <w:p>
      <w:pPr>
        <w:spacing w:before="45"/>
        <w:ind w:left="654" w:right="7618" w:firstLine="0"/>
        <w:jc w:val="left"/>
        <w:rPr>
          <w:sz w:val="20"/>
        </w:rPr>
      </w:pPr>
      <w:r>
        <w:rPr>
          <w:sz w:val="20"/>
        </w:rPr>
        <w:t>espanto</w:t>
      </w:r>
      <w:r>
        <w:rPr>
          <w:rFonts w:ascii="Symbol" w:hAnsi="Symbol"/>
          <w:sz w:val="20"/>
        </w:rPr>
        <w:t></w:t>
      </w:r>
      <w:r>
        <w:rPr>
          <w:sz w:val="20"/>
        </w:rPr>
        <w:t>so : espant</w:t>
      </w:r>
      <w:r>
        <w:rPr>
          <w:rFonts w:ascii="Lucida Sans Unicode" w:hAnsi="Lucida Sans Unicode"/>
          <w:sz w:val="20"/>
        </w:rPr>
        <w:t>ǫ</w:t>
      </w:r>
      <w:r>
        <w:rPr>
          <w:sz w:val="20"/>
        </w:rPr>
        <w:t>sa formo.o</w:t>
      </w:r>
      <w:r>
        <w:rPr>
          <w:rFonts w:ascii="Symbol" w:hAnsi="Symbol"/>
          <w:sz w:val="20"/>
        </w:rPr>
        <w:t></w:t>
      </w:r>
      <w:r>
        <w:rPr>
          <w:sz w:val="20"/>
        </w:rPr>
        <w:t>so : form</w:t>
      </w:r>
      <w:r>
        <w:rPr>
          <w:rFonts w:ascii="Lucida Sans Unicode" w:hAnsi="Lucida Sans Unicode"/>
          <w:sz w:val="20"/>
        </w:rPr>
        <w:t>ǫ</w:t>
      </w:r>
      <w:r>
        <w:rPr>
          <w:sz w:val="20"/>
        </w:rPr>
        <w:t>sa</w:t>
      </w:r>
    </w:p>
    <w:p>
      <w:pPr>
        <w:pStyle w:val="BodyText"/>
        <w:rPr>
          <w:sz w:val="22"/>
        </w:rPr>
      </w:pPr>
    </w:p>
    <w:p>
      <w:pPr>
        <w:pStyle w:val="BodyText"/>
        <w:spacing w:before="5"/>
      </w:pPr>
    </w:p>
    <w:p>
      <w:pPr>
        <w:pStyle w:val="BodyText"/>
        <w:spacing w:line="369" w:lineRule="auto"/>
        <w:ind w:left="114" w:right="194"/>
        <w:jc w:val="both"/>
        <w:rPr>
          <w:i/>
        </w:rPr>
      </w:pPr>
      <w:r>
        <w:rPr/>
        <w:t>Fernão de Oliveira, nos caps. VIII e XVIII de sua </w:t>
      </w:r>
      <w:r>
        <w:rPr>
          <w:i/>
        </w:rPr>
        <w:t>Gramática, </w:t>
      </w:r>
      <w:r>
        <w:rPr/>
        <w:t>informa que </w:t>
      </w:r>
      <w:r>
        <w:rPr>
          <w:i/>
        </w:rPr>
        <w:t>fermoso </w:t>
      </w:r>
      <w:r>
        <w:rPr/>
        <w:t>e </w:t>
      </w:r>
      <w:r>
        <w:rPr>
          <w:i/>
        </w:rPr>
        <w:t>fermosa </w:t>
      </w:r>
      <w:r>
        <w:rPr/>
        <w:t>têm </w:t>
      </w:r>
      <w:r>
        <w:rPr>
          <w:i/>
        </w:rPr>
        <w:t>o </w:t>
      </w:r>
      <w:r>
        <w:rPr/>
        <w:t>pequeno (= fechado), </w:t>
      </w:r>
      <w:r>
        <w:rPr>
          <w:i/>
        </w:rPr>
        <w:t>fermosos, </w:t>
      </w:r>
      <w:r>
        <w:rPr/>
        <w:t>plural, tem </w:t>
      </w:r>
      <w:r>
        <w:rPr>
          <w:i/>
        </w:rPr>
        <w:t>o </w:t>
      </w:r>
      <w:r>
        <w:rPr/>
        <w:t>grande (= aberto). Disso se pode inferir que, se era assim em 1536, no período arcaico a regra de alternância vocálica ainda não se aplicava para opor os masculinos aos femininos em </w:t>
      </w:r>
      <w:r>
        <w:rPr>
          <w:i/>
        </w:rPr>
        <w:t>-o</w:t>
      </w:r>
      <w:r>
        <w:rPr>
          <w:rFonts w:ascii="Symbol" w:hAnsi="Symbol"/>
          <w:sz w:val="25"/>
        </w:rPr>
        <w:t></w:t>
      </w:r>
      <w:r>
        <w:rPr>
          <w:i/>
        </w:rPr>
        <w:t>so, -</w:t>
      </w:r>
      <w:r>
        <w:rPr>
          <w:rFonts w:ascii="Lucida Sans Unicode" w:hAnsi="Lucida Sans Unicode"/>
          <w:i/>
          <w:sz w:val="25"/>
        </w:rPr>
        <w:t>ǫ</w:t>
      </w:r>
      <w:r>
        <w:rPr>
          <w:i/>
        </w:rPr>
        <w:t>sa.</w:t>
      </w:r>
    </w:p>
    <w:p>
      <w:pPr>
        <w:pStyle w:val="BodyText"/>
        <w:spacing w:before="7"/>
        <w:rPr>
          <w:i/>
          <w:sz w:val="33"/>
        </w:rPr>
      </w:pPr>
    </w:p>
    <w:p>
      <w:pPr>
        <w:pStyle w:val="BodyText"/>
        <w:spacing w:line="357" w:lineRule="auto"/>
        <w:ind w:left="114" w:right="193"/>
        <w:jc w:val="both"/>
        <w:rPr>
          <w:i/>
        </w:rPr>
      </w:pPr>
      <w:r>
        <w:rPr/>
        <w:t>Para finalizar quero chamar a atenção para o fato de que, no português contemporâneo como no arcaico, há pares de nomes (cada membro do par é de gênero único), para se referirem ao ser do sexo masculino e ao do feminino. O português usa para isso processos derivacionais vários. Do período arcaico para cá se encontram identidades e diferenças nesses processos derivacionais. Por exemplo: </w:t>
      </w:r>
      <w:r>
        <w:rPr>
          <w:i/>
        </w:rPr>
        <w:t>a </w:t>
      </w:r>
      <w:r>
        <w:rPr>
          <w:i/>
        </w:rPr>
        <w:t>gali</w:t>
      </w:r>
      <w:r>
        <w:rPr>
          <w:rFonts w:ascii="Symbol" w:hAnsi="Symbol"/>
          <w:sz w:val="25"/>
        </w:rPr>
        <w:t></w:t>
      </w:r>
      <w:r>
        <w:rPr>
          <w:i/>
        </w:rPr>
        <w:t>ha </w:t>
      </w:r>
      <w:r>
        <w:rPr/>
        <w:t>já era o correspondente semântico feminino de </w:t>
      </w:r>
      <w:r>
        <w:rPr>
          <w:i/>
        </w:rPr>
        <w:t>o galo, </w:t>
      </w:r>
      <w:r>
        <w:rPr/>
        <w:t>também </w:t>
      </w:r>
      <w:r>
        <w:rPr>
          <w:i/>
        </w:rPr>
        <w:t>a abadessa, </w:t>
      </w:r>
      <w:r>
        <w:rPr/>
        <w:t>de </w:t>
      </w:r>
      <w:r>
        <w:rPr>
          <w:i/>
        </w:rPr>
        <w:t>o abade</w:t>
      </w:r>
      <w:r>
        <w:rPr/>
        <w:t>; mas para </w:t>
      </w:r>
      <w:r>
        <w:rPr>
          <w:i/>
        </w:rPr>
        <w:t>o prior, </w:t>
      </w:r>
      <w:r>
        <w:rPr/>
        <w:t>tanto ocorre </w:t>
      </w:r>
      <w:r>
        <w:rPr>
          <w:i/>
        </w:rPr>
        <w:t>priora </w:t>
      </w:r>
      <w:r>
        <w:rPr/>
        <w:t>como </w:t>
      </w:r>
      <w:r>
        <w:rPr>
          <w:i/>
        </w:rPr>
        <w:t>prioressa; </w:t>
      </w:r>
      <w:r>
        <w:rPr/>
        <w:t>para </w:t>
      </w:r>
      <w:r>
        <w:rPr>
          <w:i/>
        </w:rPr>
        <w:t>judeu </w:t>
      </w:r>
      <w:r>
        <w:rPr/>
        <w:t>ocorre </w:t>
      </w:r>
      <w:r>
        <w:rPr>
          <w:i/>
        </w:rPr>
        <w:t>judea, </w:t>
      </w:r>
      <w:r>
        <w:rPr/>
        <w:t>não </w:t>
      </w:r>
      <w:r>
        <w:rPr>
          <w:i/>
        </w:rPr>
        <w:t>judia; </w:t>
      </w:r>
      <w:r>
        <w:rPr/>
        <w:t>já o correspondente de </w:t>
      </w:r>
      <w:r>
        <w:rPr>
          <w:i/>
        </w:rPr>
        <w:t>sandeu </w:t>
      </w:r>
      <w:r>
        <w:rPr/>
        <w:t>(‘louco’) era </w:t>
      </w:r>
      <w:r>
        <w:rPr>
          <w:i/>
        </w:rPr>
        <w:t>sandia.</w:t>
      </w:r>
    </w:p>
    <w:p>
      <w:pPr>
        <w:pStyle w:val="BodyText"/>
        <w:rPr>
          <w:i/>
        </w:rPr>
      </w:pPr>
    </w:p>
    <w:p>
      <w:pPr>
        <w:pStyle w:val="BodyText"/>
        <w:spacing w:line="360" w:lineRule="auto" w:before="146"/>
        <w:ind w:left="114" w:right="194"/>
        <w:jc w:val="both"/>
      </w:pPr>
      <w:r>
        <w:rPr/>
        <w:t>Fernão de Oliveira apresenta interessantes informações, que são contemporâneas, sobre o gênero dos nomes do que hoje se pode designar como terminados por líquidas, sibilantes e nasais, no Capítulo XLIV:</w:t>
      </w:r>
    </w:p>
    <w:p>
      <w:pPr>
        <w:pStyle w:val="BodyText"/>
      </w:pPr>
    </w:p>
    <w:p>
      <w:pPr>
        <w:spacing w:line="240" w:lineRule="auto" w:before="144"/>
        <w:ind w:left="654" w:right="665" w:firstLine="0"/>
        <w:jc w:val="both"/>
        <w:rPr>
          <w:i/>
          <w:sz w:val="20"/>
        </w:rPr>
      </w:pPr>
      <w:r>
        <w:rPr>
          <w:i/>
          <w:sz w:val="20"/>
        </w:rPr>
        <w:t>As consoantes de qualquer outra feição também são duvidosas, ainda que mais enclinadas a hum genero que </w:t>
      </w:r>
      <w:r>
        <w:rPr>
          <w:i/>
          <w:sz w:val="20"/>
        </w:rPr>
        <w:t>outro, porque em al mais são masculinos, como bancal, cabeçal, brial; e em el, como papel, pichel; e em il, como barril, buril; e em ol, como rol, cerol; e em ar, como lagar, lugar; e em er, como alcacer; e em or, com o grande, como suor. Mas quatro comparativos, maior, menor, milhor e pior são de genero comum (1536[2001]:143-144).</w:t>
      </w:r>
    </w:p>
    <w:p>
      <w:pPr>
        <w:spacing w:line="242" w:lineRule="auto" w:before="0"/>
        <w:ind w:left="654" w:right="669" w:firstLine="0"/>
        <w:jc w:val="both"/>
        <w:rPr>
          <w:i/>
          <w:sz w:val="20"/>
        </w:rPr>
      </w:pPr>
      <w:r>
        <w:rPr>
          <w:i/>
          <w:sz w:val="20"/>
        </w:rPr>
        <w:t>Pois em or com o pequeno também são masculinos polla maior parte, como ardor, fervor; mas alghuns são </w:t>
      </w:r>
      <w:r>
        <w:rPr>
          <w:i/>
          <w:sz w:val="20"/>
        </w:rPr>
        <w:t>femininos, como flor, cor e dor. Em ur não me lembra outro senão Artur, nome proprio d’homem e mais não é nosso. Os nomes em as com a grande e em es com e grande são masculinos, como entrás, invés; e em es com e pequeno, de genero comum, como português, ingrês, francês, posto que tenham femininos em a, como portuguesa. E os com o pequeno, e em os com o grande são masculinos como Marcos, Domingos, cós, retrós. Em az são masculinos, como rapaz, cabaz. E em ez com e grande, como enxadrez, e em ez com e pequeno, como pez, também são masculinos. Mas em iz, delles são masculinos, como juiz, almofariz, e delles femininos, como</w:t>
      </w:r>
      <w:r>
        <w:rPr>
          <w:i/>
          <w:spacing w:val="25"/>
          <w:sz w:val="20"/>
        </w:rPr>
        <w:t> </w:t>
      </w:r>
      <w:r>
        <w:rPr>
          <w:i/>
          <w:sz w:val="20"/>
        </w:rPr>
        <w:t>boiz,</w:t>
      </w:r>
      <w:r>
        <w:rPr>
          <w:i/>
          <w:spacing w:val="25"/>
          <w:sz w:val="20"/>
        </w:rPr>
        <w:t> </w:t>
      </w:r>
      <w:r>
        <w:rPr>
          <w:i/>
          <w:sz w:val="20"/>
        </w:rPr>
        <w:t>raiz,</w:t>
      </w:r>
      <w:r>
        <w:rPr>
          <w:i/>
          <w:spacing w:val="25"/>
          <w:sz w:val="20"/>
        </w:rPr>
        <w:t> </w:t>
      </w:r>
      <w:r>
        <w:rPr>
          <w:i/>
          <w:sz w:val="20"/>
        </w:rPr>
        <w:t>perdiz.</w:t>
      </w:r>
      <w:r>
        <w:rPr>
          <w:i/>
          <w:spacing w:val="25"/>
          <w:sz w:val="20"/>
        </w:rPr>
        <w:t> </w:t>
      </w:r>
      <w:r>
        <w:rPr>
          <w:i/>
          <w:sz w:val="20"/>
        </w:rPr>
        <w:t>E</w:t>
      </w:r>
      <w:r>
        <w:rPr>
          <w:i/>
          <w:spacing w:val="24"/>
          <w:sz w:val="20"/>
        </w:rPr>
        <w:t> </w:t>
      </w:r>
      <w:r>
        <w:rPr>
          <w:i/>
          <w:sz w:val="20"/>
        </w:rPr>
        <w:t>em</w:t>
      </w:r>
      <w:r>
        <w:rPr>
          <w:i/>
          <w:spacing w:val="24"/>
          <w:sz w:val="20"/>
        </w:rPr>
        <w:t> </w:t>
      </w:r>
      <w:r>
        <w:rPr>
          <w:i/>
          <w:sz w:val="20"/>
        </w:rPr>
        <w:t>oz</w:t>
      </w:r>
      <w:r>
        <w:rPr>
          <w:i/>
          <w:spacing w:val="25"/>
          <w:sz w:val="20"/>
        </w:rPr>
        <w:t> </w:t>
      </w:r>
      <w:r>
        <w:rPr>
          <w:i/>
          <w:sz w:val="20"/>
        </w:rPr>
        <w:t>com</w:t>
      </w:r>
      <w:r>
        <w:rPr>
          <w:i/>
          <w:spacing w:val="24"/>
          <w:sz w:val="20"/>
        </w:rPr>
        <w:t> </w:t>
      </w:r>
      <w:r>
        <w:rPr>
          <w:i/>
          <w:sz w:val="20"/>
        </w:rPr>
        <w:t>o</w:t>
      </w:r>
      <w:r>
        <w:rPr>
          <w:i/>
          <w:spacing w:val="25"/>
          <w:sz w:val="20"/>
        </w:rPr>
        <w:t> </w:t>
      </w:r>
      <w:r>
        <w:rPr>
          <w:i/>
          <w:sz w:val="20"/>
        </w:rPr>
        <w:t>grande</w:t>
      </w:r>
      <w:r>
        <w:rPr>
          <w:i/>
          <w:spacing w:val="24"/>
          <w:sz w:val="20"/>
        </w:rPr>
        <w:t> </w:t>
      </w:r>
      <w:r>
        <w:rPr>
          <w:i/>
          <w:sz w:val="20"/>
        </w:rPr>
        <w:t>e</w:t>
      </w:r>
      <w:r>
        <w:rPr>
          <w:i/>
          <w:spacing w:val="26"/>
          <w:sz w:val="20"/>
        </w:rPr>
        <w:t> </w:t>
      </w:r>
      <w:r>
        <w:rPr>
          <w:i/>
          <w:sz w:val="20"/>
        </w:rPr>
        <w:t>também</w:t>
      </w:r>
      <w:r>
        <w:rPr>
          <w:i/>
          <w:spacing w:val="24"/>
          <w:sz w:val="20"/>
        </w:rPr>
        <w:t> </w:t>
      </w:r>
      <w:r>
        <w:rPr>
          <w:i/>
          <w:sz w:val="20"/>
        </w:rPr>
        <w:t>em</w:t>
      </w:r>
      <w:r>
        <w:rPr>
          <w:i/>
          <w:spacing w:val="24"/>
          <w:sz w:val="20"/>
        </w:rPr>
        <w:t> </w:t>
      </w:r>
      <w:r>
        <w:rPr>
          <w:i/>
          <w:sz w:val="20"/>
        </w:rPr>
        <w:t>oz</w:t>
      </w:r>
      <w:r>
        <w:rPr>
          <w:i/>
          <w:spacing w:val="25"/>
          <w:sz w:val="20"/>
        </w:rPr>
        <w:t> </w:t>
      </w:r>
      <w:r>
        <w:rPr>
          <w:i/>
          <w:sz w:val="20"/>
        </w:rPr>
        <w:t>com</w:t>
      </w:r>
      <w:r>
        <w:rPr>
          <w:i/>
          <w:spacing w:val="26"/>
          <w:sz w:val="20"/>
        </w:rPr>
        <w:t> </w:t>
      </w:r>
      <w:r>
        <w:rPr>
          <w:i/>
          <w:sz w:val="20"/>
        </w:rPr>
        <w:t>o</w:t>
      </w:r>
      <w:r>
        <w:rPr>
          <w:i/>
          <w:spacing w:val="25"/>
          <w:sz w:val="20"/>
        </w:rPr>
        <w:t> </w:t>
      </w:r>
      <w:r>
        <w:rPr>
          <w:i/>
          <w:sz w:val="20"/>
        </w:rPr>
        <w:t>pequeno,</w:t>
      </w:r>
      <w:r>
        <w:rPr>
          <w:i/>
          <w:spacing w:val="25"/>
          <w:sz w:val="20"/>
        </w:rPr>
        <w:t> </w:t>
      </w:r>
      <w:r>
        <w:rPr>
          <w:i/>
          <w:sz w:val="20"/>
        </w:rPr>
        <w:t>e</w:t>
      </w:r>
      <w:r>
        <w:rPr>
          <w:i/>
          <w:spacing w:val="24"/>
          <w:sz w:val="20"/>
        </w:rPr>
        <w:t> </w:t>
      </w:r>
      <w:r>
        <w:rPr>
          <w:i/>
          <w:sz w:val="20"/>
        </w:rPr>
        <w:t>outro</w:t>
      </w:r>
      <w:r>
        <w:rPr>
          <w:i/>
          <w:spacing w:val="25"/>
          <w:sz w:val="20"/>
        </w:rPr>
        <w:t> </w:t>
      </w:r>
      <w:r>
        <w:rPr>
          <w:i/>
          <w:sz w:val="20"/>
        </w:rPr>
        <w:t>tanto</w:t>
      </w:r>
      <w:r>
        <w:rPr>
          <w:i/>
          <w:spacing w:val="25"/>
          <w:sz w:val="20"/>
        </w:rPr>
        <w:t> </w:t>
      </w:r>
      <w:r>
        <w:rPr>
          <w:i/>
          <w:sz w:val="20"/>
        </w:rPr>
        <w:t>em</w:t>
      </w:r>
      <w:r>
        <w:rPr>
          <w:i/>
          <w:spacing w:val="24"/>
          <w:sz w:val="20"/>
        </w:rPr>
        <w:t> </w:t>
      </w:r>
      <w:r>
        <w:rPr>
          <w:i/>
          <w:sz w:val="20"/>
        </w:rPr>
        <w:t>uz</w:t>
      </w:r>
      <w:r>
        <w:rPr>
          <w:i/>
          <w:spacing w:val="25"/>
          <w:sz w:val="20"/>
        </w:rPr>
        <w:t> </w:t>
      </w:r>
      <w:r>
        <w:rPr>
          <w:i/>
          <w:sz w:val="20"/>
        </w:rPr>
        <w:t>são</w:t>
      </w:r>
    </w:p>
    <w:p>
      <w:pPr>
        <w:spacing w:after="0" w:line="242" w:lineRule="auto"/>
        <w:jc w:val="both"/>
        <w:rPr>
          <w:sz w:val="20"/>
        </w:rPr>
        <w:sectPr>
          <w:pgSz w:w="12240" w:h="15840"/>
          <w:pgMar w:header="710" w:footer="966" w:top="2360" w:bottom="1160" w:left="1020" w:right="1040"/>
        </w:sectPr>
      </w:pPr>
    </w:p>
    <w:p>
      <w:pPr>
        <w:pStyle w:val="BodyText"/>
        <w:spacing w:before="9"/>
        <w:rPr>
          <w:i/>
          <w:sz w:val="17"/>
        </w:rPr>
      </w:pPr>
    </w:p>
    <w:p>
      <w:pPr>
        <w:spacing w:before="74"/>
        <w:ind w:left="654" w:right="699" w:firstLine="0"/>
        <w:jc w:val="both"/>
        <w:rPr>
          <w:i/>
          <w:sz w:val="20"/>
        </w:rPr>
      </w:pPr>
      <w:r>
        <w:rPr>
          <w:i/>
          <w:sz w:val="20"/>
        </w:rPr>
        <w:t>masculinos, como arroz, catramoz, alcatruz; ainda porém que nesta cidade houve ou cuido que ainda he viva </w:t>
      </w:r>
      <w:r>
        <w:rPr>
          <w:i/>
          <w:sz w:val="20"/>
        </w:rPr>
        <w:t>hu</w:t>
      </w:r>
      <w:r>
        <w:rPr>
          <w:rFonts w:ascii="Symbol" w:hAnsi="Symbol"/>
          <w:sz w:val="20"/>
        </w:rPr>
        <w:t></w:t>
      </w:r>
      <w:r>
        <w:rPr>
          <w:i/>
          <w:sz w:val="20"/>
        </w:rPr>
        <w:t>a molher que se chamava Cataroz.</w:t>
      </w:r>
    </w:p>
    <w:p>
      <w:pPr>
        <w:spacing w:line="240" w:lineRule="auto" w:before="1"/>
        <w:ind w:left="654" w:right="687" w:firstLine="0"/>
        <w:jc w:val="both"/>
        <w:rPr>
          <w:i/>
          <w:sz w:val="20"/>
        </w:rPr>
      </w:pPr>
      <w:r>
        <w:rPr>
          <w:i/>
          <w:sz w:val="20"/>
        </w:rPr>
        <w:t>Os nomes que se acabam em til, se têm ditongo já dissemos de que genero são; mas não tendo ditongo, se têm </w:t>
      </w:r>
      <w:r>
        <w:rPr>
          <w:i/>
          <w:sz w:val="20"/>
        </w:rPr>
        <w:t>a são femininos, como lã, Covilhã, vilã, cidadã; e se têm e às vezes são masculinos, como vintém, desdém, almazém, arrevém, e às vezes femininos, como linguagem, linhagem, borragem. E se bem olhardes aos femininos, não achareis o acento na ultima, como aos outros. Alguém, ninguém e quem são de genero indeterminado.</w:t>
      </w:r>
    </w:p>
    <w:p>
      <w:pPr>
        <w:spacing w:line="240" w:lineRule="auto" w:before="0"/>
        <w:ind w:left="654" w:right="688" w:firstLine="0"/>
        <w:jc w:val="both"/>
        <w:rPr>
          <w:i/>
          <w:sz w:val="20"/>
        </w:rPr>
      </w:pPr>
      <w:r>
        <w:rPr>
          <w:i/>
          <w:sz w:val="20"/>
        </w:rPr>
        <w:t>Til com i faz os nomes masculinos, como patim e jardim; e com o também, como som e tom; com u também </w:t>
      </w:r>
      <w:r>
        <w:rPr>
          <w:i/>
          <w:sz w:val="20"/>
        </w:rPr>
        <w:t>são masculinos, como hum, alghum, nenhum, e mais jejum e debrum. este nome ajetivo comum serve a masculinos e femininos, porque não digamos nos femininos comu</w:t>
      </w:r>
      <w:r>
        <w:rPr>
          <w:rFonts w:ascii="Symbol" w:hAnsi="Symbol"/>
          <w:sz w:val="20"/>
        </w:rPr>
        <w:t></w:t>
      </w:r>
      <w:r>
        <w:rPr>
          <w:i/>
          <w:sz w:val="20"/>
        </w:rPr>
        <w:t>a. Huns certos nomes ajetivos acostumamos </w:t>
      </w:r>
      <w:r>
        <w:rPr>
          <w:i/>
          <w:sz w:val="20"/>
        </w:rPr>
        <w:t>nós falar em um, como ovelhum, cabrum, porcum e outros, os quaes damos a genero masculino. Mas porém em seu lugar e tempo diremos que os nomes ajetivos e denotativos não têm certo genero por si (id: 144-145).</w:t>
      </w:r>
    </w:p>
    <w:p>
      <w:pPr>
        <w:pStyle w:val="BodyText"/>
        <w:rPr>
          <w:i/>
          <w:sz w:val="20"/>
        </w:rPr>
      </w:pPr>
    </w:p>
    <w:p>
      <w:pPr>
        <w:pStyle w:val="BodyText"/>
        <w:rPr>
          <w:i/>
          <w:sz w:val="16"/>
        </w:rPr>
      </w:pPr>
    </w:p>
    <w:p>
      <w:pPr>
        <w:pStyle w:val="Heading2"/>
        <w:numPr>
          <w:ilvl w:val="2"/>
          <w:numId w:val="19"/>
        </w:numPr>
        <w:tabs>
          <w:tab w:pos="654" w:val="left" w:leader="none"/>
        </w:tabs>
        <w:spacing w:line="240" w:lineRule="auto" w:before="0" w:after="0"/>
        <w:ind w:left="654" w:right="0" w:hanging="540"/>
        <w:jc w:val="both"/>
      </w:pPr>
      <w:bookmarkStart w:name="_bookmark31" w:id="49"/>
      <w:bookmarkEnd w:id="49"/>
      <w:r>
        <w:rPr>
          <w:b w:val="0"/>
        </w:rPr>
      </w:r>
      <w:bookmarkStart w:name="_bookmark31" w:id="50"/>
      <w:bookmarkEnd w:id="50"/>
      <w:r>
        <w:rPr/>
        <w:t>O</w:t>
      </w:r>
      <w:r>
        <w:rPr/>
        <w:t> número dos</w:t>
      </w:r>
      <w:r>
        <w:rPr>
          <w:spacing w:val="-5"/>
        </w:rPr>
        <w:t> </w:t>
      </w:r>
      <w:r>
        <w:rPr/>
        <w:t>nominais</w:t>
      </w:r>
    </w:p>
    <w:p>
      <w:pPr>
        <w:pStyle w:val="BodyText"/>
        <w:rPr>
          <w:b/>
        </w:rPr>
      </w:pPr>
    </w:p>
    <w:p>
      <w:pPr>
        <w:pStyle w:val="BodyText"/>
        <w:spacing w:before="5"/>
        <w:rPr>
          <w:b/>
          <w:sz w:val="34"/>
        </w:rPr>
      </w:pPr>
    </w:p>
    <w:p>
      <w:pPr>
        <w:pStyle w:val="BodyText"/>
        <w:spacing w:line="360" w:lineRule="auto"/>
        <w:ind w:left="114" w:right="209"/>
        <w:jc w:val="both"/>
      </w:pPr>
      <w:r>
        <w:rPr/>
        <w:t>Tal como no gênero, considerei tanto Fernão de Oliveira como João de Barros e a análise estrutural de Matoso Câmara Jr.</w:t>
      </w:r>
    </w:p>
    <w:p>
      <w:pPr>
        <w:pStyle w:val="BodyText"/>
      </w:pPr>
    </w:p>
    <w:p>
      <w:pPr>
        <w:pStyle w:val="BodyText"/>
        <w:spacing w:line="360" w:lineRule="auto" w:before="143"/>
        <w:ind w:left="114" w:right="219"/>
        <w:jc w:val="both"/>
      </w:pPr>
      <w:r>
        <w:rPr/>
        <w:t>Iniciarei com uma análise descritiva do número dos nominais, segundo o modelo estruturalista de Cãmara Jr. (1975). Em seguida, selecionarei o que dizem os nosso dois primeiros gramáticos.</w:t>
      </w:r>
    </w:p>
    <w:p>
      <w:pPr>
        <w:pStyle w:val="BodyText"/>
        <w:spacing w:line="360" w:lineRule="auto" w:before="5"/>
        <w:ind w:left="114" w:right="212"/>
        <w:jc w:val="both"/>
      </w:pPr>
      <w:r>
        <w:rPr/>
        <w:t>Diferentemente do morfema de gênero &lt; a &gt; dos nomes de flexão redundante, que antes vimos, o qual provém da VT latina, o morfema que marca o plural do português, tanto contemporâneo como arcaico, é o morfema sobrevivente no português da rica morfologia flexional latina: o &lt; s &gt; que marca o plural tanto dos nomes como dos elementos que com eles concordam no SN é o continuador do &lt; s &gt; do acusativo plural de todos os paradigmas nominais (substantivo/adjectivo) e dos paradigmas dos outros constituintes do sintagma nominal.</w:t>
      </w:r>
    </w:p>
    <w:p>
      <w:pPr>
        <w:pStyle w:val="BodyText"/>
      </w:pPr>
    </w:p>
    <w:p>
      <w:pPr>
        <w:pStyle w:val="BodyText"/>
        <w:spacing w:before="10"/>
        <w:rPr>
          <w:sz w:val="22"/>
        </w:rPr>
      </w:pPr>
    </w:p>
    <w:p>
      <w:pPr>
        <w:pStyle w:val="BodyText"/>
        <w:spacing w:line="360" w:lineRule="auto"/>
        <w:ind w:left="114" w:right="121"/>
        <w:jc w:val="both"/>
      </w:pPr>
      <w:r>
        <w:rPr/>
        <w:t>Tal como ocorre com o gênero, as regras que se aplicam hoje para a formação do plural, também são aplicáveis ao período arcaico, com algumas diferenças, sobretudo no que se refere às alomorfias do morfema &lt; s &gt;, decorrentes da estrutura fonológica do lexema.</w:t>
      </w:r>
    </w:p>
    <w:p>
      <w:pPr>
        <w:pStyle w:val="BodyText"/>
        <w:spacing w:line="360" w:lineRule="auto" w:before="125"/>
        <w:ind w:left="114" w:right="111"/>
        <w:jc w:val="both"/>
      </w:pPr>
      <w:r>
        <w:rPr/>
        <w:t>O acréscimo de &lt; s &gt; à forma do singular, que é a regra geral, segue à VT (cf. </w:t>
      </w:r>
      <w:r>
        <w:rPr>
          <w:i/>
        </w:rPr>
        <w:t>a), </w:t>
      </w:r>
      <w:r>
        <w:rPr/>
        <w:t>ou ao morfema de feminino nos nomes de flexão redundante de gênero (cf. </w:t>
      </w:r>
      <w:r>
        <w:rPr>
          <w:i/>
        </w:rPr>
        <w:t>b); </w:t>
      </w:r>
      <w:r>
        <w:rPr/>
        <w:t>os nomes que no singular terminam por /S, r, l/ apresentam no plural a VT à qual se seguirá a marca de plural (cf. </w:t>
      </w:r>
      <w:r>
        <w:rPr>
          <w:i/>
        </w:rPr>
        <w:t>c</w:t>
      </w:r>
      <w:r>
        <w:rPr/>
        <w:t>):</w:t>
      </w:r>
    </w:p>
    <w:p>
      <w:pPr>
        <w:spacing w:after="0" w:line="360" w:lineRule="auto"/>
        <w:jc w:val="both"/>
        <w:sectPr>
          <w:pgSz w:w="12240" w:h="15840"/>
          <w:pgMar w:header="710" w:footer="966" w:top="2360" w:bottom="1160" w:left="1020" w:right="1020"/>
        </w:sectPr>
      </w:pPr>
    </w:p>
    <w:p>
      <w:pPr>
        <w:pStyle w:val="BodyText"/>
        <w:rPr>
          <w:sz w:val="20"/>
        </w:rPr>
      </w:pPr>
    </w:p>
    <w:p>
      <w:pPr>
        <w:pStyle w:val="BodyText"/>
        <w:rPr>
          <w:sz w:val="20"/>
        </w:rPr>
      </w:pPr>
    </w:p>
    <w:p>
      <w:pPr>
        <w:pStyle w:val="BodyText"/>
        <w:spacing w:before="9"/>
        <w:rPr>
          <w:sz w:val="13"/>
        </w:rPr>
      </w:pPr>
    </w:p>
    <w:tbl>
      <w:tblPr>
        <w:tblW w:w="0" w:type="auto"/>
        <w:jc w:val="left"/>
        <w:tblInd w:w="61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046"/>
        <w:gridCol w:w="3049"/>
        <w:gridCol w:w="2145"/>
      </w:tblGrid>
      <w:tr>
        <w:trPr>
          <w:trHeight w:val="399" w:hRule="exact"/>
        </w:trPr>
        <w:tc>
          <w:tcPr>
            <w:tcW w:w="2046" w:type="dxa"/>
          </w:tcPr>
          <w:p>
            <w:pPr>
              <w:pStyle w:val="TableParagraph"/>
              <w:spacing w:before="74"/>
              <w:ind w:left="35"/>
              <w:rPr>
                <w:sz w:val="20"/>
              </w:rPr>
            </w:pPr>
            <w:r>
              <w:rPr>
                <w:sz w:val="20"/>
              </w:rPr>
              <w:t>(</w:t>
            </w:r>
            <w:r>
              <w:rPr>
                <w:i/>
                <w:sz w:val="20"/>
              </w:rPr>
              <w:t>a</w:t>
            </w:r>
            <w:r>
              <w:rPr>
                <w:sz w:val="20"/>
              </w:rPr>
              <w:t>)</w:t>
            </w:r>
          </w:p>
        </w:tc>
        <w:tc>
          <w:tcPr>
            <w:tcW w:w="3049" w:type="dxa"/>
          </w:tcPr>
          <w:p>
            <w:pPr>
              <w:pStyle w:val="TableParagraph"/>
              <w:spacing w:before="74"/>
              <w:ind w:left="827"/>
              <w:rPr>
                <w:sz w:val="20"/>
              </w:rPr>
            </w:pPr>
            <w:r>
              <w:rPr>
                <w:sz w:val="20"/>
              </w:rPr>
              <w:t>(</w:t>
            </w:r>
            <w:r>
              <w:rPr>
                <w:i/>
                <w:sz w:val="20"/>
              </w:rPr>
              <w:t>b</w:t>
            </w:r>
            <w:r>
              <w:rPr>
                <w:sz w:val="20"/>
              </w:rPr>
              <w:t>)</w:t>
            </w:r>
          </w:p>
        </w:tc>
        <w:tc>
          <w:tcPr>
            <w:tcW w:w="2145" w:type="dxa"/>
          </w:tcPr>
          <w:p>
            <w:pPr>
              <w:pStyle w:val="TableParagraph"/>
              <w:spacing w:before="74"/>
              <w:ind w:left="616" w:right="14"/>
              <w:rPr>
                <w:sz w:val="20"/>
              </w:rPr>
            </w:pPr>
            <w:r>
              <w:rPr>
                <w:sz w:val="20"/>
              </w:rPr>
              <w:t>(</w:t>
            </w:r>
            <w:r>
              <w:rPr>
                <w:i/>
                <w:sz w:val="20"/>
              </w:rPr>
              <w:t>c</w:t>
            </w:r>
            <w:r>
              <w:rPr>
                <w:sz w:val="20"/>
              </w:rPr>
              <w:t>)</w:t>
            </w:r>
          </w:p>
        </w:tc>
      </w:tr>
      <w:tr>
        <w:trPr>
          <w:trHeight w:val="634" w:hRule="exact"/>
        </w:trPr>
        <w:tc>
          <w:tcPr>
            <w:tcW w:w="2046" w:type="dxa"/>
          </w:tcPr>
          <w:p>
            <w:pPr>
              <w:pStyle w:val="TableParagraph"/>
              <w:spacing w:before="0"/>
              <w:rPr>
                <w:sz w:val="20"/>
              </w:rPr>
            </w:pPr>
          </w:p>
          <w:p>
            <w:pPr>
              <w:pStyle w:val="TableParagraph"/>
              <w:spacing w:before="133"/>
              <w:ind w:left="35"/>
              <w:rPr>
                <w:sz w:val="20"/>
              </w:rPr>
            </w:pPr>
            <w:r>
              <w:rPr>
                <w:sz w:val="20"/>
              </w:rPr>
              <w:t>ajuda: ajudas</w:t>
            </w:r>
          </w:p>
        </w:tc>
        <w:tc>
          <w:tcPr>
            <w:tcW w:w="3049" w:type="dxa"/>
          </w:tcPr>
          <w:p>
            <w:pPr>
              <w:pStyle w:val="TableParagraph"/>
              <w:spacing w:before="0"/>
              <w:rPr>
                <w:sz w:val="20"/>
              </w:rPr>
            </w:pPr>
          </w:p>
          <w:p>
            <w:pPr>
              <w:pStyle w:val="TableParagraph"/>
              <w:spacing w:before="133"/>
              <w:ind w:left="827"/>
              <w:rPr>
                <w:sz w:val="20"/>
              </w:rPr>
            </w:pPr>
            <w:r>
              <w:rPr>
                <w:sz w:val="20"/>
              </w:rPr>
              <w:t>amiga: amigas</w:t>
            </w:r>
          </w:p>
        </w:tc>
        <w:tc>
          <w:tcPr>
            <w:tcW w:w="2145" w:type="dxa"/>
          </w:tcPr>
          <w:p>
            <w:pPr>
              <w:pStyle w:val="TableParagraph"/>
              <w:spacing w:line="302" w:lineRule="auto" w:before="73"/>
              <w:ind w:left="616" w:right="14"/>
              <w:rPr>
                <w:sz w:val="20"/>
              </w:rPr>
            </w:pPr>
            <w:r>
              <w:rPr>
                <w:sz w:val="20"/>
              </w:rPr>
              <w:t>simples: simpleses juiz: juizes</w:t>
            </w:r>
          </w:p>
        </w:tc>
      </w:tr>
      <w:tr>
        <w:trPr>
          <w:trHeight w:val="290" w:hRule="exact"/>
        </w:trPr>
        <w:tc>
          <w:tcPr>
            <w:tcW w:w="2046" w:type="dxa"/>
          </w:tcPr>
          <w:p>
            <w:pPr>
              <w:pStyle w:val="TableParagraph"/>
              <w:spacing w:before="19"/>
              <w:ind w:left="35"/>
              <w:rPr>
                <w:sz w:val="20"/>
              </w:rPr>
            </w:pPr>
            <w:r>
              <w:rPr>
                <w:sz w:val="20"/>
              </w:rPr>
              <w:t>anjo: anjos</w:t>
            </w:r>
          </w:p>
        </w:tc>
        <w:tc>
          <w:tcPr>
            <w:tcW w:w="3049" w:type="dxa"/>
          </w:tcPr>
          <w:p>
            <w:pPr>
              <w:pStyle w:val="TableParagraph"/>
              <w:spacing w:before="19"/>
              <w:ind w:left="827"/>
              <w:rPr>
                <w:sz w:val="20"/>
              </w:rPr>
            </w:pPr>
            <w:r>
              <w:rPr>
                <w:sz w:val="20"/>
              </w:rPr>
              <w:t>manceba: mancebas</w:t>
            </w:r>
          </w:p>
        </w:tc>
        <w:tc>
          <w:tcPr>
            <w:tcW w:w="2145" w:type="dxa"/>
          </w:tcPr>
          <w:p>
            <w:pPr>
              <w:pStyle w:val="TableParagraph"/>
              <w:spacing w:before="19"/>
              <w:ind w:left="616" w:right="14"/>
              <w:rPr>
                <w:sz w:val="20"/>
              </w:rPr>
            </w:pPr>
            <w:r>
              <w:rPr>
                <w:sz w:val="20"/>
              </w:rPr>
              <w:t>árvor: árvores</w:t>
            </w:r>
          </w:p>
        </w:tc>
      </w:tr>
      <w:tr>
        <w:trPr>
          <w:trHeight w:val="345" w:hRule="exact"/>
        </w:trPr>
        <w:tc>
          <w:tcPr>
            <w:tcW w:w="2046" w:type="dxa"/>
          </w:tcPr>
          <w:p>
            <w:pPr>
              <w:pStyle w:val="TableParagraph"/>
              <w:spacing w:before="19"/>
              <w:ind w:left="35"/>
              <w:rPr>
                <w:sz w:val="20"/>
              </w:rPr>
            </w:pPr>
            <w:r>
              <w:rPr>
                <w:sz w:val="20"/>
              </w:rPr>
              <w:t>monte: montes</w:t>
            </w:r>
          </w:p>
        </w:tc>
        <w:tc>
          <w:tcPr>
            <w:tcW w:w="3049" w:type="dxa"/>
          </w:tcPr>
          <w:p>
            <w:pPr>
              <w:pStyle w:val="TableParagraph"/>
              <w:spacing w:before="19"/>
              <w:ind w:left="827"/>
              <w:rPr>
                <w:sz w:val="20"/>
              </w:rPr>
            </w:pPr>
            <w:r>
              <w:rPr>
                <w:sz w:val="20"/>
              </w:rPr>
              <w:t>filha: filhas</w:t>
            </w:r>
          </w:p>
        </w:tc>
        <w:tc>
          <w:tcPr>
            <w:tcW w:w="2145" w:type="dxa"/>
          </w:tcPr>
          <w:p>
            <w:pPr>
              <w:pStyle w:val="TableParagraph"/>
              <w:spacing w:before="19"/>
              <w:ind w:left="616" w:right="14"/>
              <w:rPr>
                <w:sz w:val="20"/>
              </w:rPr>
            </w:pPr>
            <w:r>
              <w:rPr>
                <w:sz w:val="20"/>
              </w:rPr>
              <w:t>door: doores</w:t>
            </w:r>
          </w:p>
        </w:tc>
      </w:tr>
    </w:tbl>
    <w:p>
      <w:pPr>
        <w:pStyle w:val="BodyText"/>
        <w:spacing w:before="8"/>
        <w:rPr>
          <w:sz w:val="26"/>
        </w:rPr>
      </w:pPr>
    </w:p>
    <w:p>
      <w:pPr>
        <w:pStyle w:val="BodyText"/>
        <w:spacing w:line="360" w:lineRule="auto" w:before="70"/>
        <w:ind w:left="114" w:right="189"/>
        <w:jc w:val="both"/>
      </w:pPr>
      <w:r>
        <w:rPr/>
        <w:t>Note-se no grupo (</w:t>
      </w:r>
      <w:r>
        <w:rPr>
          <w:i/>
        </w:rPr>
        <w:t>c</w:t>
      </w:r>
      <w:r>
        <w:rPr/>
        <w:t>) o plural de </w:t>
      </w:r>
      <w:r>
        <w:rPr>
          <w:i/>
        </w:rPr>
        <w:t>simples. </w:t>
      </w:r>
      <w:r>
        <w:rPr/>
        <w:t>No português contemporâneo, aos nomes paroxítonos terminados em &lt; s &gt; não se aplica a regra geral, pelo contrário, o plural é marcado por Ø e se  identifica com o singular , como em </w:t>
      </w:r>
      <w:r>
        <w:rPr>
          <w:i/>
        </w:rPr>
        <w:t>homem simples: homens simples, </w:t>
      </w:r>
      <w:r>
        <w:rPr/>
        <w:t>mas no período arcaico não era assim, como se pode ver neste exemplo do </w:t>
      </w:r>
      <w:r>
        <w:rPr>
          <w:i/>
        </w:rPr>
        <w:t>Livro das aves, </w:t>
      </w:r>
      <w:r>
        <w:rPr/>
        <w:t>século XIV (Rossi</w:t>
      </w:r>
      <w:r>
        <w:rPr>
          <w:spacing w:val="-18"/>
        </w:rPr>
        <w:t> </w:t>
      </w:r>
      <w:r>
        <w:rPr/>
        <w:t>1965:20):</w:t>
      </w:r>
    </w:p>
    <w:p>
      <w:pPr>
        <w:pStyle w:val="BodyText"/>
      </w:pPr>
    </w:p>
    <w:p>
      <w:pPr>
        <w:spacing w:before="144"/>
        <w:ind w:left="654" w:right="176" w:firstLine="0"/>
        <w:jc w:val="left"/>
        <w:rPr>
          <w:sz w:val="20"/>
        </w:rPr>
      </w:pPr>
      <w:r>
        <w:rPr>
          <w:sz w:val="20"/>
        </w:rPr>
        <w:t>En aqueste livro mais me trabalho eu de prazer aos </w:t>
      </w:r>
      <w:r>
        <w:rPr>
          <w:i/>
          <w:sz w:val="20"/>
        </w:rPr>
        <w:t>simpleses </w:t>
      </w:r>
      <w:r>
        <w:rPr>
          <w:sz w:val="20"/>
        </w:rPr>
        <w:t>e aos rudes ca de dar e d’acrecentar sabença aaqueles </w:t>
      </w:r>
      <w:bookmarkStart w:name="_bookmark32" w:id="51"/>
      <w:bookmarkEnd w:id="51"/>
      <w:r>
        <w:rPr>
          <w:sz w:val="20"/>
        </w:rPr>
      </w:r>
      <w:r>
        <w:rPr>
          <w:sz w:val="20"/>
        </w:rPr>
        <w:t>que letrados e doctores son.</w:t>
      </w:r>
    </w:p>
    <w:p>
      <w:pPr>
        <w:pStyle w:val="BodyText"/>
        <w:rPr>
          <w:sz w:val="20"/>
        </w:rPr>
      </w:pPr>
    </w:p>
    <w:p>
      <w:pPr>
        <w:pStyle w:val="BodyText"/>
        <w:spacing w:line="360" w:lineRule="auto" w:before="116"/>
        <w:ind w:left="114" w:right="195"/>
        <w:jc w:val="both"/>
      </w:pPr>
      <w:r>
        <w:rPr>
          <w:i/>
        </w:rPr>
        <w:t>Ourivezes </w:t>
      </w:r>
      <w:r>
        <w:rPr/>
        <w:t>ainda ocorre no erudito Garcia de Resende que morre em 1536, como já referido (1536[1994]:760).</w:t>
      </w:r>
    </w:p>
    <w:p>
      <w:pPr>
        <w:pStyle w:val="BodyText"/>
      </w:pPr>
    </w:p>
    <w:p>
      <w:pPr>
        <w:pStyle w:val="BodyText"/>
        <w:spacing w:line="360" w:lineRule="auto" w:before="143"/>
        <w:ind w:left="114" w:right="201"/>
        <w:jc w:val="both"/>
      </w:pPr>
      <w:r>
        <w:rPr/>
        <w:t>As alomorfias na expressão do plural incidem nos nomes de lexema terminado em &lt; l &gt; e em travamento nasal. Há diferenças do período arcaico para o contemporâneo, decorrentes da não aplicação de regras fonológicas que só atuarão depois do período arcaico.</w:t>
      </w:r>
    </w:p>
    <w:p>
      <w:pPr>
        <w:pStyle w:val="BodyText"/>
      </w:pPr>
    </w:p>
    <w:p>
      <w:pPr>
        <w:pStyle w:val="BodyText"/>
      </w:pPr>
    </w:p>
    <w:p>
      <w:pPr>
        <w:pStyle w:val="BodyText"/>
        <w:spacing w:before="5"/>
      </w:pPr>
    </w:p>
    <w:p>
      <w:pPr>
        <w:pStyle w:val="Heading2"/>
        <w:numPr>
          <w:ilvl w:val="3"/>
          <w:numId w:val="19"/>
        </w:numPr>
        <w:tabs>
          <w:tab w:pos="834" w:val="left" w:leader="none"/>
        </w:tabs>
        <w:spacing w:line="240" w:lineRule="auto" w:before="0" w:after="0"/>
        <w:ind w:left="834" w:right="0" w:hanging="720"/>
        <w:jc w:val="both"/>
      </w:pPr>
      <w:r>
        <w:rPr/>
        <w:t>Sobre os lexemas terminados em &lt; -l</w:t>
      </w:r>
      <w:r>
        <w:rPr>
          <w:spacing w:val="-9"/>
        </w:rPr>
        <w:t> </w:t>
      </w:r>
      <w:r>
        <w:rPr/>
        <w:t>&gt;</w:t>
      </w:r>
    </w:p>
    <w:p>
      <w:pPr>
        <w:pStyle w:val="BodyText"/>
        <w:rPr>
          <w:b/>
          <w:sz w:val="20"/>
        </w:rPr>
      </w:pPr>
    </w:p>
    <w:p>
      <w:pPr>
        <w:pStyle w:val="BodyText"/>
        <w:rPr>
          <w:b/>
          <w:sz w:val="20"/>
        </w:rPr>
      </w:pPr>
    </w:p>
    <w:p>
      <w:pPr>
        <w:spacing w:after="0"/>
        <w:rPr>
          <w:sz w:val="20"/>
        </w:rPr>
        <w:sectPr>
          <w:pgSz w:w="12240" w:h="15840"/>
          <w:pgMar w:header="710" w:footer="966" w:top="2360" w:bottom="1160" w:left="1020" w:right="1040"/>
        </w:sectPr>
      </w:pPr>
    </w:p>
    <w:p>
      <w:pPr>
        <w:pStyle w:val="BodyText"/>
        <w:spacing w:before="6"/>
        <w:rPr>
          <w:b/>
          <w:sz w:val="18"/>
        </w:rPr>
      </w:pPr>
    </w:p>
    <w:p>
      <w:pPr>
        <w:pStyle w:val="ListParagraph"/>
        <w:numPr>
          <w:ilvl w:val="4"/>
          <w:numId w:val="19"/>
        </w:numPr>
        <w:tabs>
          <w:tab w:pos="506" w:val="left" w:leader="none"/>
        </w:tabs>
        <w:spacing w:line="240" w:lineRule="auto" w:before="0" w:after="0"/>
        <w:ind w:left="506" w:right="0" w:hanging="284"/>
        <w:jc w:val="left"/>
        <w:rPr>
          <w:sz w:val="20"/>
        </w:rPr>
      </w:pPr>
      <w:r>
        <w:rPr>
          <w:i/>
          <w:sz w:val="20"/>
        </w:rPr>
        <w:t>–l </w:t>
      </w:r>
      <w:r>
        <w:rPr>
          <w:sz w:val="20"/>
        </w:rPr>
        <w:t>precedido de</w:t>
      </w:r>
    </w:p>
    <w:p>
      <w:pPr>
        <w:spacing w:before="0"/>
        <w:ind w:left="271" w:right="-18" w:firstLine="0"/>
        <w:jc w:val="left"/>
        <w:rPr>
          <w:sz w:val="20"/>
        </w:rPr>
      </w:pPr>
      <w:r>
        <w:rPr>
          <w:i/>
          <w:sz w:val="20"/>
        </w:rPr>
        <w:t>a, e, o , u </w:t>
      </w:r>
      <w:r>
        <w:rPr>
          <w:sz w:val="20"/>
        </w:rPr>
        <w:t>acentuado</w:t>
      </w:r>
    </w:p>
    <w:p>
      <w:pPr>
        <w:pStyle w:val="BodyText"/>
        <w:spacing w:before="6"/>
        <w:rPr>
          <w:sz w:val="18"/>
        </w:rPr>
      </w:pPr>
      <w:r>
        <w:rPr/>
        <w:br w:type="column"/>
      </w:r>
      <w:r>
        <w:rPr>
          <w:sz w:val="18"/>
        </w:rPr>
      </w:r>
    </w:p>
    <w:p>
      <w:pPr>
        <w:pStyle w:val="ListParagraph"/>
        <w:numPr>
          <w:ilvl w:val="4"/>
          <w:numId w:val="19"/>
        </w:numPr>
        <w:tabs>
          <w:tab w:pos="506" w:val="left" w:leader="none"/>
        </w:tabs>
        <w:spacing w:line="240" w:lineRule="auto" w:before="0" w:after="0"/>
        <w:ind w:left="506" w:right="0" w:hanging="284"/>
        <w:jc w:val="left"/>
        <w:rPr>
          <w:sz w:val="20"/>
        </w:rPr>
      </w:pPr>
      <w:r>
        <w:rPr>
          <w:i/>
          <w:sz w:val="20"/>
        </w:rPr>
        <w:t>–l </w:t>
      </w:r>
      <w:r>
        <w:rPr>
          <w:sz w:val="20"/>
        </w:rPr>
        <w:t>precedido de</w:t>
      </w:r>
    </w:p>
    <w:p>
      <w:pPr>
        <w:spacing w:before="0"/>
        <w:ind w:left="271" w:right="0" w:firstLine="0"/>
        <w:jc w:val="left"/>
        <w:rPr>
          <w:sz w:val="20"/>
        </w:rPr>
      </w:pPr>
      <w:r>
        <w:rPr>
          <w:i/>
          <w:sz w:val="20"/>
        </w:rPr>
        <w:t>i </w:t>
      </w:r>
      <w:r>
        <w:rPr>
          <w:sz w:val="20"/>
        </w:rPr>
        <w:t>acentuado</w:t>
      </w:r>
    </w:p>
    <w:p>
      <w:pPr>
        <w:pStyle w:val="BodyText"/>
        <w:spacing w:before="6"/>
        <w:rPr>
          <w:sz w:val="18"/>
        </w:rPr>
      </w:pPr>
      <w:r>
        <w:rPr/>
        <w:br w:type="column"/>
      </w:r>
      <w:r>
        <w:rPr>
          <w:sz w:val="18"/>
        </w:rPr>
      </w:r>
    </w:p>
    <w:p>
      <w:pPr>
        <w:pStyle w:val="ListParagraph"/>
        <w:numPr>
          <w:ilvl w:val="4"/>
          <w:numId w:val="19"/>
        </w:numPr>
        <w:tabs>
          <w:tab w:pos="496" w:val="left" w:leader="none"/>
        </w:tabs>
        <w:spacing w:line="240" w:lineRule="auto" w:before="0" w:after="0"/>
        <w:ind w:left="496" w:right="0" w:hanging="274"/>
        <w:jc w:val="left"/>
        <w:rPr>
          <w:sz w:val="20"/>
        </w:rPr>
      </w:pPr>
      <w:r>
        <w:rPr>
          <w:i/>
          <w:sz w:val="20"/>
        </w:rPr>
        <w:t>–l </w:t>
      </w:r>
      <w:r>
        <w:rPr>
          <w:sz w:val="20"/>
        </w:rPr>
        <w:t>precedido</w:t>
      </w:r>
      <w:r>
        <w:rPr>
          <w:spacing w:val="-2"/>
          <w:sz w:val="20"/>
        </w:rPr>
        <w:t> </w:t>
      </w:r>
      <w:r>
        <w:rPr>
          <w:sz w:val="20"/>
        </w:rPr>
        <w:t>de</w:t>
      </w:r>
    </w:p>
    <w:p>
      <w:pPr>
        <w:spacing w:before="0"/>
        <w:ind w:left="272" w:right="0" w:firstLine="0"/>
        <w:jc w:val="left"/>
        <w:rPr>
          <w:sz w:val="20"/>
        </w:rPr>
      </w:pPr>
      <w:r>
        <w:rPr>
          <w:i/>
          <w:sz w:val="20"/>
        </w:rPr>
        <w:t>i </w:t>
      </w:r>
      <w:r>
        <w:rPr>
          <w:sz w:val="20"/>
        </w:rPr>
        <w:t>não-acentuado</w:t>
      </w:r>
    </w:p>
    <w:p>
      <w:pPr>
        <w:spacing w:after="0"/>
        <w:jc w:val="left"/>
        <w:rPr>
          <w:sz w:val="20"/>
        </w:rPr>
        <w:sectPr>
          <w:type w:val="continuous"/>
          <w:pgSz w:w="12240" w:h="15840"/>
          <w:pgMar w:top="2020" w:bottom="1100" w:left="1020" w:right="1040"/>
          <w:cols w:num="3" w:equalWidth="0">
            <w:col w:w="1873" w:space="1007"/>
            <w:col w:w="1741" w:space="1319"/>
            <w:col w:w="4240"/>
          </w:cols>
        </w:sectPr>
      </w:pPr>
    </w:p>
    <w:p>
      <w:pPr>
        <w:pStyle w:val="BodyText"/>
        <w:spacing w:before="8"/>
        <w:rPr>
          <w:sz w:val="13"/>
        </w:rPr>
      </w:pPr>
    </w:p>
    <w:p>
      <w:pPr>
        <w:tabs>
          <w:tab w:pos="3101" w:val="left" w:leader="none"/>
          <w:tab w:pos="6161" w:val="left" w:leader="none"/>
        </w:tabs>
        <w:spacing w:before="74"/>
        <w:ind w:left="222" w:right="647" w:firstLine="0"/>
        <w:jc w:val="left"/>
        <w:rPr>
          <w:sz w:val="20"/>
        </w:rPr>
      </w:pPr>
      <w:r>
        <w:rPr>
          <w:sz w:val="20"/>
        </w:rPr>
        <w:t>curral :</w:t>
      </w:r>
      <w:r>
        <w:rPr>
          <w:spacing w:val="-2"/>
          <w:sz w:val="20"/>
        </w:rPr>
        <w:t> </w:t>
      </w:r>
      <w:r>
        <w:rPr>
          <w:sz w:val="20"/>
        </w:rPr>
        <w:t>curr</w:t>
      </w:r>
      <w:r>
        <w:rPr>
          <w:i/>
          <w:sz w:val="20"/>
        </w:rPr>
        <w:t>ae</w:t>
      </w:r>
      <w:r>
        <w:rPr>
          <w:sz w:val="20"/>
        </w:rPr>
        <w:t>s</w:t>
        <w:tab/>
        <w:t>gentil</w:t>
      </w:r>
      <w:r>
        <w:rPr>
          <w:spacing w:val="-1"/>
          <w:sz w:val="20"/>
        </w:rPr>
        <w:t> </w:t>
      </w:r>
      <w:r>
        <w:rPr>
          <w:sz w:val="20"/>
        </w:rPr>
        <w:t>:</w:t>
      </w:r>
      <w:r>
        <w:rPr>
          <w:spacing w:val="-1"/>
          <w:sz w:val="20"/>
        </w:rPr>
        <w:t> </w:t>
      </w:r>
      <w:r>
        <w:rPr>
          <w:sz w:val="20"/>
        </w:rPr>
        <w:t>gent</w:t>
      </w:r>
      <w:r>
        <w:rPr>
          <w:i/>
          <w:sz w:val="20"/>
        </w:rPr>
        <w:t>ii</w:t>
      </w:r>
      <w:r>
        <w:rPr>
          <w:sz w:val="20"/>
        </w:rPr>
        <w:t>s</w:t>
        <w:tab/>
        <w:t>perduravil : perdurav</w:t>
      </w:r>
      <w:r>
        <w:rPr>
          <w:i/>
          <w:sz w:val="20"/>
        </w:rPr>
        <w:t>ii</w:t>
      </w:r>
      <w:r>
        <w:rPr>
          <w:sz w:val="20"/>
        </w:rPr>
        <w:t>s</w:t>
      </w:r>
      <w:r>
        <w:rPr>
          <w:spacing w:val="-4"/>
          <w:sz w:val="20"/>
        </w:rPr>
        <w:t> </w:t>
      </w:r>
      <w:r>
        <w:rPr>
          <w:sz w:val="20"/>
        </w:rPr>
        <w:t>~</w:t>
      </w:r>
    </w:p>
    <w:p>
      <w:pPr>
        <w:tabs>
          <w:tab w:pos="3101" w:val="left" w:leader="none"/>
          <w:tab w:pos="6161" w:val="left" w:leader="none"/>
        </w:tabs>
        <w:spacing w:before="60"/>
        <w:ind w:left="222" w:right="647" w:firstLine="0"/>
        <w:jc w:val="left"/>
        <w:rPr>
          <w:sz w:val="20"/>
        </w:rPr>
      </w:pPr>
      <w:r>
        <w:rPr>
          <w:sz w:val="20"/>
        </w:rPr>
        <w:t>leal :</w:t>
      </w:r>
      <w:r>
        <w:rPr>
          <w:spacing w:val="-2"/>
          <w:sz w:val="20"/>
        </w:rPr>
        <w:t> </w:t>
      </w:r>
      <w:r>
        <w:rPr>
          <w:sz w:val="20"/>
        </w:rPr>
        <w:t>le</w:t>
      </w:r>
      <w:r>
        <w:rPr>
          <w:i/>
          <w:sz w:val="20"/>
        </w:rPr>
        <w:t>ae</w:t>
      </w:r>
      <w:r>
        <w:rPr>
          <w:sz w:val="20"/>
        </w:rPr>
        <w:t>s</w:t>
        <w:tab/>
        <w:t>barril</w:t>
      </w:r>
      <w:r>
        <w:rPr>
          <w:spacing w:val="-1"/>
          <w:sz w:val="20"/>
        </w:rPr>
        <w:t> </w:t>
      </w:r>
      <w:r>
        <w:rPr>
          <w:sz w:val="20"/>
        </w:rPr>
        <w:t>:</w:t>
      </w:r>
      <w:r>
        <w:rPr>
          <w:spacing w:val="-1"/>
          <w:sz w:val="20"/>
        </w:rPr>
        <w:t> </w:t>
      </w:r>
      <w:r>
        <w:rPr>
          <w:sz w:val="20"/>
        </w:rPr>
        <w:t>barr</w:t>
      </w:r>
      <w:r>
        <w:rPr>
          <w:i/>
          <w:sz w:val="20"/>
        </w:rPr>
        <w:t>ii</w:t>
      </w:r>
      <w:r>
        <w:rPr>
          <w:sz w:val="20"/>
        </w:rPr>
        <w:t>s</w:t>
        <w:tab/>
        <w:t>perdurav</w:t>
      </w:r>
      <w:r>
        <w:rPr>
          <w:i/>
          <w:sz w:val="20"/>
        </w:rPr>
        <w:t>ee</w:t>
      </w:r>
      <w:r>
        <w:rPr>
          <w:sz w:val="20"/>
        </w:rPr>
        <w:t>s ~</w:t>
      </w:r>
      <w:r>
        <w:rPr>
          <w:spacing w:val="-3"/>
          <w:sz w:val="20"/>
        </w:rPr>
        <w:t> </w:t>
      </w:r>
      <w:r>
        <w:rPr>
          <w:sz w:val="20"/>
        </w:rPr>
        <w:t>perdurav</w:t>
      </w:r>
      <w:r>
        <w:rPr>
          <w:i/>
          <w:sz w:val="20"/>
        </w:rPr>
        <w:t>i</w:t>
      </w:r>
      <w:r>
        <w:rPr>
          <w:sz w:val="20"/>
        </w:rPr>
        <w:t>s</w:t>
      </w:r>
    </w:p>
    <w:p>
      <w:pPr>
        <w:tabs>
          <w:tab w:pos="3101" w:val="left" w:leader="none"/>
          <w:tab w:pos="6161" w:val="left" w:leader="none"/>
        </w:tabs>
        <w:spacing w:before="60"/>
        <w:ind w:left="222" w:right="647" w:firstLine="0"/>
        <w:jc w:val="left"/>
        <w:rPr>
          <w:sz w:val="20"/>
        </w:rPr>
      </w:pPr>
      <w:r>
        <w:rPr>
          <w:sz w:val="20"/>
        </w:rPr>
        <w:t>fiel</w:t>
      </w:r>
      <w:r>
        <w:rPr>
          <w:spacing w:val="-1"/>
          <w:sz w:val="20"/>
        </w:rPr>
        <w:t> </w:t>
      </w:r>
      <w:r>
        <w:rPr>
          <w:sz w:val="20"/>
        </w:rPr>
        <w:t>:</w:t>
      </w:r>
      <w:r>
        <w:rPr>
          <w:spacing w:val="-3"/>
          <w:sz w:val="20"/>
        </w:rPr>
        <w:t> </w:t>
      </w:r>
      <w:r>
        <w:rPr>
          <w:sz w:val="20"/>
        </w:rPr>
        <w:t>fi</w:t>
      </w:r>
      <w:r>
        <w:rPr>
          <w:i/>
          <w:sz w:val="20"/>
        </w:rPr>
        <w:t>ee</w:t>
      </w:r>
      <w:r>
        <w:rPr>
          <w:sz w:val="20"/>
        </w:rPr>
        <w:t>s</w:t>
        <w:tab/>
        <w:t>vil</w:t>
      </w:r>
      <w:r>
        <w:rPr>
          <w:spacing w:val="-1"/>
          <w:sz w:val="20"/>
        </w:rPr>
        <w:t> </w:t>
      </w:r>
      <w:r>
        <w:rPr>
          <w:sz w:val="20"/>
        </w:rPr>
        <w:t>:</w:t>
      </w:r>
      <w:r>
        <w:rPr>
          <w:spacing w:val="-1"/>
          <w:sz w:val="20"/>
        </w:rPr>
        <w:t> </w:t>
      </w:r>
      <w:r>
        <w:rPr>
          <w:sz w:val="20"/>
        </w:rPr>
        <w:t>v</w:t>
      </w:r>
      <w:r>
        <w:rPr>
          <w:i/>
          <w:sz w:val="20"/>
        </w:rPr>
        <w:t>ii</w:t>
      </w:r>
      <w:r>
        <w:rPr>
          <w:sz w:val="20"/>
        </w:rPr>
        <w:t>s</w:t>
        <w:tab/>
        <w:t>estavil : estav</w:t>
      </w:r>
      <w:r>
        <w:rPr>
          <w:i/>
          <w:sz w:val="20"/>
        </w:rPr>
        <w:t>ii</w:t>
      </w:r>
      <w:r>
        <w:rPr>
          <w:sz w:val="20"/>
        </w:rPr>
        <w:t>s</w:t>
      </w:r>
      <w:r>
        <w:rPr>
          <w:spacing w:val="-4"/>
          <w:sz w:val="20"/>
        </w:rPr>
        <w:t> </w:t>
      </w:r>
      <w:r>
        <w:rPr>
          <w:sz w:val="20"/>
        </w:rPr>
        <w:t>~</w:t>
      </w:r>
    </w:p>
    <w:p>
      <w:pPr>
        <w:tabs>
          <w:tab w:pos="6161" w:val="left" w:leader="none"/>
        </w:tabs>
        <w:spacing w:before="60"/>
        <w:ind w:left="222" w:right="647" w:firstLine="0"/>
        <w:jc w:val="left"/>
        <w:rPr>
          <w:sz w:val="20"/>
        </w:rPr>
      </w:pPr>
      <w:r>
        <w:rPr>
          <w:sz w:val="20"/>
        </w:rPr>
        <w:t>sol</w:t>
      </w:r>
      <w:r>
        <w:rPr>
          <w:spacing w:val="-1"/>
          <w:sz w:val="20"/>
        </w:rPr>
        <w:t> </w:t>
      </w:r>
      <w:r>
        <w:rPr>
          <w:sz w:val="20"/>
        </w:rPr>
        <w:t>:</w:t>
      </w:r>
      <w:r>
        <w:rPr>
          <w:spacing w:val="-1"/>
          <w:sz w:val="20"/>
        </w:rPr>
        <w:t> </w:t>
      </w:r>
      <w:r>
        <w:rPr>
          <w:sz w:val="20"/>
        </w:rPr>
        <w:t>s</w:t>
      </w:r>
      <w:r>
        <w:rPr>
          <w:i/>
          <w:sz w:val="20"/>
        </w:rPr>
        <w:t>oe</w:t>
      </w:r>
      <w:r>
        <w:rPr>
          <w:sz w:val="20"/>
        </w:rPr>
        <w:t>s</w:t>
        <w:tab/>
        <w:t>estav</w:t>
      </w:r>
      <w:r>
        <w:rPr>
          <w:i/>
          <w:sz w:val="20"/>
        </w:rPr>
        <w:t>ee</w:t>
      </w:r>
      <w:r>
        <w:rPr>
          <w:sz w:val="20"/>
        </w:rPr>
        <w:t>s ~ estav</w:t>
      </w:r>
      <w:r>
        <w:rPr>
          <w:i/>
          <w:sz w:val="20"/>
        </w:rPr>
        <w:t>i</w:t>
      </w:r>
      <w:r>
        <w:rPr>
          <w:sz w:val="20"/>
        </w:rPr>
        <w:t>s ~</w:t>
      </w:r>
      <w:r>
        <w:rPr>
          <w:spacing w:val="-5"/>
          <w:sz w:val="20"/>
        </w:rPr>
        <w:t> </w:t>
      </w:r>
      <w:r>
        <w:rPr>
          <w:sz w:val="20"/>
        </w:rPr>
        <w:t>estav</w:t>
      </w:r>
      <w:r>
        <w:rPr>
          <w:i/>
          <w:sz w:val="20"/>
        </w:rPr>
        <w:t>e</w:t>
      </w:r>
      <w:r>
        <w:rPr>
          <w:sz w:val="20"/>
        </w:rPr>
        <w:t>s</w:t>
      </w:r>
    </w:p>
    <w:p>
      <w:pPr>
        <w:spacing w:after="0"/>
        <w:jc w:val="left"/>
        <w:rPr>
          <w:sz w:val="20"/>
        </w:rPr>
        <w:sectPr>
          <w:type w:val="continuous"/>
          <w:pgSz w:w="12240" w:h="15840"/>
          <w:pgMar w:top="2020" w:bottom="1100" w:left="1020" w:right="1040"/>
        </w:sectPr>
      </w:pPr>
    </w:p>
    <w:p>
      <w:pPr>
        <w:pStyle w:val="BodyText"/>
        <w:rPr>
          <w:sz w:val="20"/>
        </w:rPr>
      </w:pPr>
    </w:p>
    <w:p>
      <w:pPr>
        <w:pStyle w:val="BodyText"/>
        <w:rPr>
          <w:sz w:val="20"/>
        </w:rPr>
      </w:pPr>
    </w:p>
    <w:p>
      <w:pPr>
        <w:pStyle w:val="BodyText"/>
        <w:spacing w:before="2"/>
        <w:rPr>
          <w:sz w:val="20"/>
        </w:rPr>
      </w:pPr>
    </w:p>
    <w:p>
      <w:pPr>
        <w:pStyle w:val="BodyText"/>
        <w:spacing w:line="360" w:lineRule="auto"/>
        <w:ind w:left="114" w:right="190"/>
        <w:jc w:val="both"/>
        <w:rPr>
          <w:i/>
        </w:rPr>
      </w:pPr>
      <w:r>
        <w:rPr/>
        <w:t>Em (</w:t>
      </w:r>
      <w:r>
        <w:rPr>
          <w:i/>
        </w:rPr>
        <w:t>a</w:t>
      </w:r>
      <w:r>
        <w:rPr/>
        <w:t>) se nota que a grafia indica a não aplicação da regra que transforma VT em semivogal, constituindo o ditongo (curr</w:t>
      </w:r>
      <w:r>
        <w:rPr>
          <w:i/>
        </w:rPr>
        <w:t>ais, </w:t>
      </w:r>
      <w:r>
        <w:rPr/>
        <w:t>le</w:t>
      </w:r>
      <w:r>
        <w:rPr>
          <w:i/>
        </w:rPr>
        <w:t>ais, </w:t>
      </w:r>
      <w:r>
        <w:rPr/>
        <w:t>fi</w:t>
      </w:r>
      <w:r>
        <w:rPr>
          <w:i/>
        </w:rPr>
        <w:t>éis, </w:t>
      </w:r>
      <w:r>
        <w:rPr/>
        <w:t>s</w:t>
      </w:r>
      <w:r>
        <w:rPr>
          <w:i/>
        </w:rPr>
        <w:t>óis</w:t>
      </w:r>
      <w:r>
        <w:rPr/>
        <w:t>); em (</w:t>
      </w:r>
      <w:r>
        <w:rPr>
          <w:i/>
        </w:rPr>
        <w:t>b</w:t>
      </w:r>
      <w:r>
        <w:rPr/>
        <w:t>) a grafia indica a não aplicação da regra de crase que fundirá a vogal do lexema e a VT (barr</w:t>
      </w:r>
      <w:r>
        <w:rPr>
          <w:i/>
        </w:rPr>
        <w:t>is, </w:t>
      </w:r>
      <w:r>
        <w:rPr/>
        <w:t>gent</w:t>
      </w:r>
      <w:r>
        <w:rPr>
          <w:i/>
        </w:rPr>
        <w:t>is, </w:t>
      </w:r>
      <w:r>
        <w:rPr/>
        <w:t>v</w:t>
      </w:r>
      <w:r>
        <w:rPr>
          <w:i/>
        </w:rPr>
        <w:t>is</w:t>
      </w:r>
      <w:r>
        <w:rPr/>
        <w:t>); em (</w:t>
      </w:r>
      <w:r>
        <w:rPr>
          <w:i/>
        </w:rPr>
        <w:t>c</w:t>
      </w:r>
      <w:r>
        <w:rPr/>
        <w:t>) ocorre uma variação, documentada com frequência no período arcaico no sufixo </w:t>
      </w:r>
      <w:r>
        <w:rPr>
          <w:i/>
        </w:rPr>
        <w:t>–vil/vel, </w:t>
      </w:r>
      <w:r>
        <w:rPr/>
        <w:t>que resulta nos plurais variantes acima exemplificados. Embora não se tenha um estudo exaustivo sobre os alomorfes do plural no período arcaico, parece que o plural do tipo atual </w:t>
      </w:r>
      <w:r>
        <w:rPr>
          <w:i/>
        </w:rPr>
        <w:t>perduráveis, estáveis </w:t>
      </w:r>
      <w:r>
        <w:rPr/>
        <w:t>é posterior ao século XVI.  Uma pista está na informação do </w:t>
      </w:r>
      <w:r>
        <w:rPr>
          <w:i/>
        </w:rPr>
        <w:t>Dicionário Etimológico </w:t>
      </w:r>
      <w:r>
        <w:rPr/>
        <w:t>de J. P. Machado, que afirma que </w:t>
      </w:r>
      <w:r>
        <w:rPr>
          <w:i/>
        </w:rPr>
        <w:t>fácis </w:t>
      </w:r>
      <w:r>
        <w:rPr/>
        <w:t>(de </w:t>
      </w:r>
      <w:r>
        <w:rPr>
          <w:i/>
        </w:rPr>
        <w:t>fácil</w:t>
      </w:r>
      <w:r>
        <w:rPr/>
        <w:t>) ocorre ainda no século XVI e </w:t>
      </w:r>
      <w:r>
        <w:rPr>
          <w:i/>
        </w:rPr>
        <w:t>fáceis </w:t>
      </w:r>
      <w:r>
        <w:rPr/>
        <w:t>só está documentado no século XVII; note-se que na fala corrente brasileira, se não em outras variantes do português, dificilmente ouviremos uma articulação do tipo</w:t>
      </w:r>
      <w:r>
        <w:rPr>
          <w:spacing w:val="-2"/>
        </w:rPr>
        <w:t> </w:t>
      </w:r>
      <w:r>
        <w:rPr>
          <w:i/>
        </w:rPr>
        <w:t>fáceis.</w:t>
      </w:r>
    </w:p>
    <w:p>
      <w:pPr>
        <w:pStyle w:val="BodyText"/>
        <w:rPr>
          <w:i/>
        </w:rPr>
      </w:pPr>
    </w:p>
    <w:p>
      <w:pPr>
        <w:pStyle w:val="Heading2"/>
        <w:numPr>
          <w:ilvl w:val="3"/>
          <w:numId w:val="19"/>
        </w:numPr>
        <w:tabs>
          <w:tab w:pos="834" w:val="left" w:leader="none"/>
        </w:tabs>
        <w:spacing w:line="240" w:lineRule="auto" w:before="143" w:after="0"/>
        <w:ind w:left="834" w:right="0" w:hanging="720"/>
        <w:jc w:val="both"/>
      </w:pPr>
      <w:bookmarkStart w:name="_bookmark33" w:id="52"/>
      <w:bookmarkEnd w:id="52"/>
      <w:r>
        <w:rPr>
          <w:b w:val="0"/>
        </w:rPr>
      </w:r>
      <w:bookmarkStart w:name="_bookmark33" w:id="53"/>
      <w:bookmarkEnd w:id="53"/>
      <w:r>
        <w:rPr/>
        <w:t>Sob</w:t>
      </w:r>
      <w:r>
        <w:rPr/>
        <w:t>re os lexemas terminados em travamento</w:t>
      </w:r>
      <w:r>
        <w:rPr>
          <w:spacing w:val="-11"/>
        </w:rPr>
        <w:t> </w:t>
      </w:r>
      <w:r>
        <w:rPr/>
        <w:t>nasal</w:t>
      </w:r>
    </w:p>
    <w:p>
      <w:pPr>
        <w:pStyle w:val="BodyText"/>
        <w:rPr>
          <w:b/>
          <w:sz w:val="20"/>
        </w:rPr>
      </w:pPr>
    </w:p>
    <w:p>
      <w:pPr>
        <w:pStyle w:val="BodyText"/>
        <w:rPr>
          <w:b/>
          <w:sz w:val="20"/>
        </w:rPr>
      </w:pPr>
    </w:p>
    <w:p>
      <w:pPr>
        <w:pStyle w:val="BodyText"/>
        <w:rPr>
          <w:b/>
          <w:sz w:val="20"/>
        </w:rPr>
      </w:pPr>
    </w:p>
    <w:p>
      <w:pPr>
        <w:pStyle w:val="BodyText"/>
        <w:spacing w:before="1"/>
        <w:rPr>
          <w:b/>
          <w:sz w:val="28"/>
        </w:rPr>
      </w:pPr>
    </w:p>
    <w:tbl>
      <w:tblPr>
        <w:tblW w:w="0" w:type="auto"/>
        <w:jc w:val="left"/>
        <w:tblInd w:w="18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434"/>
        <w:gridCol w:w="2989"/>
        <w:gridCol w:w="2692"/>
      </w:tblGrid>
      <w:tr>
        <w:trPr>
          <w:trHeight w:val="431" w:hRule="exact"/>
        </w:trPr>
        <w:tc>
          <w:tcPr>
            <w:tcW w:w="2434" w:type="dxa"/>
          </w:tcPr>
          <w:p>
            <w:pPr>
              <w:pStyle w:val="TableParagraph"/>
              <w:spacing w:before="74"/>
              <w:ind w:left="35"/>
              <w:rPr>
                <w:i/>
                <w:sz w:val="20"/>
              </w:rPr>
            </w:pPr>
            <w:r>
              <w:rPr>
                <w:i/>
                <w:sz w:val="20"/>
              </w:rPr>
              <w:t>(a) lexema em -ã + VTo</w:t>
            </w:r>
          </w:p>
        </w:tc>
        <w:tc>
          <w:tcPr>
            <w:tcW w:w="2989" w:type="dxa"/>
          </w:tcPr>
          <w:p>
            <w:pPr>
              <w:pStyle w:val="TableParagraph"/>
              <w:spacing w:before="74"/>
              <w:ind w:left="480"/>
              <w:rPr>
                <w:i/>
                <w:sz w:val="20"/>
              </w:rPr>
            </w:pPr>
            <w:r>
              <w:rPr>
                <w:i/>
                <w:sz w:val="20"/>
              </w:rPr>
              <w:t>(b) lexema em -ã + VT e</w:t>
            </w:r>
          </w:p>
        </w:tc>
        <w:tc>
          <w:tcPr>
            <w:tcW w:w="2692" w:type="dxa"/>
          </w:tcPr>
          <w:p>
            <w:pPr>
              <w:pStyle w:val="TableParagraph"/>
              <w:spacing w:before="74"/>
              <w:ind w:left="551"/>
              <w:rPr>
                <w:i/>
                <w:sz w:val="20"/>
              </w:rPr>
            </w:pPr>
            <w:r>
              <w:rPr>
                <w:i/>
                <w:sz w:val="20"/>
              </w:rPr>
              <w:t>(c) lexema em -õ + VT e</w:t>
            </w:r>
          </w:p>
        </w:tc>
      </w:tr>
      <w:tr>
        <w:trPr>
          <w:trHeight w:val="376" w:hRule="exact"/>
        </w:trPr>
        <w:tc>
          <w:tcPr>
            <w:tcW w:w="2434" w:type="dxa"/>
          </w:tcPr>
          <w:p>
            <w:pPr>
              <w:pStyle w:val="TableParagraph"/>
              <w:spacing w:before="105"/>
              <w:ind w:left="35"/>
              <w:rPr>
                <w:i/>
                <w:sz w:val="20"/>
              </w:rPr>
            </w:pPr>
            <w:r>
              <w:rPr>
                <w:i/>
                <w:sz w:val="20"/>
              </w:rPr>
              <w:t>Irmão : irmãos</w:t>
            </w:r>
          </w:p>
        </w:tc>
        <w:tc>
          <w:tcPr>
            <w:tcW w:w="2989" w:type="dxa"/>
          </w:tcPr>
          <w:p>
            <w:pPr>
              <w:pStyle w:val="TableParagraph"/>
              <w:spacing w:before="105"/>
              <w:ind w:left="480"/>
              <w:rPr>
                <w:i/>
                <w:sz w:val="20"/>
              </w:rPr>
            </w:pPr>
            <w:r>
              <w:rPr>
                <w:i/>
                <w:sz w:val="20"/>
              </w:rPr>
              <w:t>pã/pan : pães</w:t>
            </w:r>
          </w:p>
        </w:tc>
        <w:tc>
          <w:tcPr>
            <w:tcW w:w="2692" w:type="dxa"/>
          </w:tcPr>
          <w:p>
            <w:pPr>
              <w:pStyle w:val="TableParagraph"/>
              <w:spacing w:before="105"/>
              <w:ind w:left="551"/>
              <w:rPr>
                <w:i/>
                <w:sz w:val="20"/>
              </w:rPr>
            </w:pPr>
            <w:r>
              <w:rPr>
                <w:i/>
                <w:sz w:val="20"/>
              </w:rPr>
              <w:t>oraçõ/oraçon : orações</w:t>
            </w:r>
          </w:p>
        </w:tc>
      </w:tr>
      <w:tr>
        <w:trPr>
          <w:trHeight w:val="345" w:hRule="exact"/>
        </w:trPr>
        <w:tc>
          <w:tcPr>
            <w:tcW w:w="2434" w:type="dxa"/>
          </w:tcPr>
          <w:p>
            <w:pPr>
              <w:pStyle w:val="TableParagraph"/>
              <w:spacing w:before="19"/>
              <w:ind w:left="35"/>
              <w:rPr>
                <w:i/>
                <w:sz w:val="20"/>
              </w:rPr>
            </w:pPr>
            <w:r>
              <w:rPr>
                <w:i/>
                <w:sz w:val="20"/>
              </w:rPr>
              <w:t>mão : mãos</w:t>
            </w:r>
          </w:p>
        </w:tc>
        <w:tc>
          <w:tcPr>
            <w:tcW w:w="2989" w:type="dxa"/>
          </w:tcPr>
          <w:p>
            <w:pPr>
              <w:pStyle w:val="TableParagraph"/>
              <w:spacing w:before="19"/>
              <w:ind w:left="480"/>
              <w:rPr>
                <w:i/>
                <w:sz w:val="20"/>
              </w:rPr>
            </w:pPr>
            <w:r>
              <w:rPr>
                <w:i/>
                <w:sz w:val="20"/>
              </w:rPr>
              <w:t>cã/can : cães</w:t>
            </w:r>
          </w:p>
        </w:tc>
        <w:tc>
          <w:tcPr>
            <w:tcW w:w="2692" w:type="dxa"/>
          </w:tcPr>
          <w:p>
            <w:pPr>
              <w:pStyle w:val="TableParagraph"/>
              <w:spacing w:before="19"/>
              <w:ind w:left="551"/>
              <w:rPr>
                <w:i/>
                <w:sz w:val="20"/>
              </w:rPr>
            </w:pPr>
            <w:r>
              <w:rPr>
                <w:i/>
                <w:sz w:val="20"/>
              </w:rPr>
              <w:t>coraçõ/coraçon: corações</w:t>
            </w:r>
          </w:p>
        </w:tc>
      </w:tr>
    </w:tbl>
    <w:p>
      <w:pPr>
        <w:pStyle w:val="BodyText"/>
        <w:rPr>
          <w:b/>
          <w:sz w:val="20"/>
        </w:rPr>
      </w:pPr>
    </w:p>
    <w:p>
      <w:pPr>
        <w:pStyle w:val="BodyText"/>
        <w:rPr>
          <w:b/>
          <w:sz w:val="20"/>
        </w:rPr>
      </w:pPr>
    </w:p>
    <w:p>
      <w:pPr>
        <w:pStyle w:val="BodyText"/>
        <w:spacing w:before="8"/>
        <w:rPr>
          <w:b/>
          <w:sz w:val="22"/>
        </w:rPr>
      </w:pPr>
    </w:p>
    <w:p>
      <w:pPr>
        <w:pStyle w:val="BodyText"/>
        <w:spacing w:line="360" w:lineRule="auto" w:before="70"/>
        <w:ind w:left="114" w:right="191"/>
        <w:jc w:val="both"/>
      </w:pPr>
      <w:r>
        <w:rPr/>
        <w:t>A diferença, confrontando hoje e então, está nas formas do singular, que estão de acordo com a etimologia, antes da convergência em &lt; -ão &gt;, no padrão português e brasileiro, o plural, também etimológico, já se apresenta, portanto, como hoje.</w:t>
      </w:r>
    </w:p>
    <w:p>
      <w:pPr>
        <w:pStyle w:val="BodyText"/>
        <w:spacing w:line="360" w:lineRule="auto" w:before="5"/>
        <w:ind w:left="114" w:right="193"/>
        <w:jc w:val="both"/>
      </w:pPr>
      <w:r>
        <w:rPr/>
        <w:t>A seguir considerarei o que diz o nosso primeiro gramático, no </w:t>
      </w:r>
      <w:r>
        <w:rPr>
          <w:i/>
        </w:rPr>
        <w:t>Capítulo XLV</w:t>
      </w:r>
      <w:r>
        <w:rPr/>
        <w:t>. Diz ao aprsentar a regra geral para o plural dos nomes:</w:t>
      </w:r>
    </w:p>
    <w:p>
      <w:pPr>
        <w:pStyle w:val="BodyText"/>
      </w:pPr>
    </w:p>
    <w:p>
      <w:pPr>
        <w:spacing w:line="240" w:lineRule="auto" w:before="144"/>
        <w:ind w:left="654" w:right="668" w:firstLine="0"/>
        <w:jc w:val="both"/>
        <w:rPr>
          <w:i/>
          <w:sz w:val="20"/>
        </w:rPr>
      </w:pPr>
      <w:r>
        <w:rPr>
          <w:i/>
          <w:sz w:val="20"/>
        </w:rPr>
        <w:t>Têm diferença as vozes dos nomes: ou se declinam em numeros, porque o singular é diferente do plural, nem </w:t>
      </w:r>
      <w:r>
        <w:rPr>
          <w:i/>
          <w:sz w:val="20"/>
        </w:rPr>
        <w:t>o plural se contenta com só as letras do singular; tirando Domingos, Marcos e Lucas, que variam seus numeros. E contudo o genero que tinham no singular os nomes esse terão no plural, como candeia, que he feminino no singular, também o assi será no plural, como</w:t>
      </w:r>
      <w:r>
        <w:rPr>
          <w:i/>
          <w:spacing w:val="-10"/>
          <w:sz w:val="20"/>
        </w:rPr>
        <w:t> </w:t>
      </w:r>
      <w:r>
        <w:rPr>
          <w:i/>
          <w:sz w:val="20"/>
        </w:rPr>
        <w:t>candeias.</w:t>
      </w:r>
    </w:p>
    <w:p>
      <w:pPr>
        <w:spacing w:after="0" w:line="240" w:lineRule="auto"/>
        <w:jc w:val="both"/>
        <w:rPr>
          <w:sz w:val="20"/>
        </w:rPr>
        <w:sectPr>
          <w:pgSz w:w="12240" w:h="15840"/>
          <w:pgMar w:header="710" w:footer="966" w:top="2360" w:bottom="1160" w:left="1020" w:right="1040"/>
        </w:sectPr>
      </w:pPr>
    </w:p>
    <w:p>
      <w:pPr>
        <w:pStyle w:val="BodyText"/>
        <w:spacing w:before="9"/>
        <w:rPr>
          <w:i/>
          <w:sz w:val="17"/>
        </w:rPr>
      </w:pPr>
    </w:p>
    <w:p>
      <w:pPr>
        <w:spacing w:line="240" w:lineRule="auto" w:before="74"/>
        <w:ind w:left="654" w:right="667" w:firstLine="0"/>
        <w:jc w:val="both"/>
        <w:rPr>
          <w:i/>
          <w:sz w:val="20"/>
        </w:rPr>
      </w:pPr>
      <w:r>
        <w:rPr>
          <w:i/>
          <w:sz w:val="20"/>
        </w:rPr>
        <w:t>Variando a letra dos numeros guardamos esta regra geral: que o plural tem como sua letra propria esta letra </w:t>
      </w:r>
      <w:r>
        <w:rPr>
          <w:i/>
          <w:sz w:val="20"/>
        </w:rPr>
        <w:t>s, acrecentando-a sobre seu singular. Mas isto diversas maneiras porque às vezes acrecenta também outras co’ella, e às vezes tira alghu</w:t>
      </w:r>
      <w:r>
        <w:rPr>
          <w:rFonts w:ascii="Symbol" w:hAnsi="Symbol"/>
          <w:sz w:val="20"/>
        </w:rPr>
        <w:t></w:t>
      </w:r>
      <w:r>
        <w:rPr>
          <w:i/>
          <w:sz w:val="20"/>
        </w:rPr>
        <w:t>as e outras também muda, ficando sempre s no plural. Os nomes que somente </w:t>
      </w:r>
      <w:r>
        <w:rPr>
          <w:i/>
          <w:sz w:val="20"/>
        </w:rPr>
        <w:t>acrecentam s no plural são todos os que no singular acabavam em vogal, como livro no singular, e no plural livros, e porta e  portas, ainda que seja com ditongos, como pao, paos, ceo e ceos (1536[2001:149).</w:t>
      </w:r>
    </w:p>
    <w:p>
      <w:pPr>
        <w:pStyle w:val="BodyText"/>
        <w:rPr>
          <w:i/>
          <w:sz w:val="20"/>
        </w:rPr>
      </w:pPr>
    </w:p>
    <w:p>
      <w:pPr>
        <w:pStyle w:val="BodyText"/>
        <w:rPr>
          <w:i/>
          <w:sz w:val="16"/>
        </w:rPr>
      </w:pPr>
    </w:p>
    <w:p>
      <w:pPr>
        <w:pStyle w:val="BodyText"/>
        <w:spacing w:line="360" w:lineRule="auto"/>
        <w:ind w:left="114" w:right="647"/>
      </w:pPr>
      <w:r>
        <w:rPr/>
        <w:t>Continua com o que hoje se designa de alomorfes e começa com aqueles lexemas terminados por travamento nasal:</w:t>
      </w:r>
    </w:p>
    <w:p>
      <w:pPr>
        <w:pStyle w:val="BodyText"/>
      </w:pPr>
    </w:p>
    <w:p>
      <w:pPr>
        <w:spacing w:line="240" w:lineRule="auto" w:before="142"/>
        <w:ind w:left="654" w:right="668" w:firstLine="0"/>
        <w:jc w:val="both"/>
        <w:rPr>
          <w:i/>
          <w:sz w:val="20"/>
        </w:rPr>
      </w:pPr>
      <w:r>
        <w:rPr>
          <w:i/>
          <w:sz w:val="20"/>
        </w:rPr>
        <w:t>E os nomes acabados em til também acrecentam s no plural e não mais, se não têm ditongos, como vilã, vilãs; </w:t>
      </w:r>
      <w:r>
        <w:rPr>
          <w:i/>
          <w:sz w:val="20"/>
        </w:rPr>
        <w:t>som, sons; jardim, jardins; alghum, alghuns; imagem, imagens. E quando têm ditongo antes de til, muitas vezes acrecentam s, não mais, como mãi, mãis; mão, mãos; rábão, rábãos; ruim, ruins. Mas outras muitas vezes os nomes acabados em ão com ditongo e til mudam alghu</w:t>
      </w:r>
      <w:r>
        <w:rPr>
          <w:rFonts w:ascii="Symbol" w:hAnsi="Symbol"/>
          <w:sz w:val="20"/>
        </w:rPr>
        <w:t></w:t>
      </w:r>
      <w:r>
        <w:rPr>
          <w:i/>
          <w:sz w:val="20"/>
        </w:rPr>
        <w:t>a das vogaes desse ditongo ou ambas, como </w:t>
      </w:r>
      <w:r>
        <w:rPr>
          <w:i/>
          <w:sz w:val="20"/>
        </w:rPr>
        <w:t>tabalião, tabaliães; cordão, cordões. Tabalião muda hu</w:t>
      </w:r>
      <w:r>
        <w:rPr>
          <w:rFonts w:ascii="Symbol" w:hAnsi="Symbol"/>
          <w:sz w:val="20"/>
        </w:rPr>
        <w:t></w:t>
      </w:r>
      <w:r>
        <w:rPr>
          <w:i/>
          <w:sz w:val="20"/>
        </w:rPr>
        <w:t>a só letra do ditongo, e cordão ambas: tabalião  </w:t>
      </w:r>
      <w:r>
        <w:rPr>
          <w:i/>
          <w:sz w:val="20"/>
        </w:rPr>
        <w:t>muda o em e, e cordão muda todo o ditongo ão em outro,</w:t>
      </w:r>
      <w:r>
        <w:rPr>
          <w:i/>
          <w:spacing w:val="-4"/>
          <w:sz w:val="20"/>
        </w:rPr>
        <w:t> </w:t>
      </w:r>
      <w:r>
        <w:rPr>
          <w:i/>
          <w:sz w:val="20"/>
        </w:rPr>
        <w:t>õe.</w:t>
      </w:r>
    </w:p>
    <w:p>
      <w:pPr>
        <w:spacing w:line="240" w:lineRule="auto" w:before="0"/>
        <w:ind w:left="654" w:right="669" w:firstLine="0"/>
        <w:jc w:val="both"/>
        <w:rPr>
          <w:i/>
          <w:sz w:val="20"/>
        </w:rPr>
      </w:pPr>
      <w:r>
        <w:rPr>
          <w:i/>
          <w:sz w:val="20"/>
        </w:rPr>
        <w:t>Mas para limitar quaes são os nomes que acrecentam s ou mudam hu</w:t>
      </w:r>
      <w:r>
        <w:rPr>
          <w:rFonts w:ascii="Symbol" w:hAnsi="Symbol"/>
          <w:sz w:val="20"/>
        </w:rPr>
        <w:t></w:t>
      </w:r>
      <w:r>
        <w:rPr>
          <w:i/>
          <w:sz w:val="20"/>
        </w:rPr>
        <w:t>a só letra ou ambas as do ditongo, eu </w:t>
      </w:r>
      <w:r>
        <w:rPr>
          <w:i/>
          <w:sz w:val="20"/>
        </w:rPr>
        <w:t>não acho regra mais geral qu’esta que agora darei, ainda que terá muitas eiceições. A regra é esta: que os nomes acabados em ão, se sinificam oficios ou tratos, mudam a letra derradeira do ditongo, que é o, em e, como tabalião, tabaliães; escrivão, escrivães; capitão, capitães; capelão, capelães; refião, refiães; pião, piães; trugimão, trugimães. E também pão, pães; cão, cães; Damião, Damiães; gavião, gaviães, diamão, diamães; e maçapão, maçapães, Guimarães. Verdade é que uchão faz uchões e hortelão, hortelões. E assi pode haver outros que me não lembram.</w:t>
      </w:r>
    </w:p>
    <w:p>
      <w:pPr>
        <w:spacing w:line="240" w:lineRule="auto" w:before="2"/>
        <w:ind w:left="654" w:right="667" w:firstLine="0"/>
        <w:jc w:val="both"/>
        <w:rPr>
          <w:i/>
          <w:sz w:val="20"/>
        </w:rPr>
      </w:pPr>
      <w:r>
        <w:rPr>
          <w:i/>
          <w:sz w:val="20"/>
        </w:rPr>
        <w:t>Pois dos nomes acabados em ão ditongo que não mudam esse ditongo no plural, damos esta regra que  </w:t>
      </w:r>
      <w:r>
        <w:rPr>
          <w:i/>
          <w:sz w:val="20"/>
        </w:rPr>
        <w:t>poderá alcançar a maior parte: que os nomes de nações, quando se acabam nesse ditongo ão, fazem o que dizemos, como africão, africãos; indião, indiãos; e se fosse em costume, também driamos romão, romãos; italião, italiãos; valencião, valenciãos. E também Jorge da Silveira, no Cancioneiro que ajuntou Garcia de Resende, diz castelão, do qual singular, se o houvesse no mundo, diriamos no plural</w:t>
      </w:r>
      <w:r>
        <w:rPr>
          <w:i/>
          <w:spacing w:val="-12"/>
          <w:sz w:val="20"/>
        </w:rPr>
        <w:t> </w:t>
      </w:r>
      <w:r>
        <w:rPr>
          <w:i/>
          <w:sz w:val="20"/>
        </w:rPr>
        <w:t>castelãos.</w:t>
      </w:r>
    </w:p>
    <w:p>
      <w:pPr>
        <w:spacing w:line="240" w:lineRule="auto" w:before="0"/>
        <w:ind w:left="654" w:right="669" w:firstLine="0"/>
        <w:jc w:val="both"/>
        <w:rPr>
          <w:i/>
          <w:sz w:val="20"/>
        </w:rPr>
      </w:pPr>
      <w:r>
        <w:rPr>
          <w:i/>
          <w:sz w:val="20"/>
        </w:rPr>
        <w:t>Além destes, também guardam o seu ditongo assi como o tinham estoutros: cortesão, que faz cortesãos; e </w:t>
      </w:r>
      <w:r>
        <w:rPr>
          <w:i/>
          <w:sz w:val="20"/>
        </w:rPr>
        <w:t>cidadão, cidadãos; aldeão, aldeãos; vilão, vilãos; rábão, rábãos; órgão, órgãos; zímbão, zimbãos; zângão, zângãos; távão, távãos; grão, grãos; côvão, côvãos; píntão, píntãos; mão, mãos; chão, chãos; ourégão, ourégãos; órfão, órfãos; ruão, ruãos; frângão, frangãos. E também Nuno Pereira, no Cancioneiro português que dissemos, disse de serão, serãos.</w:t>
      </w:r>
    </w:p>
    <w:p>
      <w:pPr>
        <w:spacing w:line="240" w:lineRule="auto" w:before="2"/>
        <w:ind w:left="654" w:right="669" w:firstLine="0"/>
        <w:jc w:val="both"/>
        <w:rPr>
          <w:i/>
          <w:sz w:val="20"/>
        </w:rPr>
      </w:pPr>
      <w:r>
        <w:rPr>
          <w:i/>
          <w:sz w:val="20"/>
        </w:rPr>
        <w:t>Mas porque dixemos que os nomes de nações faziam no plural em ãos, alemão não faz assi, mas faz alemães, </w:t>
      </w:r>
      <w:r>
        <w:rPr>
          <w:i/>
          <w:sz w:val="20"/>
        </w:rPr>
        <w:t>e bretão, bretões, e assi haverá outros muitos. A parte desta regra que mais comprede é dos nomes que mudam todo o ditongo, como lição, lições; podão, podões; melão, melões. Estes nomes, posto que parecem mudar mais que nenhuns dessoutros que já dissemos, todavia, se olháremos ao singular antigo que já teveram, não mudam tanto como agora nos parece, porque estes nomes todos, os que se acabam em ão ditongo, acabavam-se em om, como liçom, podom, melom, e acrecentando e e s formavam o plural lições, podões e melões, como ainda agora fazem. E outro tanto podemos afirmar dos que fazem o plural em ães, como pães, cães, dos quaes antigamente era o seu singilar pã, cã, cujo testemunho aind’agora dá Antre- Douraminho.</w:t>
      </w:r>
    </w:p>
    <w:p>
      <w:pPr>
        <w:spacing w:line="242" w:lineRule="auto" w:before="0"/>
        <w:ind w:left="654" w:right="680" w:firstLine="0"/>
        <w:jc w:val="both"/>
        <w:rPr>
          <w:i/>
          <w:sz w:val="20"/>
        </w:rPr>
      </w:pPr>
      <w:r>
        <w:rPr>
          <w:i/>
          <w:sz w:val="20"/>
        </w:rPr>
        <w:t>Os outros nomes que fazem o plural em ãos, como cidadãos, cortesãos, assi teveram sempre o seu singular </w:t>
      </w:r>
      <w:r>
        <w:rPr>
          <w:i/>
          <w:sz w:val="20"/>
        </w:rPr>
        <w:t>acabado em ão como agora têm cidadão, cortesão. Estes guardam sua antiguidade em tudo, e aqueloutros só no plural, cuja mudança assi como doutras muitas cousas não estranhemos, porque também o falar tem o seu movimento, diz Marco Varrão, e muda-se quando e como quer o costume (1536[2001]:146-147).</w:t>
      </w:r>
    </w:p>
    <w:p>
      <w:pPr>
        <w:spacing w:after="0" w:line="242" w:lineRule="auto"/>
        <w:jc w:val="both"/>
        <w:rPr>
          <w:sz w:val="20"/>
        </w:rPr>
        <w:sectPr>
          <w:pgSz w:w="12240" w:h="15840"/>
          <w:pgMar w:header="710" w:footer="966" w:top="2360" w:bottom="1160" w:left="1020" w:right="1040"/>
        </w:sectPr>
      </w:pPr>
    </w:p>
    <w:p>
      <w:pPr>
        <w:pStyle w:val="BodyText"/>
        <w:spacing w:before="5"/>
        <w:rPr>
          <w:i/>
          <w:sz w:val="18"/>
        </w:rPr>
      </w:pPr>
    </w:p>
    <w:p>
      <w:pPr>
        <w:pStyle w:val="Heading1"/>
        <w:spacing w:before="67"/>
        <w:ind w:right="647"/>
      </w:pPr>
      <w:r>
        <w:rPr/>
        <w:t>Trata em seguida do plural dos nomes cujo lexema termina em &lt; l &gt;:</w:t>
      </w:r>
    </w:p>
    <w:p>
      <w:pPr>
        <w:pStyle w:val="BodyText"/>
        <w:rPr>
          <w:sz w:val="26"/>
        </w:rPr>
      </w:pPr>
    </w:p>
    <w:p>
      <w:pPr>
        <w:pStyle w:val="BodyText"/>
        <w:spacing w:before="10"/>
        <w:rPr>
          <w:sz w:val="25"/>
        </w:rPr>
      </w:pPr>
    </w:p>
    <w:p>
      <w:pPr>
        <w:spacing w:line="240" w:lineRule="auto" w:before="0"/>
        <w:ind w:left="654" w:right="667" w:firstLine="0"/>
        <w:jc w:val="both"/>
        <w:rPr>
          <w:i/>
          <w:sz w:val="20"/>
        </w:rPr>
      </w:pPr>
      <w:r>
        <w:rPr>
          <w:i/>
          <w:sz w:val="20"/>
        </w:rPr>
        <w:t>Os nomes acabados em letra consoante têm sua formações no plural de duas maneiras: os cabados em l </w:t>
      </w:r>
      <w:r>
        <w:rPr>
          <w:i/>
          <w:sz w:val="20"/>
        </w:rPr>
        <w:t>mudam essa letra l em i e acrecentam s, que é próprio do plural, como cabeçal, cabeçais; real, reais. Assi quando é sustantivo como ajetivo. E não digamos dous reeis, três reeis. Os nomes que têm seu singular em el esses fazem o plural em eis, como pichel, picheis; burel, bureis, pella regra que já demos. E os nomes acabados em ol a mesma regra seguem, como caracol, caracois; rouxinol, rouxinois; ourinol, ourinois. E em ul também, como taful, tafuis; azul, azuis. Mas em il não acrecentam i, senão somente mudam l em s, como ceitil, ceitis; covil, covis.</w:t>
      </w:r>
    </w:p>
    <w:p>
      <w:pPr>
        <w:spacing w:line="240" w:lineRule="auto" w:before="0"/>
        <w:ind w:left="654" w:right="666" w:firstLine="0"/>
        <w:jc w:val="both"/>
        <w:rPr>
          <w:i/>
          <w:sz w:val="20"/>
        </w:rPr>
      </w:pPr>
      <w:r>
        <w:rPr>
          <w:i/>
          <w:sz w:val="20"/>
        </w:rPr>
        <w:t>Dos nomes acabados em ol parece que deviamos tirar alghu</w:t>
      </w:r>
      <w:r>
        <w:rPr>
          <w:rFonts w:ascii="Symbol" w:hAnsi="Symbol"/>
          <w:sz w:val="20"/>
        </w:rPr>
        <w:t></w:t>
      </w:r>
      <w:r>
        <w:rPr>
          <w:i/>
          <w:sz w:val="20"/>
        </w:rPr>
        <w:t>a eiceição, porque alghuns nomes temos cuja </w:t>
      </w:r>
      <w:r>
        <w:rPr>
          <w:i/>
          <w:sz w:val="20"/>
        </w:rPr>
        <w:t>rezão e boa voz requere que se não acabem no plural em ois, posto que o costume não seja por hu</w:t>
      </w:r>
      <w:r>
        <w:rPr>
          <w:rFonts w:ascii="Symbol" w:hAnsi="Symbol"/>
          <w:sz w:val="20"/>
        </w:rPr>
        <w:t></w:t>
      </w:r>
      <w:r>
        <w:rPr>
          <w:i/>
          <w:sz w:val="20"/>
        </w:rPr>
        <w:t>a parte </w:t>
      </w:r>
      <w:r>
        <w:rPr>
          <w:i/>
          <w:sz w:val="20"/>
        </w:rPr>
        <w:t>mais que por outra, como são portacol, portacolos, e não portacois nem portacoles; este porque soa assi melhor. E sol fará soles e não sois; e rol, roles e não rois, por diferença das segundas pessoas destes verbos soio, soes por acostumar, e roio, roes por roer. Dei a estes nomes no plural estes ditongos ai e oi com i e não com e, porque as minhas orelhas assi o julgam. Não é muito enganar-me, pois i e e pequeno são mui  vezinhos; mas contudo os verbos se escreverão com e; assi: soes, roes, tomae, tomaes, andaes (1536[2001]:147-148).</w:t>
      </w:r>
    </w:p>
    <w:p>
      <w:pPr>
        <w:pStyle w:val="BodyText"/>
        <w:rPr>
          <w:i/>
          <w:sz w:val="20"/>
        </w:rPr>
      </w:pPr>
    </w:p>
    <w:p>
      <w:pPr>
        <w:pStyle w:val="BodyText"/>
        <w:spacing w:before="11"/>
        <w:rPr>
          <w:i/>
          <w:sz w:val="18"/>
        </w:rPr>
      </w:pPr>
    </w:p>
    <w:p>
      <w:pPr>
        <w:pStyle w:val="Heading1"/>
        <w:spacing w:line="360" w:lineRule="auto"/>
      </w:pPr>
      <w:r>
        <w:rPr/>
        <w:t>Por fim, descreve e exemplifica, como sempre faz, o plural dos nomes cujo lexema termina  por sibilante e vibrante ou / S, r</w:t>
      </w:r>
      <w:r>
        <w:rPr>
          <w:spacing w:val="-13"/>
        </w:rPr>
        <w:t> </w:t>
      </w:r>
      <w:r>
        <w:rPr/>
        <w:t>/:</w:t>
      </w:r>
    </w:p>
    <w:p>
      <w:pPr>
        <w:pStyle w:val="BodyText"/>
        <w:spacing w:before="5"/>
        <w:rPr>
          <w:sz w:val="36"/>
        </w:rPr>
      </w:pPr>
    </w:p>
    <w:p>
      <w:pPr>
        <w:spacing w:line="240" w:lineRule="auto" w:before="0"/>
        <w:ind w:left="654" w:right="667" w:firstLine="0"/>
        <w:jc w:val="both"/>
        <w:rPr>
          <w:sz w:val="20"/>
        </w:rPr>
      </w:pPr>
      <w:r>
        <w:rPr>
          <w:sz w:val="20"/>
        </w:rPr>
        <w:t>Os nomes acabados em </w:t>
      </w:r>
      <w:r>
        <w:rPr>
          <w:i/>
          <w:sz w:val="20"/>
        </w:rPr>
        <w:t>r </w:t>
      </w:r>
      <w:r>
        <w:rPr>
          <w:sz w:val="20"/>
        </w:rPr>
        <w:t>ou </w:t>
      </w:r>
      <w:r>
        <w:rPr>
          <w:i/>
          <w:sz w:val="20"/>
        </w:rPr>
        <w:t>s </w:t>
      </w:r>
      <w:r>
        <w:rPr>
          <w:sz w:val="20"/>
        </w:rPr>
        <w:t>ou </w:t>
      </w:r>
      <w:r>
        <w:rPr>
          <w:i/>
          <w:sz w:val="20"/>
        </w:rPr>
        <w:t>z </w:t>
      </w:r>
      <w:r>
        <w:rPr>
          <w:sz w:val="20"/>
        </w:rPr>
        <w:t>acrecentam sobre seu singular </w:t>
      </w:r>
      <w:r>
        <w:rPr>
          <w:i/>
          <w:sz w:val="20"/>
        </w:rPr>
        <w:t>es </w:t>
      </w:r>
      <w:r>
        <w:rPr>
          <w:sz w:val="20"/>
        </w:rPr>
        <w:t>no plural, como </w:t>
      </w:r>
      <w:r>
        <w:rPr>
          <w:i/>
          <w:sz w:val="20"/>
        </w:rPr>
        <w:t>lagar, lagares; altar, </w:t>
      </w:r>
      <w:r>
        <w:rPr>
          <w:i/>
          <w:sz w:val="20"/>
        </w:rPr>
        <w:t>altares; alcaçer, alcaçeres; amor, amores</w:t>
      </w:r>
      <w:r>
        <w:rPr>
          <w:sz w:val="20"/>
        </w:rPr>
        <w:t>; e </w:t>
      </w:r>
      <w:r>
        <w:rPr>
          <w:i/>
          <w:sz w:val="20"/>
        </w:rPr>
        <w:t>entrás, entrases; revés, reveses; arnês, arneses; cabaz, cabazes, </w:t>
      </w:r>
      <w:r>
        <w:rPr>
          <w:sz w:val="20"/>
        </w:rPr>
        <w:t>e  </w:t>
      </w:r>
      <w:r>
        <w:rPr>
          <w:i/>
          <w:sz w:val="20"/>
        </w:rPr>
        <w:t>juiz, juizes; alcabuz, alcabuzes</w:t>
      </w:r>
      <w:r>
        <w:rPr>
          <w:sz w:val="20"/>
        </w:rPr>
        <w:t>. Destes não me lembra eiceição alghu</w:t>
      </w:r>
      <w:r>
        <w:rPr>
          <w:rFonts w:ascii="Symbol" w:hAnsi="Symbol"/>
          <w:sz w:val="20"/>
        </w:rPr>
        <w:t></w:t>
      </w:r>
      <w:r>
        <w:rPr>
          <w:sz w:val="20"/>
        </w:rPr>
        <w:t>a</w:t>
      </w:r>
      <w:r>
        <w:rPr>
          <w:spacing w:val="-14"/>
          <w:sz w:val="20"/>
        </w:rPr>
        <w:t> </w:t>
      </w:r>
      <w:r>
        <w:rPr>
          <w:sz w:val="20"/>
        </w:rPr>
        <w:t>(ib.).</w:t>
      </w:r>
    </w:p>
    <w:p>
      <w:pPr>
        <w:pStyle w:val="BodyText"/>
        <w:rPr>
          <w:sz w:val="20"/>
        </w:rPr>
      </w:pPr>
    </w:p>
    <w:p>
      <w:pPr>
        <w:pStyle w:val="BodyText"/>
        <w:rPr>
          <w:sz w:val="16"/>
        </w:rPr>
      </w:pPr>
    </w:p>
    <w:p>
      <w:pPr>
        <w:pStyle w:val="BodyText"/>
        <w:ind w:left="114" w:right="647"/>
      </w:pPr>
      <w:r>
        <w:rPr/>
        <w:t>E conclui a sua descrição:</w:t>
      </w:r>
    </w:p>
    <w:p>
      <w:pPr>
        <w:pStyle w:val="BodyText"/>
      </w:pPr>
    </w:p>
    <w:p>
      <w:pPr>
        <w:pStyle w:val="BodyText"/>
        <w:spacing w:before="1"/>
      </w:pPr>
    </w:p>
    <w:p>
      <w:pPr>
        <w:spacing w:line="240" w:lineRule="auto" w:before="0"/>
        <w:ind w:left="654" w:right="655" w:firstLine="0"/>
        <w:jc w:val="both"/>
        <w:rPr>
          <w:sz w:val="20"/>
        </w:rPr>
      </w:pPr>
      <w:r>
        <w:rPr>
          <w:sz w:val="20"/>
        </w:rPr>
        <w:t>Visto como variam os nomes seus plurais podemos dizer que temos quatro declinações, como vem a saber: a premeira, que somente acrecenta letra, como </w:t>
      </w:r>
      <w:r>
        <w:rPr>
          <w:i/>
          <w:sz w:val="20"/>
        </w:rPr>
        <w:t>moço, moços; </w:t>
      </w:r>
      <w:r>
        <w:rPr>
          <w:sz w:val="20"/>
        </w:rPr>
        <w:t>e a segunda, que acrecenta syllaba, como </w:t>
      </w:r>
      <w:r>
        <w:rPr>
          <w:i/>
          <w:sz w:val="20"/>
        </w:rPr>
        <w:t>pavês, </w:t>
      </w:r>
      <w:r>
        <w:rPr>
          <w:i/>
          <w:sz w:val="20"/>
        </w:rPr>
        <w:t>paveses; </w:t>
      </w:r>
      <w:r>
        <w:rPr>
          <w:sz w:val="20"/>
        </w:rPr>
        <w:t>a terceira muda letra, como </w:t>
      </w:r>
      <w:r>
        <w:rPr>
          <w:i/>
          <w:sz w:val="20"/>
        </w:rPr>
        <w:t>animal, animais; </w:t>
      </w:r>
      <w:r>
        <w:rPr>
          <w:sz w:val="20"/>
        </w:rPr>
        <w:t>e a quarta também muda syllaba, como </w:t>
      </w:r>
      <w:r>
        <w:rPr>
          <w:i/>
          <w:sz w:val="20"/>
        </w:rPr>
        <w:t>almeirão, </w:t>
      </w:r>
      <w:r>
        <w:rPr>
          <w:i/>
          <w:sz w:val="20"/>
        </w:rPr>
        <w:t>almeirões</w:t>
      </w:r>
      <w:r>
        <w:rPr>
          <w:sz w:val="20"/>
        </w:rPr>
        <w:t>.</w:t>
      </w:r>
    </w:p>
    <w:p>
      <w:pPr>
        <w:spacing w:line="240" w:lineRule="auto" w:before="2"/>
        <w:ind w:left="654" w:right="651" w:firstLine="0"/>
        <w:jc w:val="both"/>
        <w:rPr>
          <w:i/>
          <w:sz w:val="20"/>
        </w:rPr>
      </w:pPr>
      <w:r>
        <w:rPr>
          <w:sz w:val="20"/>
        </w:rPr>
        <w:t>Alghuns nomes não têm plural, como </w:t>
      </w:r>
      <w:r>
        <w:rPr>
          <w:i/>
          <w:sz w:val="20"/>
        </w:rPr>
        <w:t>prol, retrós; isto, isso aquilo; quem, alguém, ninguém</w:t>
      </w:r>
      <w:r>
        <w:rPr>
          <w:sz w:val="20"/>
        </w:rPr>
        <w:t>. E outros não têm singular, como </w:t>
      </w:r>
      <w:r>
        <w:rPr>
          <w:i/>
          <w:sz w:val="20"/>
        </w:rPr>
        <w:t>dous, três, seis, ambos </w:t>
      </w:r>
      <w:r>
        <w:rPr>
          <w:sz w:val="20"/>
        </w:rPr>
        <w:t>e </w:t>
      </w:r>
      <w:r>
        <w:rPr>
          <w:i/>
          <w:sz w:val="20"/>
        </w:rPr>
        <w:t>ambas</w:t>
      </w:r>
      <w:r>
        <w:rPr>
          <w:sz w:val="20"/>
        </w:rPr>
        <w:t>. E outro não têm </w:t>
      </w:r>
      <w:r>
        <w:rPr>
          <w:i/>
          <w:sz w:val="20"/>
        </w:rPr>
        <w:t>s</w:t>
      </w:r>
      <w:r>
        <w:rPr>
          <w:sz w:val="20"/>
        </w:rPr>
        <w:t>, que é a própria letra do plural, como dissemos, e todavia sinificam muitos; e não somente no genero de sua letra, mas também em qualquer outro, como </w:t>
      </w:r>
      <w:r>
        <w:rPr>
          <w:i/>
          <w:sz w:val="20"/>
        </w:rPr>
        <w:t>quatro, cinco, dez, onze, doze.</w:t>
      </w:r>
    </w:p>
    <w:p>
      <w:pPr>
        <w:spacing w:line="240" w:lineRule="auto" w:before="2"/>
        <w:ind w:left="654" w:right="649" w:firstLine="0"/>
        <w:jc w:val="both"/>
        <w:rPr>
          <w:sz w:val="20"/>
        </w:rPr>
      </w:pPr>
      <w:r>
        <w:rPr>
          <w:sz w:val="20"/>
        </w:rPr>
        <w:t>Qualquer forma ou genero que os nossos nomes têm no singular, esse guardam também no plural porque nisto, assi como em outras cousas, guarda a nossa lingua as regras da proporção, mais que a latina e grega, as quaes têm em suas dições muitas irregularidades e seguem mais o sabor das orelhas que as regras da rezão. Assi como nós também às vezes deixamos as regras gerais, porque o bo costume e sentido nos mandam tomar alghu</w:t>
      </w:r>
      <w:r>
        <w:rPr>
          <w:rFonts w:ascii="Symbol" w:hAnsi="Symbol"/>
          <w:sz w:val="20"/>
        </w:rPr>
        <w:t></w:t>
      </w:r>
      <w:r>
        <w:rPr>
          <w:sz w:val="20"/>
        </w:rPr>
        <w:t>as particularidades (p. 148-149).</w:t>
      </w:r>
    </w:p>
    <w:p>
      <w:pPr>
        <w:spacing w:after="0" w:line="240" w:lineRule="auto"/>
        <w:jc w:val="both"/>
        <w:rPr>
          <w:sz w:val="20"/>
        </w:rPr>
        <w:sectPr>
          <w:pgSz w:w="12240" w:h="15840"/>
          <w:pgMar w:header="710" w:footer="966" w:top="2360" w:bottom="1160" w:left="1020" w:right="1040"/>
        </w:sectPr>
      </w:pPr>
    </w:p>
    <w:p>
      <w:pPr>
        <w:pStyle w:val="BodyText"/>
        <w:spacing w:before="1"/>
        <w:rPr>
          <w:sz w:val="18"/>
        </w:rPr>
      </w:pPr>
    </w:p>
    <w:p>
      <w:pPr>
        <w:pStyle w:val="BodyText"/>
        <w:spacing w:line="362" w:lineRule="auto" w:before="70"/>
        <w:ind w:left="114" w:right="201"/>
        <w:jc w:val="both"/>
      </w:pPr>
      <w:r>
        <w:rPr/>
        <w:t>Note-se que no último parágrafo defende a língua portuguesa em relação ao latim e ao grego –  “guarda a nossa língua as regras de proporção, mais que a latina e grega”, com a ressalva seguinte: “nós também às vezes deixamos as regras gerais, porque o bo costume e sentido nos mandam tomar alghu</w:t>
      </w:r>
      <w:r>
        <w:rPr>
          <w:rFonts w:ascii="Symbol" w:hAnsi="Symbol"/>
        </w:rPr>
        <w:t></w:t>
      </w:r>
      <w:r>
        <w:rPr/>
        <w:t>as particularidades”</w:t>
      </w:r>
      <w:r>
        <w:rPr>
          <w:spacing w:val="-7"/>
        </w:rPr>
        <w:t> </w:t>
      </w:r>
      <w:r>
        <w:rPr/>
        <w:t>.</w:t>
      </w:r>
    </w:p>
    <w:p>
      <w:pPr>
        <w:pStyle w:val="BodyText"/>
        <w:spacing w:before="8"/>
        <w:rPr>
          <w:sz w:val="35"/>
        </w:rPr>
      </w:pPr>
    </w:p>
    <w:p>
      <w:pPr>
        <w:pStyle w:val="BodyText"/>
        <w:spacing w:line="360" w:lineRule="auto"/>
        <w:ind w:left="114" w:right="191"/>
        <w:jc w:val="both"/>
      </w:pPr>
      <w:r>
        <w:rPr/>
        <w:t>Vejamos o que diz sobre o plural o nosso primeiro gramático “preceitivo”, na parte de sua </w:t>
      </w:r>
      <w:r>
        <w:rPr>
          <w:i/>
        </w:rPr>
        <w:t>Gramática </w:t>
      </w:r>
      <w:r>
        <w:rPr/>
        <w:t>intitulada “Da formaçám dos nomes em o plurár”. Como organiza o nome por declinações, é a partir delas que apresenta as suas regras para o plural:</w:t>
      </w:r>
    </w:p>
    <w:p>
      <w:pPr>
        <w:pStyle w:val="BodyText"/>
      </w:pPr>
    </w:p>
    <w:p>
      <w:pPr>
        <w:spacing w:line="240" w:lineRule="auto" w:before="144"/>
        <w:ind w:left="654" w:right="651" w:firstLine="0"/>
        <w:jc w:val="both"/>
        <w:rPr>
          <w:sz w:val="20"/>
        </w:rPr>
      </w:pPr>
      <w:r>
        <w:rPr>
          <w:sz w:val="20"/>
        </w:rPr>
        <w:t>A formaçám dos nomes no plurár da primeira declinaçám é cousa mui fáçil, ca nam tem máis que acreçentár- lhe ésta lêtera </w:t>
      </w:r>
      <w:r>
        <w:rPr>
          <w:i/>
          <w:sz w:val="20"/>
        </w:rPr>
        <w:t>s</w:t>
      </w:r>
      <w:r>
        <w:rPr>
          <w:sz w:val="20"/>
        </w:rPr>
        <w:t>, como óra vimos em o nome </w:t>
      </w:r>
      <w:r>
        <w:rPr>
          <w:i/>
          <w:sz w:val="20"/>
        </w:rPr>
        <w:t>rainha </w:t>
      </w:r>
      <w:r>
        <w:rPr>
          <w:sz w:val="20"/>
        </w:rPr>
        <w:t>que declinámos. E per semelhante módo se póde fazer em os outros nomes désta primeira declinaçám.</w:t>
      </w:r>
    </w:p>
    <w:p>
      <w:pPr>
        <w:spacing w:line="242" w:lineRule="auto" w:before="0"/>
        <w:ind w:left="654" w:right="654" w:firstLine="0"/>
        <w:jc w:val="both"/>
        <w:rPr>
          <w:sz w:val="20"/>
        </w:rPr>
      </w:pPr>
      <w:r>
        <w:rPr>
          <w:sz w:val="20"/>
        </w:rPr>
        <w:t>Tiram-se désta régra os nomes que acábam em </w:t>
      </w:r>
      <w:r>
        <w:rPr>
          <w:i/>
          <w:sz w:val="20"/>
        </w:rPr>
        <w:t>ái</w:t>
      </w:r>
      <w:r>
        <w:rPr>
          <w:sz w:val="20"/>
        </w:rPr>
        <w:t>, como pái, contrái, os quáes levádos ao plurár dizemos: páies, contráies, acreçentando-lhe ésta sílaba </w:t>
      </w:r>
      <w:r>
        <w:rPr>
          <w:i/>
          <w:sz w:val="20"/>
        </w:rPr>
        <w:t>es</w:t>
      </w:r>
      <w:r>
        <w:rPr>
          <w:sz w:val="20"/>
        </w:rPr>
        <w:t>.</w:t>
      </w:r>
    </w:p>
    <w:p>
      <w:pPr>
        <w:spacing w:line="240" w:lineRule="auto" w:before="0"/>
        <w:ind w:left="654" w:right="649" w:firstLine="0"/>
        <w:jc w:val="both"/>
        <w:rPr>
          <w:sz w:val="20"/>
        </w:rPr>
      </w:pPr>
      <w:r>
        <w:rPr>
          <w:sz w:val="20"/>
        </w:rPr>
        <w:t>Os nomes da segunda declinaçám sam mais dificultósos de fomár que ôs da primeira porque leixam lêteras e tómam lêteras per ésta maneira: ôs que se acábam em </w:t>
      </w:r>
      <w:r>
        <w:rPr>
          <w:i/>
          <w:sz w:val="20"/>
        </w:rPr>
        <w:t>ál, él, ól, ul, </w:t>
      </w:r>
      <w:r>
        <w:rPr>
          <w:sz w:val="20"/>
        </w:rPr>
        <w:t>fórmam-se perdendo a lêtera </w:t>
      </w:r>
      <w:r>
        <w:rPr>
          <w:i/>
          <w:sz w:val="20"/>
        </w:rPr>
        <w:t>l </w:t>
      </w:r>
      <w:r>
        <w:rPr>
          <w:sz w:val="20"/>
        </w:rPr>
        <w:t>e tomando ésta sílaba </w:t>
      </w:r>
      <w:r>
        <w:rPr>
          <w:i/>
          <w:sz w:val="20"/>
        </w:rPr>
        <w:t>es</w:t>
      </w:r>
      <w:r>
        <w:rPr>
          <w:sz w:val="20"/>
        </w:rPr>
        <w:t>, e dizemos: cardeal, cardeáes; papél, papées; foról, foroes; taful, tafues.</w:t>
      </w:r>
    </w:p>
    <w:p>
      <w:pPr>
        <w:spacing w:line="240" w:lineRule="auto" w:before="1"/>
        <w:ind w:left="654" w:right="648" w:firstLine="0"/>
        <w:jc w:val="both"/>
        <w:rPr>
          <w:sz w:val="20"/>
        </w:rPr>
      </w:pPr>
      <w:r>
        <w:rPr>
          <w:sz w:val="20"/>
        </w:rPr>
        <w:t>Em ésta regra nam entram os nomes de u</w:t>
      </w:r>
      <w:r>
        <w:rPr>
          <w:rFonts w:ascii="Symbol" w:hAnsi="Symbol"/>
          <w:sz w:val="20"/>
        </w:rPr>
        <w:t></w:t>
      </w:r>
      <w:r>
        <w:rPr>
          <w:sz w:val="20"/>
        </w:rPr>
        <w:t>a só sílaba como: sál, mél, sól, sul, porque sam irreguláres e nam  tem plurár. Mál e cál de moinho, paréçe que ôs formamos acreçentando-lhe </w:t>
      </w:r>
      <w:r>
        <w:rPr>
          <w:i/>
          <w:sz w:val="20"/>
        </w:rPr>
        <w:t>es e dizemos: máles, cáles </w:t>
      </w:r>
      <w:r>
        <w:rPr>
          <w:sz w:val="20"/>
        </w:rPr>
        <w:t>(1540[1971]:316-317).</w:t>
      </w:r>
    </w:p>
    <w:p>
      <w:pPr>
        <w:pStyle w:val="BodyText"/>
        <w:rPr>
          <w:sz w:val="20"/>
        </w:rPr>
      </w:pPr>
    </w:p>
    <w:p>
      <w:pPr>
        <w:pStyle w:val="BodyText"/>
        <w:rPr>
          <w:sz w:val="16"/>
        </w:rPr>
      </w:pPr>
    </w:p>
    <w:p>
      <w:pPr>
        <w:pStyle w:val="BodyText"/>
        <w:ind w:left="114"/>
        <w:jc w:val="both"/>
      </w:pPr>
      <w:r>
        <w:rPr/>
        <w:t>Prossegue, tratando do que hoje chamamos de alomorfes do morfema &lt; s &gt; do plural:</w:t>
      </w:r>
    </w:p>
    <w:p>
      <w:pPr>
        <w:pStyle w:val="BodyText"/>
      </w:pPr>
    </w:p>
    <w:p>
      <w:pPr>
        <w:pStyle w:val="BodyText"/>
        <w:spacing w:before="10"/>
        <w:rPr>
          <w:sz w:val="23"/>
        </w:rPr>
      </w:pPr>
    </w:p>
    <w:p>
      <w:pPr>
        <w:spacing w:line="242" w:lineRule="auto" w:before="1"/>
        <w:ind w:left="654" w:right="653" w:firstLine="0"/>
        <w:jc w:val="both"/>
        <w:rPr>
          <w:sz w:val="20"/>
        </w:rPr>
      </w:pPr>
      <w:r>
        <w:rPr>
          <w:sz w:val="20"/>
        </w:rPr>
        <w:t>Os nomes que se acábam em </w:t>
      </w:r>
      <w:r>
        <w:rPr>
          <w:i/>
          <w:sz w:val="20"/>
        </w:rPr>
        <w:t>il</w:t>
      </w:r>
      <w:r>
        <w:rPr>
          <w:sz w:val="20"/>
        </w:rPr>
        <w:t>, em lugar do </w:t>
      </w:r>
      <w:r>
        <w:rPr>
          <w:i/>
          <w:sz w:val="20"/>
        </w:rPr>
        <w:t>l</w:t>
      </w:r>
      <w:r>
        <w:rPr>
          <w:sz w:val="20"/>
        </w:rPr>
        <w:t>, que lhe tiramos, se acreçenta </w:t>
      </w:r>
      <w:r>
        <w:rPr>
          <w:i/>
          <w:sz w:val="20"/>
        </w:rPr>
        <w:t>is</w:t>
      </w:r>
      <w:r>
        <w:rPr>
          <w:sz w:val="20"/>
        </w:rPr>
        <w:t>, e dizemos: çeitil, çeitiis; fonil, foniis.</w:t>
      </w:r>
    </w:p>
    <w:p>
      <w:pPr>
        <w:spacing w:line="240" w:lineRule="auto" w:before="0"/>
        <w:ind w:left="654" w:right="650" w:firstLine="0"/>
        <w:jc w:val="both"/>
        <w:rPr>
          <w:sz w:val="20"/>
        </w:rPr>
      </w:pPr>
      <w:r>
        <w:rPr>
          <w:sz w:val="20"/>
        </w:rPr>
        <w:t>Os máis dos nomes que se deviam acábar em </w:t>
      </w:r>
      <w:r>
        <w:rPr>
          <w:i/>
          <w:sz w:val="20"/>
        </w:rPr>
        <w:t>am</w:t>
      </w:r>
      <w:r>
        <w:rPr>
          <w:sz w:val="20"/>
        </w:rPr>
        <w:t>, se escrévem a este módo: razão, razões. E se o uso nam  fosse em contráiro, que tem gram força àçerca das cousas, nam me pareçeria mál desterrármos de nós esta prolaçám e ortografia galega. porque, a meu ver, quando quisérem guardár a verdadeira ortografia déstas dições, se déve dizer: razám e no plurár razões. Ca este </w:t>
      </w:r>
      <w:r>
        <w:rPr>
          <w:i/>
          <w:sz w:val="20"/>
        </w:rPr>
        <w:t>m </w:t>
      </w:r>
      <w:r>
        <w:rPr>
          <w:sz w:val="20"/>
        </w:rPr>
        <w:t>finál nósso tem ali o ofíçio do </w:t>
      </w:r>
      <w:r>
        <w:rPr>
          <w:i/>
          <w:sz w:val="20"/>
        </w:rPr>
        <w:t>mem </w:t>
      </w:r>
      <w:r>
        <w:rPr>
          <w:sz w:val="20"/>
        </w:rPr>
        <w:t>çerrado dos Hebreos que é u</w:t>
      </w:r>
      <w:r>
        <w:rPr>
          <w:rFonts w:ascii="Symbol" w:hAnsi="Symbol"/>
          <w:sz w:val="20"/>
        </w:rPr>
        <w:t></w:t>
      </w:r>
      <w:r>
        <w:rPr>
          <w:sz w:val="20"/>
        </w:rPr>
        <w:t>a das lêteras que eles chamam dos beiços, a quál lhos fáz fechár quando acábam néla, de maneira que se vái fazendo aquéla variaçám, ocando-se a voz. E este é um módo de afrautár como se fráutam os instrumentos da música. E entám ôs que pouco sentem quérem remediár o seu desfaleçimento escrevendo agalegadamente, poendo sempre </w:t>
      </w:r>
      <w:r>
        <w:rPr>
          <w:i/>
          <w:sz w:val="20"/>
        </w:rPr>
        <w:t>o </w:t>
      </w:r>
      <w:r>
        <w:rPr>
          <w:sz w:val="20"/>
        </w:rPr>
        <w:t>finál em todalas dições que acábam em</w:t>
      </w:r>
      <w:r>
        <w:rPr>
          <w:spacing w:val="-11"/>
          <w:sz w:val="20"/>
        </w:rPr>
        <w:t> </w:t>
      </w:r>
      <w:r>
        <w:rPr>
          <w:i/>
          <w:sz w:val="20"/>
        </w:rPr>
        <w:t>am</w:t>
      </w:r>
      <w:r>
        <w:rPr>
          <w:sz w:val="20"/>
        </w:rPr>
        <w:t>.</w:t>
      </w:r>
    </w:p>
    <w:p>
      <w:pPr>
        <w:spacing w:line="240" w:lineRule="auto" w:before="0"/>
        <w:ind w:left="654" w:right="647" w:firstLine="0"/>
        <w:jc w:val="both"/>
        <w:rPr>
          <w:sz w:val="20"/>
        </w:rPr>
      </w:pPr>
      <w:r>
        <w:rPr>
          <w:sz w:val="20"/>
        </w:rPr>
        <w:t>E se a régra deles fosse verdadeira, em todolos vérbos que na terçeira pessoa do número plurár acábam nésta sílaba </w:t>
      </w:r>
      <w:r>
        <w:rPr>
          <w:i/>
          <w:sz w:val="20"/>
        </w:rPr>
        <w:t>am </w:t>
      </w:r>
      <w:r>
        <w:rPr>
          <w:sz w:val="20"/>
        </w:rPr>
        <w:t>ô deviam usár, e assi em outras muitas dições como pám, cám. Isto nam guárdam eles, pois vemos que na formaçám do plurár dizem cães, pães, porque aqui vem eles, muito ao olho, seu erro: que nam pódem dizer paões, caões. Assi, que na verdadeira formaçám destes nomes terminádos em </w:t>
      </w:r>
      <w:r>
        <w:rPr>
          <w:i/>
          <w:sz w:val="20"/>
        </w:rPr>
        <w:t>am</w:t>
      </w:r>
      <w:r>
        <w:rPr>
          <w:sz w:val="20"/>
        </w:rPr>
        <w:t>, quando viér ao plurár diremos formações, convertendo o </w:t>
      </w:r>
      <w:r>
        <w:rPr>
          <w:i/>
          <w:sz w:val="20"/>
        </w:rPr>
        <w:t>am </w:t>
      </w:r>
      <w:r>
        <w:rPr>
          <w:sz w:val="20"/>
        </w:rPr>
        <w:t>finál em õ, escrito a este módo, e acreçentando-lhes </w:t>
      </w:r>
      <w:r>
        <w:rPr>
          <w:i/>
          <w:sz w:val="20"/>
        </w:rPr>
        <w:t>es</w:t>
      </w:r>
      <w:r>
        <w:rPr>
          <w:sz w:val="20"/>
        </w:rPr>
        <w:t>.</w:t>
      </w:r>
    </w:p>
    <w:p>
      <w:pPr>
        <w:spacing w:before="2"/>
        <w:ind w:left="654" w:right="655" w:firstLine="0"/>
        <w:jc w:val="both"/>
        <w:rPr>
          <w:sz w:val="20"/>
        </w:rPr>
      </w:pPr>
      <w:r>
        <w:rPr>
          <w:sz w:val="20"/>
        </w:rPr>
        <w:t>E quando escrevemos estes nomes maçã, aldeã e ôs levármos ao plurár, diremos maçãas, aldeãas, acreçentando-lhe ésta sílaba </w:t>
      </w:r>
      <w:r>
        <w:rPr>
          <w:i/>
          <w:sz w:val="20"/>
        </w:rPr>
        <w:t>as</w:t>
      </w:r>
      <w:r>
        <w:rPr>
          <w:sz w:val="20"/>
        </w:rPr>
        <w:t>. Porque éstas terminações </w:t>
      </w:r>
      <w:r>
        <w:rPr>
          <w:i/>
          <w:sz w:val="20"/>
        </w:rPr>
        <w:t>ã, e</w:t>
      </w:r>
      <w:r>
        <w:rPr>
          <w:rFonts w:ascii="Symbol" w:hAnsi="Symbol"/>
          <w:sz w:val="20"/>
        </w:rPr>
        <w:t></w:t>
      </w:r>
      <w:r>
        <w:rPr>
          <w:i/>
          <w:sz w:val="20"/>
        </w:rPr>
        <w:t>, i</w:t>
      </w:r>
      <w:r>
        <w:rPr>
          <w:rFonts w:ascii="Symbol" w:hAnsi="Symbol"/>
          <w:sz w:val="20"/>
        </w:rPr>
        <w:t></w:t>
      </w:r>
      <w:r>
        <w:rPr>
          <w:i/>
          <w:sz w:val="20"/>
        </w:rPr>
        <w:t>, õ, u</w:t>
      </w:r>
      <w:r>
        <w:rPr>
          <w:rFonts w:ascii="Symbol" w:hAnsi="Symbol"/>
          <w:sz w:val="20"/>
        </w:rPr>
        <w:t></w:t>
      </w:r>
      <w:r>
        <w:rPr>
          <w:i/>
          <w:sz w:val="20"/>
        </w:rPr>
        <w:t>, </w:t>
      </w:r>
      <w:r>
        <w:rPr>
          <w:sz w:val="20"/>
        </w:rPr>
        <w:t>a que podemos dezer refléxas em si, tem diferença déstas </w:t>
      </w:r>
      <w:r>
        <w:rPr>
          <w:i/>
          <w:sz w:val="20"/>
        </w:rPr>
        <w:t>am, em, im, om, um </w:t>
      </w:r>
      <w:r>
        <w:rPr>
          <w:sz w:val="20"/>
        </w:rPr>
        <w:t>ca tem diferentes ofíçios: um: sérvem por si em semelhantes dições como pus emxemplo; e outro: sérvem por estoutras </w:t>
      </w:r>
      <w:r>
        <w:rPr>
          <w:i/>
          <w:sz w:val="20"/>
        </w:rPr>
        <w:t>am, em, im, om, um</w:t>
      </w:r>
      <w:r>
        <w:rPr>
          <w:sz w:val="20"/>
        </w:rPr>
        <w:t>.</w:t>
      </w:r>
    </w:p>
    <w:p>
      <w:pPr>
        <w:spacing w:after="0"/>
        <w:jc w:val="both"/>
        <w:rPr>
          <w:sz w:val="20"/>
        </w:rPr>
        <w:sectPr>
          <w:pgSz w:w="12240" w:h="15840"/>
          <w:pgMar w:header="710" w:footer="966" w:top="2360" w:bottom="1140" w:left="1020" w:right="1040"/>
        </w:sectPr>
      </w:pPr>
    </w:p>
    <w:p>
      <w:pPr>
        <w:pStyle w:val="BodyText"/>
        <w:spacing w:before="9"/>
        <w:rPr>
          <w:sz w:val="17"/>
        </w:rPr>
      </w:pPr>
    </w:p>
    <w:p>
      <w:pPr>
        <w:spacing w:before="74"/>
        <w:ind w:left="654" w:right="668" w:firstLine="0"/>
        <w:jc w:val="both"/>
        <w:rPr>
          <w:sz w:val="20"/>
        </w:rPr>
      </w:pPr>
      <w:r>
        <w:rPr>
          <w:sz w:val="20"/>
        </w:rPr>
        <w:t>Os nomes que se acábam nestas terminações </w:t>
      </w:r>
      <w:r>
        <w:rPr>
          <w:i/>
          <w:sz w:val="20"/>
        </w:rPr>
        <w:t>am, em, im, om, um, </w:t>
      </w:r>
      <w:r>
        <w:rPr>
          <w:sz w:val="20"/>
        </w:rPr>
        <w:t>se fórmam acreçentando-lhes </w:t>
      </w:r>
      <w:r>
        <w:rPr>
          <w:i/>
          <w:sz w:val="20"/>
        </w:rPr>
        <w:t>es, is, os, us</w:t>
      </w:r>
      <w:r>
        <w:rPr>
          <w:sz w:val="20"/>
        </w:rPr>
        <w:t>; e o </w:t>
      </w:r>
      <w:r>
        <w:rPr>
          <w:i/>
          <w:sz w:val="20"/>
        </w:rPr>
        <w:t>m </w:t>
      </w:r>
      <w:r>
        <w:rPr>
          <w:sz w:val="20"/>
        </w:rPr>
        <w:t>final poemos em çima da vógal preçedente e fica refléxa. E dizemos: bem, be</w:t>
      </w:r>
      <w:r>
        <w:rPr>
          <w:rFonts w:ascii="Symbol" w:hAnsi="Symbol"/>
          <w:sz w:val="20"/>
        </w:rPr>
        <w:t></w:t>
      </w:r>
      <w:r>
        <w:rPr>
          <w:sz w:val="20"/>
        </w:rPr>
        <w:t>ees; pentem, pente</w:t>
      </w:r>
      <w:r>
        <w:rPr>
          <w:rFonts w:ascii="Symbol" w:hAnsi="Symbol"/>
          <w:sz w:val="20"/>
        </w:rPr>
        <w:t></w:t>
      </w:r>
      <w:r>
        <w:rPr>
          <w:sz w:val="20"/>
        </w:rPr>
        <w:t>es; beliguim, beligui</w:t>
      </w:r>
      <w:r>
        <w:rPr>
          <w:rFonts w:ascii="Symbol" w:hAnsi="Symbol"/>
          <w:sz w:val="20"/>
        </w:rPr>
        <w:t></w:t>
      </w:r>
      <w:r>
        <w:rPr>
          <w:sz w:val="20"/>
        </w:rPr>
        <w:t>is; çetim, çeti</w:t>
      </w:r>
      <w:r>
        <w:rPr>
          <w:rFonts w:ascii="Symbol" w:hAnsi="Symbol"/>
          <w:sz w:val="20"/>
        </w:rPr>
        <w:t></w:t>
      </w:r>
      <w:r>
        <w:rPr>
          <w:sz w:val="20"/>
        </w:rPr>
        <w:t>is; bom, bõos; tom, toõs; atum, atu</w:t>
      </w:r>
      <w:r>
        <w:rPr>
          <w:rFonts w:ascii="Symbol" w:hAnsi="Symbol"/>
          <w:sz w:val="20"/>
        </w:rPr>
        <w:t></w:t>
      </w:r>
      <w:r>
        <w:rPr>
          <w:sz w:val="20"/>
        </w:rPr>
        <w:t>us; ipretum, ipretu</w:t>
      </w:r>
      <w:r>
        <w:rPr>
          <w:rFonts w:ascii="Symbol" w:hAnsi="Symbol"/>
          <w:sz w:val="20"/>
        </w:rPr>
        <w:t></w:t>
      </w:r>
      <w:r>
        <w:rPr>
          <w:sz w:val="20"/>
        </w:rPr>
        <w:t>us.</w:t>
      </w:r>
    </w:p>
    <w:p>
      <w:pPr>
        <w:spacing w:before="0"/>
        <w:ind w:left="654" w:right="669" w:firstLine="0"/>
        <w:jc w:val="both"/>
        <w:rPr>
          <w:sz w:val="20"/>
        </w:rPr>
      </w:pPr>
      <w:r>
        <w:rPr>
          <w:sz w:val="20"/>
        </w:rPr>
        <w:t>E porque em todalas gramáticas nam póde [h]aver régras tam gèráes que nam [h]aja i algu</w:t>
      </w:r>
      <w:r>
        <w:rPr>
          <w:rFonts w:ascii="Symbol" w:hAnsi="Symbol"/>
          <w:sz w:val="20"/>
        </w:rPr>
        <w:t></w:t>
      </w:r>
      <w:r>
        <w:rPr>
          <w:sz w:val="20"/>
        </w:rPr>
        <w:t>as eçeições, quando se achárem algu</w:t>
      </w:r>
      <w:r>
        <w:rPr>
          <w:rFonts w:ascii="Symbol" w:hAnsi="Symbol"/>
          <w:sz w:val="20"/>
        </w:rPr>
        <w:t></w:t>
      </w:r>
      <w:r>
        <w:rPr>
          <w:sz w:val="20"/>
        </w:rPr>
        <w:t>as, déstas régras das formações, a novidade da óbra ô póde desculpár. E no títolo da Ortografia diremos algu</w:t>
      </w:r>
      <w:r>
        <w:rPr>
          <w:rFonts w:ascii="Symbol" w:hAnsi="Symbol"/>
          <w:sz w:val="20"/>
        </w:rPr>
        <w:t></w:t>
      </w:r>
      <w:r>
        <w:rPr>
          <w:sz w:val="20"/>
        </w:rPr>
        <w:t>a cousa dô que a élas tóca.</w:t>
      </w:r>
    </w:p>
    <w:p>
      <w:pPr>
        <w:spacing w:before="1"/>
        <w:ind w:left="654" w:right="671" w:firstLine="0"/>
        <w:jc w:val="both"/>
        <w:rPr>
          <w:sz w:val="20"/>
        </w:rPr>
      </w:pPr>
      <w:r>
        <w:rPr>
          <w:sz w:val="20"/>
        </w:rPr>
        <w:t>Os nomes que se acábam em </w:t>
      </w:r>
      <w:r>
        <w:rPr>
          <w:i/>
          <w:sz w:val="20"/>
        </w:rPr>
        <w:t>r, s, z</w:t>
      </w:r>
      <w:r>
        <w:rPr>
          <w:sz w:val="20"/>
        </w:rPr>
        <w:t>, se fórmam acreçentando-lhe ésta diçám </w:t>
      </w:r>
      <w:r>
        <w:rPr>
          <w:i/>
          <w:sz w:val="20"/>
        </w:rPr>
        <w:t>es</w:t>
      </w:r>
      <w:r>
        <w:rPr>
          <w:sz w:val="20"/>
        </w:rPr>
        <w:t>, como: pomár, pomáres, deos, deoses; páz, pázes, etc. (p. 317-319).</w:t>
      </w:r>
    </w:p>
    <w:p>
      <w:pPr>
        <w:pStyle w:val="BodyText"/>
        <w:rPr>
          <w:sz w:val="20"/>
        </w:rPr>
      </w:pPr>
    </w:p>
    <w:p>
      <w:pPr>
        <w:pStyle w:val="BodyText"/>
        <w:rPr>
          <w:sz w:val="16"/>
        </w:rPr>
      </w:pPr>
    </w:p>
    <w:p>
      <w:pPr>
        <w:pStyle w:val="BodyText"/>
        <w:spacing w:line="360" w:lineRule="auto"/>
        <w:ind w:left="114" w:right="111"/>
        <w:jc w:val="both"/>
      </w:pPr>
      <w:r>
        <w:rPr/>
        <w:t>Esse confronto entre uma descrição estruturalista e o que dizem, e como dizem, os nossos primeiros gramáticos, parece-me interessante não só por ouvir vozes contemporâneas à fase final do português arcaico, mas, sobretudo, porque, lendo seus textos, aprendemos, principalmente, pelos exemplos que </w:t>
      </w:r>
      <w:bookmarkStart w:name="_bookmark34" w:id="54"/>
      <w:bookmarkEnd w:id="54"/>
      <w:r>
        <w:rPr/>
      </w:r>
      <w:r>
        <w:rPr/>
        <w:t>ambos nos apresentam.</w:t>
      </w:r>
    </w:p>
    <w:p>
      <w:pPr>
        <w:pStyle w:val="BodyText"/>
      </w:pPr>
    </w:p>
    <w:p>
      <w:pPr>
        <w:pStyle w:val="Heading2"/>
        <w:numPr>
          <w:ilvl w:val="1"/>
          <w:numId w:val="20"/>
        </w:numPr>
        <w:tabs>
          <w:tab w:pos="474" w:val="left" w:leader="none"/>
        </w:tabs>
        <w:spacing w:line="240" w:lineRule="auto" w:before="143" w:after="0"/>
        <w:ind w:left="474" w:right="0" w:hanging="360"/>
        <w:jc w:val="both"/>
      </w:pPr>
      <w:r>
        <w:rPr/>
        <w:t>Morfologia</w:t>
      </w:r>
      <w:r>
        <w:rPr>
          <w:spacing w:val="-2"/>
        </w:rPr>
        <w:t> </w:t>
      </w:r>
      <w:r>
        <w:rPr/>
        <w:t>verbal</w:t>
      </w:r>
    </w:p>
    <w:p>
      <w:pPr>
        <w:pStyle w:val="BodyText"/>
        <w:rPr>
          <w:b/>
        </w:rPr>
      </w:pPr>
    </w:p>
    <w:p>
      <w:pPr>
        <w:pStyle w:val="BodyText"/>
        <w:spacing w:before="5"/>
        <w:rPr>
          <w:b/>
          <w:sz w:val="34"/>
        </w:rPr>
      </w:pPr>
    </w:p>
    <w:p>
      <w:pPr>
        <w:pStyle w:val="BodyText"/>
        <w:spacing w:line="360" w:lineRule="auto"/>
        <w:ind w:left="114" w:right="135"/>
        <w:jc w:val="both"/>
      </w:pPr>
      <w:r>
        <w:rPr/>
        <w:t>Iniciarei com Fernão de Oliveira que, no </w:t>
      </w:r>
      <w:r>
        <w:rPr>
          <w:i/>
        </w:rPr>
        <w:t>capítulo XLVII </w:t>
      </w:r>
      <w:r>
        <w:rPr/>
        <w:t>de sua </w:t>
      </w:r>
      <w:r>
        <w:rPr>
          <w:i/>
        </w:rPr>
        <w:t>Gramática</w:t>
      </w:r>
      <w:r>
        <w:rPr/>
        <w:t>, apresenta em longo parágrafo uma visão de conjunto do que entende por verbo:</w:t>
      </w:r>
    </w:p>
    <w:p>
      <w:pPr>
        <w:pStyle w:val="BodyText"/>
      </w:pPr>
    </w:p>
    <w:p>
      <w:pPr>
        <w:spacing w:line="242" w:lineRule="auto" w:before="144"/>
        <w:ind w:left="654" w:right="669" w:firstLine="0"/>
        <w:jc w:val="both"/>
        <w:rPr>
          <w:sz w:val="20"/>
        </w:rPr>
      </w:pPr>
      <w:r>
        <w:rPr>
          <w:sz w:val="20"/>
        </w:rPr>
        <w:t>Havendo de falar da analogia dos verbos, não dizemos que cousa é verbo nem quantos generos de verbos temos, porque não é desta parte a tal acupação, mas só mostraremos como são diversas as vozes desses verbos em generos, conjugações, modos tempos, numeros e pessoas; e também como em cada genero, conjugação, modo e tempo, numero e pessoa desses verbos se proporcionam essas vozes e medem hu</w:t>
      </w:r>
      <w:r>
        <w:rPr>
          <w:rFonts w:ascii="Tahoma" w:hAnsi="Tahoma"/>
          <w:sz w:val="20"/>
        </w:rPr>
        <w:t></w:t>
      </w:r>
      <w:r>
        <w:rPr>
          <w:sz w:val="20"/>
        </w:rPr>
        <w:t>as por outras,     não dando  porém  comprida  e  particularmente  as  inteiras  formações  e  as  eiceições  de  suas  faltas,  senão  só amoestando em breve o que he nellas, para que despois a seu tempo, quando as tratáremos,        sejam milhor e com mais facilidade entendidas</w:t>
      </w:r>
      <w:r>
        <w:rPr>
          <w:spacing w:val="29"/>
          <w:sz w:val="20"/>
        </w:rPr>
        <w:t> </w:t>
      </w:r>
      <w:r>
        <w:rPr>
          <w:sz w:val="20"/>
        </w:rPr>
        <w:t>(2000[1536]:150).</w:t>
      </w:r>
    </w:p>
    <w:p>
      <w:pPr>
        <w:pStyle w:val="BodyText"/>
        <w:rPr>
          <w:sz w:val="20"/>
        </w:rPr>
      </w:pPr>
    </w:p>
    <w:p>
      <w:pPr>
        <w:pStyle w:val="BodyText"/>
        <w:spacing w:before="10"/>
        <w:rPr>
          <w:sz w:val="15"/>
        </w:rPr>
      </w:pPr>
    </w:p>
    <w:p>
      <w:pPr>
        <w:pStyle w:val="BodyText"/>
        <w:ind w:left="114"/>
        <w:jc w:val="both"/>
      </w:pPr>
      <w:r>
        <w:rPr/>
        <w:t>João de Barros, em tom solene, apresenta o verbo:</w:t>
      </w:r>
    </w:p>
    <w:p>
      <w:pPr>
        <w:pStyle w:val="BodyText"/>
      </w:pPr>
    </w:p>
    <w:p>
      <w:pPr>
        <w:pStyle w:val="BodyText"/>
        <w:spacing w:before="1"/>
      </w:pPr>
    </w:p>
    <w:p>
      <w:pPr>
        <w:spacing w:line="240" w:lineRule="auto" w:before="0"/>
        <w:ind w:left="654" w:right="673" w:firstLine="0"/>
        <w:jc w:val="both"/>
        <w:rPr>
          <w:sz w:val="20"/>
        </w:rPr>
      </w:pPr>
      <w:r>
        <w:rPr>
          <w:sz w:val="20"/>
        </w:rPr>
        <w:t>Como o rei, per razám de alteza de seu ofíçio, se póde chamár cási divino, em comparaçám de seu povo (posto que todos sejam da mássa dos quátro elementos), assi estes nóssos dous reies – nome e vérbo –, dádo que sejam compóstos de lêtera e sílaba, primeiros elementos da linguágem, per razám da eçelência e álto ofíçio  que tem, govérnam e régem todalas linguágens da térra em tanta páz e amor antre si, que nam se vio rèpública assi governáda per um como estes, sendo dous, govérnam a</w:t>
      </w:r>
      <w:r>
        <w:rPr>
          <w:spacing w:val="-8"/>
          <w:sz w:val="20"/>
        </w:rPr>
        <w:t> </w:t>
      </w:r>
      <w:r>
        <w:rPr>
          <w:sz w:val="20"/>
        </w:rPr>
        <w:t>sua.</w:t>
      </w:r>
    </w:p>
    <w:p>
      <w:pPr>
        <w:spacing w:line="240" w:lineRule="auto" w:before="0"/>
        <w:ind w:left="654" w:right="671" w:firstLine="0"/>
        <w:jc w:val="both"/>
        <w:rPr>
          <w:sz w:val="20"/>
        </w:rPr>
      </w:pPr>
      <w:r>
        <w:rPr>
          <w:sz w:val="20"/>
        </w:rPr>
        <w:t>Té aqui tratámos do nome e pronome conjunto a ele por matrimónio e vimos todolos açidentes de sua natureza. Fica agóra tratármos do poder deste nósso rei – vérbo –, nam segundo convém à sua majestáde, mas como ô quérem os grmáticos, a quem nam é dado tratár máis que de sua humanidáde</w:t>
      </w:r>
      <w:r>
        <w:rPr>
          <w:spacing w:val="-13"/>
          <w:sz w:val="20"/>
        </w:rPr>
        <w:t> </w:t>
      </w:r>
      <w:r>
        <w:rPr>
          <w:sz w:val="20"/>
        </w:rPr>
        <w:t>(1971[1540]:324).</w:t>
      </w:r>
    </w:p>
    <w:p>
      <w:pPr>
        <w:spacing w:after="0" w:line="240" w:lineRule="auto"/>
        <w:jc w:val="both"/>
        <w:rPr>
          <w:sz w:val="20"/>
        </w:rPr>
        <w:sectPr>
          <w:pgSz w:w="12240" w:h="15840"/>
          <w:pgMar w:header="710" w:footer="966" w:top="2360" w:bottom="1160" w:left="1020" w:right="1020"/>
        </w:sectPr>
      </w:pPr>
    </w:p>
    <w:p>
      <w:pPr>
        <w:pStyle w:val="BodyText"/>
        <w:spacing w:before="1"/>
        <w:rPr>
          <w:sz w:val="18"/>
        </w:rPr>
      </w:pPr>
    </w:p>
    <w:p>
      <w:pPr>
        <w:pStyle w:val="BodyText"/>
        <w:spacing w:line="360" w:lineRule="auto" w:before="70"/>
        <w:ind w:left="114" w:right="109"/>
        <w:jc w:val="both"/>
      </w:pPr>
      <w:r>
        <w:rPr/>
        <w:t>Numa definição nos moldes estruturalistas, o verbo é o núcleo do sintagma verbal. Organizei esta  </w:t>
      </w:r>
      <w:r>
        <w:rPr>
          <w:i/>
        </w:rPr>
        <w:t>Parte II</w:t>
      </w:r>
      <w:r>
        <w:rPr/>
        <w:t>, com uma breve memória do verbo, do latim para o português arcaico. Tratarei primeiro dos verbos de padrão geral ou regulares e sua estrutura mórfica (lexema; vogal temática (VT); morfemas modo temporais (MMT) e morfemas número-pessoais (NP), seguindo e adaptando o que propõe Joaquim Mattoso Cãmara Jr. (1975). Depois tratarei dos  verbos de padrão especial ou irregulares e,  por fim, das seqüências verbais, ou seja, verbos auxiliares seguidos de formas nominais do verbo – particípio passado (PP), gerúndio (GER) e infinitivo</w:t>
      </w:r>
      <w:r>
        <w:rPr>
          <w:spacing w:val="-12"/>
        </w:rPr>
        <w:t> </w:t>
      </w:r>
      <w:r>
        <w:rPr/>
        <w:t>(INF).</w:t>
      </w:r>
    </w:p>
    <w:p>
      <w:pPr>
        <w:pStyle w:val="BodyText"/>
        <w:spacing w:line="360" w:lineRule="auto" w:before="5"/>
        <w:ind w:left="114" w:right="119"/>
        <w:jc w:val="both"/>
      </w:pPr>
      <w:bookmarkStart w:name="_bookmark35" w:id="55"/>
      <w:bookmarkEnd w:id="55"/>
      <w:r>
        <w:rPr/>
      </w:r>
      <w:r>
        <w:rPr/>
        <w:t>Buscarei, na medida do possível, estabelecer um diálogo entre os nossos dois primeiros gramáticos e uma descrição estrutural.</w:t>
      </w:r>
    </w:p>
    <w:p>
      <w:pPr>
        <w:pStyle w:val="BodyText"/>
      </w:pPr>
    </w:p>
    <w:p>
      <w:pPr>
        <w:pStyle w:val="Heading2"/>
        <w:numPr>
          <w:ilvl w:val="2"/>
          <w:numId w:val="20"/>
        </w:numPr>
        <w:tabs>
          <w:tab w:pos="654" w:val="left" w:leader="none"/>
        </w:tabs>
        <w:spacing w:line="240" w:lineRule="auto" w:before="143" w:after="0"/>
        <w:ind w:left="654" w:right="0" w:hanging="540"/>
        <w:jc w:val="both"/>
      </w:pPr>
      <w:r>
        <w:rPr/>
        <w:t>Breve memória: o verbo do latim ao português</w:t>
      </w:r>
      <w:r>
        <w:rPr>
          <w:spacing w:val="-11"/>
        </w:rPr>
        <w:t> </w:t>
      </w:r>
      <w:r>
        <w:rPr/>
        <w:t>arcaico</w:t>
      </w:r>
    </w:p>
    <w:p>
      <w:pPr>
        <w:pStyle w:val="BodyText"/>
        <w:rPr>
          <w:b/>
        </w:rPr>
      </w:pPr>
    </w:p>
    <w:p>
      <w:pPr>
        <w:pStyle w:val="BodyText"/>
        <w:spacing w:before="5"/>
        <w:rPr>
          <w:b/>
          <w:sz w:val="34"/>
        </w:rPr>
      </w:pPr>
    </w:p>
    <w:p>
      <w:pPr>
        <w:pStyle w:val="BodyText"/>
        <w:ind w:left="114"/>
        <w:jc w:val="both"/>
      </w:pPr>
      <w:r>
        <w:rPr/>
        <w:t>Segundo a hispanista catalã Coloma Lleal,</w:t>
      </w:r>
    </w:p>
    <w:p>
      <w:pPr>
        <w:pStyle w:val="BodyText"/>
      </w:pPr>
    </w:p>
    <w:p>
      <w:pPr>
        <w:pStyle w:val="BodyText"/>
        <w:spacing w:before="1"/>
      </w:pPr>
    </w:p>
    <w:p>
      <w:pPr>
        <w:spacing w:line="240" w:lineRule="auto" w:before="0"/>
        <w:ind w:left="654" w:right="645" w:firstLine="0"/>
        <w:jc w:val="both"/>
        <w:rPr>
          <w:sz w:val="20"/>
        </w:rPr>
      </w:pPr>
      <w:r>
        <w:rPr>
          <w:sz w:val="20"/>
        </w:rPr>
        <w:t>O </w:t>
      </w:r>
      <w:r>
        <w:rPr>
          <w:i/>
          <w:sz w:val="20"/>
        </w:rPr>
        <w:t>sistema verbal </w:t>
      </w:r>
      <w:r>
        <w:rPr>
          <w:sz w:val="20"/>
        </w:rPr>
        <w:t>latino se baseava em um entrelaçado de oposições em torno das noções de </w:t>
      </w:r>
      <w:r>
        <w:rPr>
          <w:i/>
          <w:sz w:val="20"/>
        </w:rPr>
        <w:t>aspecto, modo, </w:t>
      </w:r>
      <w:r>
        <w:rPr>
          <w:i/>
          <w:sz w:val="20"/>
        </w:rPr>
        <w:t>tempo, pessoa número </w:t>
      </w:r>
      <w:r>
        <w:rPr>
          <w:sz w:val="20"/>
        </w:rPr>
        <w:t>e </w:t>
      </w:r>
      <w:r>
        <w:rPr>
          <w:i/>
          <w:sz w:val="20"/>
        </w:rPr>
        <w:t>voz</w:t>
      </w:r>
      <w:r>
        <w:rPr>
          <w:sz w:val="20"/>
        </w:rPr>
        <w:t>, expressos por desinências: </w:t>
      </w:r>
      <w:r>
        <w:rPr>
          <w:i/>
          <w:sz w:val="20"/>
        </w:rPr>
        <w:t>amabam ~ amaui </w:t>
      </w:r>
      <w:r>
        <w:rPr>
          <w:sz w:val="20"/>
        </w:rPr>
        <w:t>[aspecto], </w:t>
      </w:r>
      <w:r>
        <w:rPr>
          <w:i/>
          <w:sz w:val="20"/>
        </w:rPr>
        <w:t>amo ~ amabo </w:t>
      </w:r>
      <w:r>
        <w:rPr>
          <w:sz w:val="20"/>
        </w:rPr>
        <w:t>[tempo], </w:t>
      </w:r>
      <w:r>
        <w:rPr>
          <w:i/>
          <w:sz w:val="20"/>
        </w:rPr>
        <w:t>amo ~ amem </w:t>
      </w:r>
      <w:r>
        <w:rPr>
          <w:sz w:val="20"/>
        </w:rPr>
        <w:t>[modo], </w:t>
      </w:r>
      <w:r>
        <w:rPr>
          <w:i/>
          <w:sz w:val="20"/>
        </w:rPr>
        <w:t>amo ~ amas </w:t>
      </w:r>
      <w:r>
        <w:rPr>
          <w:sz w:val="20"/>
        </w:rPr>
        <w:t>[pessoa], </w:t>
      </w:r>
      <w:r>
        <w:rPr>
          <w:i/>
          <w:sz w:val="20"/>
        </w:rPr>
        <w:t>amo ~ amamus </w:t>
      </w:r>
      <w:r>
        <w:rPr>
          <w:sz w:val="20"/>
        </w:rPr>
        <w:t>[número], </w:t>
      </w:r>
      <w:r>
        <w:rPr>
          <w:i/>
          <w:sz w:val="20"/>
        </w:rPr>
        <w:t>amo ~ amor </w:t>
      </w:r>
      <w:r>
        <w:rPr>
          <w:sz w:val="20"/>
        </w:rPr>
        <w:t>[voz]. Essas desinências, como ocorria no sistema nominal, permitiam freqüentemente fenômenos de alomorfismo ({futuro} &gt; [</w:t>
      </w:r>
      <w:r>
        <w:rPr>
          <w:i/>
          <w:sz w:val="20"/>
        </w:rPr>
        <w:t>-</w:t>
      </w:r>
      <w:r>
        <w:rPr>
          <w:sz w:val="20"/>
        </w:rPr>
        <w:t>bo]</w:t>
      </w:r>
      <w:r>
        <w:rPr>
          <w:i/>
          <w:sz w:val="20"/>
        </w:rPr>
        <w:t>/</w:t>
      </w:r>
      <w:r>
        <w:rPr>
          <w:sz w:val="20"/>
        </w:rPr>
        <w:t>[- </w:t>
      </w:r>
      <w:r>
        <w:rPr>
          <w:i/>
          <w:sz w:val="20"/>
        </w:rPr>
        <w:t>am</w:t>
      </w:r>
      <w:r>
        <w:rPr>
          <w:sz w:val="20"/>
        </w:rPr>
        <w:t>] </w:t>
      </w:r>
      <w:r>
        <w:rPr>
          <w:i/>
          <w:sz w:val="20"/>
        </w:rPr>
        <w:t>amabo, legam</w:t>
      </w:r>
      <w:r>
        <w:rPr>
          <w:sz w:val="20"/>
        </w:rPr>
        <w:t>), de coincidência formal ([-</w:t>
      </w:r>
      <w:r>
        <w:rPr>
          <w:i/>
          <w:sz w:val="20"/>
        </w:rPr>
        <w:t>am</w:t>
      </w:r>
      <w:r>
        <w:rPr>
          <w:sz w:val="20"/>
        </w:rPr>
        <w:t>] &gt; {futuro}/{presente} + {subjuntivo} e de insegmentalidade dos morfemas ([</w:t>
      </w:r>
      <w:r>
        <w:rPr>
          <w:i/>
          <w:sz w:val="20"/>
        </w:rPr>
        <w:t>-o</w:t>
      </w:r>
      <w:r>
        <w:rPr>
          <w:sz w:val="20"/>
        </w:rPr>
        <w:t>] &gt; {infectum} + {indicativo} + {presente} + {1ª pessoa} + {singular}   +</w:t>
      </w:r>
    </w:p>
    <w:p>
      <w:pPr>
        <w:spacing w:before="2"/>
        <w:ind w:left="654" w:right="655" w:firstLine="0"/>
        <w:jc w:val="both"/>
        <w:rPr>
          <w:sz w:val="20"/>
        </w:rPr>
      </w:pPr>
      <w:r>
        <w:rPr>
          <w:sz w:val="20"/>
        </w:rPr>
        <w:t>{ativo}. Tal sistema se viu submetido a profundas mudanças, sobretudo a partir do Baixo Império (1990:88. Tradução minha).</w:t>
      </w:r>
    </w:p>
    <w:p>
      <w:pPr>
        <w:pStyle w:val="BodyText"/>
        <w:rPr>
          <w:sz w:val="20"/>
        </w:rPr>
      </w:pPr>
    </w:p>
    <w:p>
      <w:pPr>
        <w:pStyle w:val="BodyText"/>
        <w:rPr>
          <w:sz w:val="16"/>
        </w:rPr>
      </w:pPr>
    </w:p>
    <w:p>
      <w:pPr>
        <w:pStyle w:val="BodyText"/>
        <w:spacing w:line="360" w:lineRule="auto"/>
        <w:ind w:left="114" w:right="114"/>
        <w:jc w:val="both"/>
      </w:pPr>
      <w:r>
        <w:rPr/>
        <w:t>Depois de desentrelaçar esse complexo “sistema de oposições” (p. 88-92), apresenta o seguinte quadro- síntese, em que as setas indicam as correspondências entre o sistema verbal do “latim clássico” e do “latim vulgar”:</w:t>
      </w:r>
    </w:p>
    <w:p>
      <w:pPr>
        <w:spacing w:after="0" w:line="360" w:lineRule="auto"/>
        <w:jc w:val="both"/>
        <w:sectPr>
          <w:pgSz w:w="12240" w:h="15840"/>
          <w:pgMar w:header="710" w:footer="966" w:top="2360" w:bottom="1160" w:left="1020" w:right="10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7"/>
        </w:rPr>
      </w:pPr>
    </w:p>
    <w:p>
      <w:pPr>
        <w:tabs>
          <w:tab w:pos="6847" w:val="left" w:leader="none"/>
        </w:tabs>
        <w:spacing w:before="1"/>
        <w:ind w:left="2590" w:right="0" w:firstLine="0"/>
        <w:jc w:val="left"/>
        <w:rPr>
          <w:sz w:val="20"/>
        </w:rPr>
      </w:pPr>
      <w:r>
        <w:rPr/>
        <w:pict>
          <v:group style="position:absolute;margin-left:52.599998pt;margin-top:-.714038pt;width:450.25pt;height:137.1pt;mso-position-horizontal-relative:page;mso-position-vertical-relative:paragraph;z-index:-123544" coordorigin="1052,-14" coordsize="9005,2742">
            <v:line style="position:absolute" from="6530,-5" to="10052,-5" stroked="true" strokeweight=".5pt" strokecolor="#000000"/>
            <v:line style="position:absolute" from="2552,-5" to="5548,-5" stroked="true" strokeweight=".5pt" strokecolor="#000000"/>
            <v:line style="position:absolute" from="5548,-5" to="6530,-5" stroked="true" strokeweight=".5pt" strokecolor="#000000"/>
            <v:line style="position:absolute" from="1056,236" to="2556,236" stroked="true" strokeweight=".4pt" strokecolor="#000000"/>
            <v:line style="position:absolute" from="4052,236" to="5542,236" stroked="true" strokeweight=".4pt" strokecolor="#000000"/>
            <v:line style="position:absolute" from="2556,236" to="4052,236" stroked="true" strokeweight=".4pt" strokecolor="#000000"/>
            <v:line style="position:absolute" from="1060,232" to="1060,472" stroked="true" strokeweight=".4pt" strokecolor="#000000"/>
            <v:line style="position:absolute" from="1060,472" to="1060,1060" stroked="true" strokeweight=".4pt" strokecolor="#000000"/>
            <v:line style="position:absolute" from="1066,1651" to="2556,1651" stroked="true" strokeweight=".5pt" strokecolor="#000000"/>
            <v:line style="position:absolute" from="2556,1651" to="4052,1651" stroked="true" strokeweight=".5pt" strokecolor="#000000"/>
            <v:line style="position:absolute" from="4052,1651" to="5542,1651" stroked="true" strokeweight=".5pt" strokecolor="#000000"/>
            <v:line style="position:absolute" from="1060,1060" to="1060,1646" stroked="true" strokeweight=".4pt" strokecolor="#000000"/>
            <v:line style="position:absolute" from="1060,1646" to="1060,1888" stroked="true" strokeweight=".4pt" strokecolor="#000000"/>
            <v:line style="position:absolute" from="6530,2720" to="10052,2720" stroked="true" strokeweight=".4pt" strokecolor="#000000"/>
            <v:line style="position:absolute" from="1056,2720" to="2556,2720" stroked="true" strokeweight=".4pt" strokecolor="#000000"/>
            <v:line style="position:absolute" from="2556,2720" to="4052,2720" stroked="true" strokeweight=".4pt" strokecolor="#000000"/>
            <v:line style="position:absolute" from="4052,2720" to="5548,2720" stroked="true" strokeweight=".4pt" strokecolor="#000000"/>
            <v:line style="position:absolute" from="5548,2720" to="6530,2720" stroked="true" strokeweight=".4pt" strokecolor="#000000"/>
            <v:line style="position:absolute" from="1060,2474" to="1060,2724" stroked="true" strokeweight=".4pt" strokecolor="#000000"/>
            <v:line style="position:absolute" from="1060,1888" to="1060,2474" stroked="true" strokeweight=".4pt" strokecolor="#000000"/>
            <v:line style="position:absolute" from="2556,-10" to="2556,232" stroked="true" strokeweight=".4pt" strokecolor="#000000"/>
            <v:line style="position:absolute" from="2562,477" to="4052,477" stroked="true" strokeweight=".5pt" strokecolor="#000000"/>
            <v:line style="position:absolute" from="4052,477" to="5542,477" stroked="true" strokeweight=".5pt" strokecolor="#000000"/>
            <v:line style="position:absolute" from="2556,232" to="2556,472" stroked="true" strokeweight=".4pt" strokecolor="#000000"/>
            <v:line style="position:absolute" from="2562,1064" to="4052,1064" stroked="true" strokeweight=".4pt" strokecolor="#000000"/>
            <v:line style="position:absolute" from="4052,1064" to="5542,1064" stroked="true" strokeweight=".4pt" strokecolor="#000000"/>
            <v:line style="position:absolute" from="2556,472" to="2556,1060" stroked="true" strokeweight=".4pt" strokecolor="#000000"/>
            <v:line style="position:absolute" from="2556,1060" to="2556,1646" stroked="true" strokeweight=".4pt" strokecolor="#000000"/>
            <v:line style="position:absolute" from="2562,1892" to="4052,1892" stroked="true" strokeweight=".4pt" strokecolor="#000000"/>
            <v:line style="position:absolute" from="4052,1892" to="5542,1892" stroked="true" strokeweight=".4pt" strokecolor="#000000"/>
            <v:line style="position:absolute" from="2556,1646" to="2556,1888" stroked="true" strokeweight=".4pt" strokecolor="#000000"/>
            <v:line style="position:absolute" from="2556,1888" to="2556,2474" stroked="true" strokeweight=".4pt" strokecolor="#000000"/>
            <v:line style="position:absolute" from="2556,2474" to="2556,2714" stroked="true" strokeweight=".4pt" strokecolor="#000000"/>
            <v:line style="position:absolute" from="4052,242" to="4052,472" stroked="true" strokeweight=".4pt" strokecolor="#000000"/>
            <v:line style="position:absolute" from="4052,472" to="4052,1060" stroked="true" strokeweight=".4pt" strokecolor="#000000"/>
            <v:line style="position:absolute" from="4052,1060" to="4052,1646" stroked="true" strokeweight=".4pt" strokecolor="#000000"/>
            <v:line style="position:absolute" from="4052,1646" to="4052,1888" stroked="true" strokeweight=".4pt" strokecolor="#000000"/>
            <v:line style="position:absolute" from="4052,1888" to="4052,2474" stroked="true" strokeweight=".4pt" strokecolor="#000000"/>
            <v:line style="position:absolute" from="4052,2474" to="4052,2714" stroked="true" strokeweight=".4pt" strokecolor="#000000"/>
            <v:line style="position:absolute" from="5548,0" to="5548,232" stroked="true" strokeweight=".4pt" strokecolor="#000000"/>
            <v:line style="position:absolute" from="5548,232" to="5548,472" stroked="true" strokeweight=".4pt" strokecolor="#000000"/>
            <v:line style="position:absolute" from="5548,472" to="5548,1060" stroked="true" strokeweight=".4pt" strokecolor="#000000"/>
            <v:line style="position:absolute" from="5548,1060" to="5548,1646" stroked="true" strokeweight=".4pt" strokecolor="#000000"/>
            <v:line style="position:absolute" from="5548,1646" to="5548,1888" stroked="true" strokeweight=".4pt" strokecolor="#000000"/>
            <v:line style="position:absolute" from="5548,1888" to="5548,2474" stroked="true" strokeweight=".4pt" strokecolor="#000000"/>
            <v:line style="position:absolute" from="5548,2474" to="5548,2714" stroked="true" strokeweight=".4pt" strokecolor="#000000"/>
            <v:line style="position:absolute" from="8330,236" to="10042,236" stroked="true" strokeweight=".4pt" strokecolor="#000000"/>
            <v:line style="position:absolute" from="6536,236" to="8330,236" stroked="true" strokeweight=".4pt" strokecolor="#000000"/>
            <v:line style="position:absolute" from="6530,0" to="6530,232" stroked="true" strokeweight=".4pt" strokecolor="#000000"/>
            <v:line style="position:absolute" from="8330,477" to="10042,477" stroked="true" strokeweight=".5pt" strokecolor="#000000"/>
            <v:line style="position:absolute" from="6536,477" to="8330,477" stroked="true" strokeweight=".5pt" strokecolor="#000000"/>
            <v:line style="position:absolute" from="6530,232" to="6530,472" stroked="true" strokeweight=".4pt" strokecolor="#000000"/>
            <v:line style="position:absolute" from="8330,1064" to="10042,1064" stroked="true" strokeweight=".4pt" strokecolor="#000000"/>
            <v:line style="position:absolute" from="6536,1064" to="8330,1064" stroked="true" strokeweight=".4pt" strokecolor="#000000"/>
            <v:line style="position:absolute" from="6530,472" to="6530,1060" stroked="true" strokeweight=".4pt" strokecolor="#000000"/>
            <v:line style="position:absolute" from="8330,1651" to="10042,1651" stroked="true" strokeweight=".5pt" strokecolor="#000000"/>
            <v:line style="position:absolute" from="6536,1651" to="8330,1651" stroked="true" strokeweight=".5pt" strokecolor="#000000"/>
            <v:line style="position:absolute" from="6530,1060" to="6530,1646" stroked="true" strokeweight=".4pt" strokecolor="#000000"/>
            <v:line style="position:absolute" from="8330,1892" to="10042,1892" stroked="true" strokeweight=".4pt" strokecolor="#000000"/>
            <v:line style="position:absolute" from="6536,1892" to="8330,1892" stroked="true" strokeweight=".4pt" strokecolor="#000000"/>
            <v:line style="position:absolute" from="6530,1646" to="6530,1888" stroked="true" strokeweight=".4pt" strokecolor="#000000"/>
            <v:line style="position:absolute" from="8330,2479" to="10042,2479" stroked="true" strokeweight=".5pt" strokecolor="#000000"/>
            <v:line style="position:absolute" from="6536,2479" to="8330,2479" stroked="true" strokeweight=".5pt" strokecolor="#000000"/>
            <v:line style="position:absolute" from="6530,1888" to="6530,2474" stroked="true" strokeweight=".4pt" strokecolor="#000000"/>
            <v:line style="position:absolute" from="6530,2474" to="6530,2714" stroked="true" strokeweight=".4pt" strokecolor="#000000"/>
            <v:line style="position:absolute" from="8330,242" to="8330,472" stroked="true" strokeweight=".4pt" strokecolor="#000000"/>
            <v:line style="position:absolute" from="8330,472" to="8330,1060" stroked="true" strokeweight=".4pt" strokecolor="#000000"/>
            <v:line style="position:absolute" from="8330,1060" to="8330,1646" stroked="true" strokeweight=".4pt" strokecolor="#000000"/>
            <v:line style="position:absolute" from="8330,1646" to="8330,1888" stroked="true" strokeweight=".4pt" strokecolor="#000000"/>
            <v:line style="position:absolute" from="8330,1888" to="8330,2474" stroked="true" strokeweight=".4pt" strokecolor="#000000"/>
            <v:line style="position:absolute" from="10048,2474" to="10048,2724" stroked="true" strokeweight=".4pt" strokecolor="#000000"/>
            <v:line style="position:absolute" from="10048,-10" to="10048,232" stroked="true" strokeweight=".4pt" strokecolor="#000000"/>
            <v:line style="position:absolute" from="10048,232" to="10048,472" stroked="true" strokeweight=".4pt" strokecolor="#000000"/>
            <v:line style="position:absolute" from="10048,472" to="10048,1060" stroked="true" strokeweight=".4pt" strokecolor="#000000"/>
            <v:line style="position:absolute" from="10048,1060" to="10048,1646" stroked="true" strokeweight=".4pt" strokecolor="#000000"/>
            <v:line style="position:absolute" from="10048,1646" to="10048,1888" stroked="true" strokeweight=".4pt" strokecolor="#000000"/>
            <v:line style="position:absolute" from="10048,1888" to="10048,2474" stroked="true" strokeweight=".4pt" strokecolor="#000000"/>
            <v:shape style="position:absolute;left:3288;top:1684;width:3782;height:812" coordorigin="3288,1684" coordsize="3782,812" path="m7070,2412l6870,2288,6861,2384,6620,2361,6578,2300,6547,2354,6539,2353,6539,2369,6530,2385,6492,2365,6539,2369,6539,2353,6458,2345,6420,2324,6420,2342,6354,2335,6387,2323,6420,2342,6420,2324,6406,2316,6530,2270,6332,2144,6322,2239,6320,2239,6320,2255,6319,2268,6292,2252,6320,2255,6320,2239,6256,2233,5274,1684,5266,1698,6218,2229,5270,2132,5268,2146,6253,2248,6317,2284,6312,2332,3290,2044,3288,2058,6310,2347,6310,2352,6320,2348,6455,2361,6522,2399,6474,2484,6710,2494,6631,2378,6859,2400,6850,2496,7070,2412e" filled="true" fillcolor="#000000" stroked="false">
              <v:path arrowok="t"/>
              <v:fill type="solid"/>
            </v:shape>
            <v:line style="position:absolute" from="5160,1210" to="5270,1574" stroked="true" strokeweight=".75pt" strokecolor="#000000"/>
            <v:shape style="position:absolute;left:5266;top:372;width:3066;height:1579" coordorigin="5266,372" coordsize="3066,1579" path="m6530,690l6350,538,6327,632,5272,372,5268,386,6324,646,6300,742,6530,690m8332,690l8118,594,8122,692,5272,814,5272,819,5266,826,6371,1816,6306,1888,6532,1950,6446,1732,6381,1804,5291,827,8122,707,8126,804,8332,690e" filled="true" fillcolor="#000000" stroked="false">
              <v:path arrowok="t"/>
              <v:fill type="solid"/>
            </v:shape>
            <w10:wrap type="none"/>
          </v:group>
        </w:pict>
      </w:r>
      <w:r>
        <w:rPr>
          <w:sz w:val="20"/>
        </w:rPr>
        <w:t>Latín</w:t>
      </w:r>
      <w:r>
        <w:rPr>
          <w:spacing w:val="-2"/>
          <w:sz w:val="20"/>
        </w:rPr>
        <w:t> </w:t>
      </w:r>
      <w:r>
        <w:rPr>
          <w:sz w:val="20"/>
        </w:rPr>
        <w:t>clásico</w:t>
        <w:tab/>
        <w:t>Latín</w:t>
      </w:r>
      <w:r>
        <w:rPr>
          <w:spacing w:val="-3"/>
          <w:sz w:val="20"/>
        </w:rPr>
        <w:t> </w:t>
      </w:r>
      <w:r>
        <w:rPr>
          <w:sz w:val="20"/>
        </w:rPr>
        <w:t>vulgar</w:t>
      </w:r>
    </w:p>
    <w:p>
      <w:pPr>
        <w:tabs>
          <w:tab w:pos="1685" w:val="left" w:leader="none"/>
          <w:tab w:pos="3181" w:val="left" w:leader="none"/>
          <w:tab w:pos="4855" w:val="left" w:leader="none"/>
          <w:tab w:pos="5659" w:val="left" w:leader="none"/>
          <w:tab w:pos="7459" w:val="left" w:leader="none"/>
        </w:tabs>
        <w:spacing w:before="10"/>
        <w:ind w:left="190" w:right="0" w:firstLine="0"/>
        <w:jc w:val="left"/>
        <w:rPr>
          <w:sz w:val="20"/>
        </w:rPr>
      </w:pPr>
      <w:r>
        <w:rPr>
          <w:sz w:val="20"/>
        </w:rPr>
        <w:t>Indic.</w:t>
        <w:tab/>
      </w:r>
      <w:r>
        <w:rPr>
          <w:i/>
          <w:sz w:val="20"/>
        </w:rPr>
        <w:t>Amo</w:t>
        <w:tab/>
        <w:t>amaui</w:t>
        <w:tab/>
      </w:r>
      <w:r>
        <w:rPr>
          <w:sz w:val="20"/>
        </w:rPr>
        <w:t>[pres]</w:t>
        <w:tab/>
        <w:t>[ámo]</w:t>
        <w:tab/>
        <w:t>[ájo</w:t>
      </w:r>
      <w:r>
        <w:rPr>
          <w:spacing w:val="-2"/>
          <w:sz w:val="20"/>
        </w:rPr>
        <w:t> </w:t>
      </w:r>
      <w:r>
        <w:rPr>
          <w:sz w:val="20"/>
        </w:rPr>
        <w:t>amádu]</w:t>
      </w:r>
    </w:p>
    <w:p>
      <w:pPr>
        <w:spacing w:after="0"/>
        <w:jc w:val="left"/>
        <w:rPr>
          <w:sz w:val="20"/>
        </w:rPr>
        <w:sectPr>
          <w:pgSz w:w="12240" w:h="15840"/>
          <w:pgMar w:header="710" w:footer="966" w:top="2360" w:bottom="1140" w:left="940" w:right="1040"/>
        </w:sectPr>
      </w:pPr>
    </w:p>
    <w:p>
      <w:pPr>
        <w:tabs>
          <w:tab w:pos="3181" w:val="left" w:leader="none"/>
          <w:tab w:pos="4889" w:val="left" w:leader="none"/>
          <w:tab w:pos="5659" w:val="left" w:leader="none"/>
        </w:tabs>
        <w:spacing w:before="12"/>
        <w:ind w:left="1686" w:right="0" w:firstLine="0"/>
        <w:jc w:val="left"/>
        <w:rPr>
          <w:sz w:val="20"/>
        </w:rPr>
      </w:pPr>
      <w:r>
        <w:rPr>
          <w:i/>
          <w:sz w:val="20"/>
        </w:rPr>
        <w:t>amabam</w:t>
        <w:tab/>
        <w:t>amaveram</w:t>
        <w:tab/>
      </w:r>
      <w:r>
        <w:rPr>
          <w:sz w:val="20"/>
        </w:rPr>
        <w:t>[pas]</w:t>
        <w:tab/>
        <w:t>[amáj]</w:t>
      </w:r>
      <w:r>
        <w:rPr>
          <w:spacing w:val="-3"/>
          <w:sz w:val="20"/>
        </w:rPr>
        <w:t> </w:t>
      </w:r>
      <w:r>
        <w:rPr>
          <w:sz w:val="20"/>
        </w:rPr>
        <w:t>[+perf]</w:t>
      </w:r>
    </w:p>
    <w:p>
      <w:pPr>
        <w:spacing w:before="116"/>
        <w:ind w:left="0" w:right="0" w:firstLine="0"/>
        <w:jc w:val="right"/>
        <w:rPr>
          <w:sz w:val="20"/>
        </w:rPr>
      </w:pPr>
      <w:r>
        <w:rPr>
          <w:sz w:val="20"/>
        </w:rPr>
        <w:t>[amáβa [-perf]</w:t>
      </w:r>
    </w:p>
    <w:p>
      <w:pPr>
        <w:tabs>
          <w:tab w:pos="3181" w:val="left" w:leader="none"/>
          <w:tab w:pos="4911" w:val="left" w:leader="none"/>
          <w:tab w:pos="5659" w:val="left" w:leader="none"/>
        </w:tabs>
        <w:spacing w:before="10"/>
        <w:ind w:left="1686" w:right="0" w:firstLine="0"/>
        <w:jc w:val="left"/>
        <w:rPr>
          <w:sz w:val="20"/>
        </w:rPr>
      </w:pPr>
      <w:r>
        <w:rPr>
          <w:i/>
          <w:sz w:val="20"/>
        </w:rPr>
        <w:t>Amabo</w:t>
        <w:tab/>
        <w:t>amavero</w:t>
        <w:tab/>
      </w:r>
      <w:r>
        <w:rPr>
          <w:sz w:val="20"/>
        </w:rPr>
        <w:t>[fut]</w:t>
        <w:tab/>
        <w:t>[amarájo]</w:t>
      </w:r>
    </w:p>
    <w:p>
      <w:pPr>
        <w:spacing w:before="116"/>
        <w:ind w:left="0" w:right="261" w:firstLine="0"/>
        <w:jc w:val="right"/>
        <w:rPr>
          <w:sz w:val="20"/>
        </w:rPr>
      </w:pPr>
      <w:r>
        <w:rPr>
          <w:sz w:val="20"/>
        </w:rPr>
        <w:t>[amaraβéa]</w:t>
      </w:r>
    </w:p>
    <w:p>
      <w:pPr>
        <w:spacing w:before="12"/>
        <w:ind w:left="597" w:right="1562" w:firstLine="0"/>
        <w:jc w:val="left"/>
        <w:rPr>
          <w:sz w:val="20"/>
        </w:rPr>
      </w:pPr>
      <w:r>
        <w:rPr/>
        <w:br w:type="column"/>
      </w:r>
      <w:r>
        <w:rPr>
          <w:sz w:val="20"/>
        </w:rPr>
        <w:t>[amára]</w:t>
      </w:r>
    </w:p>
    <w:p>
      <w:pPr>
        <w:spacing w:line="249" w:lineRule="auto" w:before="116"/>
        <w:ind w:left="597" w:right="1562" w:firstLine="0"/>
        <w:jc w:val="left"/>
        <w:rPr>
          <w:sz w:val="20"/>
        </w:rPr>
      </w:pPr>
      <w:r>
        <w:rPr>
          <w:sz w:val="20"/>
        </w:rPr>
        <w:t>[aβéa amádu] [aβrájo amádu]</w:t>
      </w:r>
    </w:p>
    <w:p>
      <w:pPr>
        <w:spacing w:after="0" w:line="249" w:lineRule="auto"/>
        <w:jc w:val="left"/>
        <w:rPr>
          <w:sz w:val="20"/>
        </w:rPr>
        <w:sectPr>
          <w:type w:val="continuous"/>
          <w:pgSz w:w="12240" w:h="15840"/>
          <w:pgMar w:top="2020" w:bottom="1100" w:left="940" w:right="1040"/>
          <w:cols w:num="2" w:equalWidth="0">
            <w:col w:w="6823" w:space="40"/>
            <w:col w:w="3397"/>
          </w:cols>
        </w:sectPr>
      </w:pPr>
    </w:p>
    <w:p>
      <w:pPr>
        <w:tabs>
          <w:tab w:pos="1685" w:val="left" w:leader="none"/>
          <w:tab w:pos="3181" w:val="left" w:leader="none"/>
          <w:tab w:pos="4855" w:val="left" w:leader="none"/>
          <w:tab w:pos="7459" w:val="left" w:leader="none"/>
        </w:tabs>
        <w:spacing w:before="12"/>
        <w:ind w:left="190" w:right="0" w:firstLine="0"/>
        <w:jc w:val="both"/>
        <w:rPr>
          <w:sz w:val="20"/>
        </w:rPr>
      </w:pPr>
      <w:r>
        <w:rPr>
          <w:sz w:val="20"/>
        </w:rPr>
        <w:t>Subj.</w:t>
        <w:tab/>
      </w:r>
      <w:r>
        <w:rPr>
          <w:i/>
          <w:sz w:val="20"/>
        </w:rPr>
        <w:t>Amem</w:t>
        <w:tab/>
        <w:t>amaverim</w:t>
        <w:tab/>
      </w:r>
      <w:r>
        <w:rPr>
          <w:sz w:val="20"/>
        </w:rPr>
        <w:t>[pres]     </w:t>
      </w:r>
      <w:r>
        <w:rPr>
          <w:spacing w:val="35"/>
          <w:sz w:val="20"/>
        </w:rPr>
        <w:t> </w:t>
      </w:r>
      <w:r>
        <w:rPr>
          <w:sz w:val="20"/>
        </w:rPr>
        <w:t>[áme]</w:t>
        <w:tab/>
        <w:t>[ája</w:t>
      </w:r>
      <w:r>
        <w:rPr>
          <w:spacing w:val="-3"/>
          <w:sz w:val="20"/>
        </w:rPr>
        <w:t> </w:t>
      </w:r>
      <w:r>
        <w:rPr>
          <w:sz w:val="20"/>
        </w:rPr>
        <w:t>amádu]</w:t>
      </w:r>
    </w:p>
    <w:p>
      <w:pPr>
        <w:tabs>
          <w:tab w:pos="3181" w:val="left" w:leader="none"/>
          <w:tab w:pos="4889" w:val="left" w:leader="none"/>
          <w:tab w:pos="5659" w:val="left" w:leader="none"/>
        </w:tabs>
        <w:spacing w:before="10"/>
        <w:ind w:left="1686" w:right="0" w:firstLine="0"/>
        <w:jc w:val="left"/>
        <w:rPr>
          <w:sz w:val="20"/>
        </w:rPr>
      </w:pPr>
      <w:r>
        <w:rPr>
          <w:i/>
          <w:sz w:val="20"/>
        </w:rPr>
        <w:t>amarem</w:t>
        <w:tab/>
        <w:t>amavissem</w:t>
        <w:tab/>
      </w:r>
      <w:r>
        <w:rPr>
          <w:sz w:val="20"/>
        </w:rPr>
        <w:t>[pas]</w:t>
        <w:tab/>
        <w:t>[amára]</w:t>
      </w:r>
    </w:p>
    <w:p>
      <w:pPr>
        <w:spacing w:before="116"/>
        <w:ind w:left="5639" w:right="3947" w:firstLine="0"/>
        <w:jc w:val="center"/>
        <w:rPr>
          <w:sz w:val="20"/>
        </w:rPr>
      </w:pPr>
      <w:r>
        <w:rPr>
          <w:sz w:val="20"/>
        </w:rPr>
        <w:t>[amáse]</w:t>
      </w:r>
    </w:p>
    <w:p>
      <w:pPr>
        <w:tabs>
          <w:tab w:pos="6683" w:val="left" w:leader="none"/>
        </w:tabs>
        <w:spacing w:before="12"/>
        <w:ind w:left="4912" w:right="0" w:firstLine="0"/>
        <w:jc w:val="left"/>
        <w:rPr>
          <w:sz w:val="20"/>
        </w:rPr>
      </w:pPr>
      <w:r>
        <w:rPr>
          <w:sz w:val="20"/>
        </w:rPr>
        <w:t>[fut]</w:t>
        <w:tab/>
        <w:t>[amáro]/[amáre]</w:t>
      </w:r>
    </w:p>
    <w:p>
      <w:pPr>
        <w:spacing w:before="10"/>
        <w:ind w:left="5128" w:right="0" w:firstLine="0"/>
        <w:jc w:val="left"/>
        <w:rPr>
          <w:sz w:val="20"/>
        </w:rPr>
      </w:pPr>
      <w:r>
        <w:rPr>
          <w:sz w:val="20"/>
        </w:rPr>
        <w:t>O verbo do latim cláasico para o latim vulgar (Lleal, 1990:92).</w:t>
      </w:r>
    </w:p>
    <w:p>
      <w:pPr>
        <w:pStyle w:val="BodyText"/>
        <w:rPr>
          <w:sz w:val="20"/>
        </w:rPr>
      </w:pPr>
    </w:p>
    <w:p>
      <w:pPr>
        <w:pStyle w:val="BodyText"/>
        <w:spacing w:before="2"/>
        <w:rPr>
          <w:sz w:val="20"/>
        </w:rPr>
      </w:pPr>
    </w:p>
    <w:p>
      <w:pPr>
        <w:pStyle w:val="BodyText"/>
        <w:spacing w:line="360" w:lineRule="auto"/>
        <w:ind w:left="194" w:right="197"/>
        <w:jc w:val="both"/>
      </w:pPr>
      <w:r>
        <w:rPr/>
        <w:t>Quando o português aparece documentado nos inícios do século XIII, as profundas reestruturações  que sofreu o sistema modo-temporal do verbo latino já tinham, no geral, ocorrido. As distinções que marcam o sistema verbal do período arcaico, em confronto com o atual, decorrem, fundamentalmente, de diferenças, como veremos, no nível da</w:t>
      </w:r>
      <w:r>
        <w:rPr>
          <w:spacing w:val="-9"/>
        </w:rPr>
        <w:t> </w:t>
      </w:r>
      <w:r>
        <w:rPr/>
        <w:t>morfologia.</w:t>
      </w:r>
    </w:p>
    <w:p>
      <w:pPr>
        <w:pStyle w:val="BodyText"/>
      </w:pPr>
    </w:p>
    <w:p>
      <w:pPr>
        <w:pStyle w:val="BodyText"/>
        <w:spacing w:line="360" w:lineRule="auto" w:before="143"/>
        <w:ind w:left="194" w:right="190"/>
        <w:jc w:val="both"/>
      </w:pPr>
      <w:r>
        <w:rPr/>
        <w:t>O verbo latino, e por isso o português, é um vocábulo eminentemente flexional. Esse sistema flexional era orientado, do ponto de vista semântico, para o sujeito da frase, já que os morfemas número- pessoais (MNP) marcavam a pessoa e o número do sujeito, tal como hoje, apesar das simplificações que continuam a ocorrer em variantes faladas do português. Era também orientado para a expressão da significação interna das categorias verbais de aspecto, tempo e modo (MMT). No português de então e de agora, a expressão aspectual não é morfologicamente marcada, tendo ficado, segundo alguns analistas, o remanescente na oposição pretérito perfeito/imperfeito. Tal como na ativa, na estrutura passiva, o verbo latino dispunha de flexões específicas para a passiva dos “tempos do </w:t>
      </w:r>
      <w:r>
        <w:rPr>
          <w:i/>
        </w:rPr>
        <w:t>infectum</w:t>
      </w:r>
      <w:r>
        <w:rPr/>
        <w:t>” (= ‘imperfeito’, ‘inconcluso’) e uma passiva do tipo analítico (</w:t>
      </w:r>
      <w:r>
        <w:rPr>
          <w:i/>
        </w:rPr>
        <w:t>esse </w:t>
      </w:r>
      <w:r>
        <w:rPr/>
        <w:t>+ PP), para os “tempos do </w:t>
      </w:r>
      <w:r>
        <w:rPr>
          <w:i/>
        </w:rPr>
        <w:t>perfectum</w:t>
      </w:r>
      <w:r>
        <w:rPr/>
        <w:t>” (= ‘perfeito’, ‘concluso’).</w:t>
      </w:r>
    </w:p>
    <w:p>
      <w:pPr>
        <w:pStyle w:val="BodyText"/>
        <w:spacing w:before="9"/>
      </w:pPr>
    </w:p>
    <w:p>
      <w:pPr>
        <w:pStyle w:val="BodyText"/>
        <w:spacing w:line="410" w:lineRule="atLeast"/>
        <w:ind w:left="194" w:right="190"/>
        <w:jc w:val="both"/>
      </w:pPr>
      <w:r>
        <w:rPr/>
        <w:t>O sistema latino, no que se refere ao aspecto, tempo e modo, no padrão clássico, em largos traços e acompanhando a análise de Mattoso Câmara Jr. (1975:127-142), apresentava para o modo indicativo seis “tempos ( = ‘paradigmas flexionais’). Três (pres., pret. e fut.) para o “infectum” e três outros</w:t>
      </w:r>
    </w:p>
    <w:p>
      <w:pPr>
        <w:spacing w:after="0" w:line="410" w:lineRule="atLeast"/>
        <w:jc w:val="both"/>
        <w:sectPr>
          <w:type w:val="continuous"/>
          <w:pgSz w:w="12240" w:h="15840"/>
          <w:pgMar w:top="2020" w:bottom="1100" w:left="940" w:right="1040"/>
        </w:sectPr>
      </w:pPr>
    </w:p>
    <w:p>
      <w:pPr>
        <w:pStyle w:val="BodyText"/>
        <w:spacing w:before="1"/>
        <w:rPr>
          <w:sz w:val="18"/>
        </w:rPr>
      </w:pPr>
    </w:p>
    <w:p>
      <w:pPr>
        <w:pStyle w:val="BodyText"/>
        <w:spacing w:line="360" w:lineRule="auto" w:before="70"/>
        <w:ind w:left="114" w:right="191"/>
        <w:jc w:val="both"/>
      </w:pPr>
      <w:r>
        <w:rPr/>
        <w:t>(pres., pret. e fut.) para o “perfectum”. O modo imperativo era flexionalmente marcado tanto para a expressão do Imp. presente, como para a do Imp. futuro. As chamadas formas nominais do verbo eram numerosas e, exceto o infinitivo presente e o infinitivo perfeito, se declinavam, conforme a sua VT, ou pelo padrão dos nominais (substantivos ou adjetivos), de VT &lt; a, u &gt; — assim se comportavam o infinito futuro, o gerúndio, o gerundivo, o supino, o particípio passado e o particípio futuro — ou pelo padrão dos adjetivos de 2.ª classe de VT &lt; e &gt; — o particípio presente.</w:t>
      </w:r>
    </w:p>
    <w:p>
      <w:pPr>
        <w:pStyle w:val="BodyText"/>
      </w:pPr>
    </w:p>
    <w:p>
      <w:pPr>
        <w:pStyle w:val="BodyText"/>
        <w:spacing w:line="360" w:lineRule="auto" w:before="143"/>
        <w:ind w:left="114" w:right="195"/>
        <w:jc w:val="both"/>
      </w:pPr>
      <w:r>
        <w:rPr/>
        <w:t>Esse sistema sofreu profundas reestruturações no latim corrente do Império Romano e é daí que partem os sistemas verbais românicos, entre eles o português, “sistema francamente novo”, como o qualifica Câmara Jr.  ( 1975:133) , quanto à sua organização</w:t>
      </w:r>
      <w:r>
        <w:rPr>
          <w:spacing w:val="-16"/>
        </w:rPr>
        <w:t> </w:t>
      </w:r>
      <w:r>
        <w:rPr/>
        <w:t>aspecto-modo-temporal.</w:t>
      </w:r>
    </w:p>
    <w:p>
      <w:pPr>
        <w:pStyle w:val="BodyText"/>
      </w:pPr>
    </w:p>
    <w:p>
      <w:pPr>
        <w:pStyle w:val="BodyText"/>
        <w:spacing w:line="360" w:lineRule="auto" w:before="143"/>
        <w:ind w:left="114" w:right="191"/>
        <w:jc w:val="both"/>
      </w:pPr>
      <w:r>
        <w:rPr/>
        <w:t>A oposição aspectual deixa de ser marcada morfologicamente, marcação que já não era muito nítida  no latim padrão, e será por meio de sequências ou locuções verbais que essa categoria em geral se expressará, com exceção morfológica única para a oposição, no modo indicativo, do pretérito perfeito (IdPt2)/pretérito imperfeito (IdPt1). A oposição temporal, no indicativo, far-se-á, basicamente, numa oposição presente/passado, distinguindo-se neste, além do perfeito ou concluso e do imperfeito ou inconcluso, já mencionados, um passado concluso que precede o perfeito, denominado, tradicionalmente, de mais que perfeito</w:t>
      </w:r>
      <w:r>
        <w:rPr>
          <w:spacing w:val="-9"/>
        </w:rPr>
        <w:t> </w:t>
      </w:r>
      <w:r>
        <w:rPr/>
        <w:t>(IdPt3).</w:t>
      </w:r>
    </w:p>
    <w:p>
      <w:pPr>
        <w:pStyle w:val="BodyText"/>
      </w:pPr>
    </w:p>
    <w:p>
      <w:pPr>
        <w:pStyle w:val="BodyText"/>
        <w:spacing w:line="360" w:lineRule="auto" w:before="143"/>
        <w:ind w:left="114" w:right="193"/>
        <w:jc w:val="both"/>
      </w:pPr>
      <w:r>
        <w:rPr/>
        <w:t>Nesse novo sistema, a forma do presente pode expressar o futuro. Contudo, perdidos os futuros perfectivo e imperfectivo do latim, formou-se, no romance, uma locução verbal para a expressão da futuridade. Foi constituída do infinito de qualquer verbo seguido de </w:t>
      </w:r>
      <w:r>
        <w:rPr>
          <w:i/>
        </w:rPr>
        <w:t>habēre, </w:t>
      </w:r>
      <w:r>
        <w:rPr/>
        <w:t>no indicativo presente ou no pretérito imperfeito (do tipo: </w:t>
      </w:r>
      <w:r>
        <w:rPr>
          <w:i/>
        </w:rPr>
        <w:t>amare </w:t>
      </w:r>
      <w:r>
        <w:rPr/>
        <w:t>+ </w:t>
      </w:r>
      <w:r>
        <w:rPr>
          <w:i/>
        </w:rPr>
        <w:t>habeo/amare </w:t>
      </w:r>
      <w:r>
        <w:rPr/>
        <w:t>+ </w:t>
      </w:r>
      <w:r>
        <w:rPr>
          <w:i/>
        </w:rPr>
        <w:t>habebam) </w:t>
      </w:r>
      <w:r>
        <w:rPr/>
        <w:t>que, por processos fonológicos regulares, resultaram nas formas gramaticalizadas do futuro do presente/futuro do pretérito ( </w:t>
      </w:r>
      <w:r>
        <w:rPr>
          <w:i/>
        </w:rPr>
        <w:t>amarei/ </w:t>
      </w:r>
      <w:r>
        <w:rPr>
          <w:i/>
        </w:rPr>
        <w:t>amaria) </w:t>
      </w:r>
      <w:r>
        <w:rPr/>
        <w:t>.</w:t>
      </w:r>
    </w:p>
    <w:p>
      <w:pPr>
        <w:pStyle w:val="BodyText"/>
      </w:pPr>
    </w:p>
    <w:p>
      <w:pPr>
        <w:pStyle w:val="BodyText"/>
        <w:spacing w:line="360" w:lineRule="auto" w:before="143"/>
        <w:ind w:left="114" w:right="195"/>
        <w:jc w:val="both"/>
      </w:pPr>
      <w:r>
        <w:rPr/>
        <w:t>O modo subjuntivo, que podia ocorrer também em orações principais no latim, passa a ser sempre  uma forma verbal própria a orações dependentes e selecionada a partir de características das frases em que  se encaixam,  por  isso  é considerado  um padrão  formal  sem  a marcação</w:t>
      </w:r>
      <w:r>
        <w:rPr>
          <w:spacing w:val="-21"/>
        </w:rPr>
        <w:t> </w:t>
      </w:r>
      <w:r>
        <w:rPr/>
        <w:t>de valores semânticos</w:t>
      </w:r>
    </w:p>
    <w:p>
      <w:pPr>
        <w:spacing w:after="0" w:line="360" w:lineRule="auto"/>
        <w:jc w:val="both"/>
        <w:sectPr>
          <w:pgSz w:w="12240" w:h="15840"/>
          <w:pgMar w:header="710" w:footer="966" w:top="2360" w:bottom="1160" w:left="1020" w:right="1040"/>
        </w:sectPr>
      </w:pPr>
    </w:p>
    <w:p>
      <w:pPr>
        <w:pStyle w:val="BodyText"/>
        <w:spacing w:before="1"/>
        <w:rPr>
          <w:sz w:val="18"/>
        </w:rPr>
      </w:pPr>
    </w:p>
    <w:p>
      <w:pPr>
        <w:pStyle w:val="BodyText"/>
        <w:spacing w:line="360" w:lineRule="auto" w:before="70"/>
        <w:ind w:left="194" w:right="377"/>
        <w:jc w:val="both"/>
      </w:pPr>
      <w:r>
        <w:rPr/>
        <w:t>independentes: o presente, o pretérito e o futuro do subjuntivo no português vão depender ou ser selecionados de acordo com o tempo do verbo da principal ou por outras determinantes estruturais. Note-se que, hoje, em variantes faladas, já o indicativo supera a presença do subjuntivo, antes exigido. As reestruturações esboçadas referentes ao indicativo e ao subjuntivo, do latim para o português, podem ser representadas no quadro seguinte, considerados apenas os chamados tempos simples: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pPr>
    </w:p>
    <w:p>
      <w:pPr>
        <w:spacing w:before="85"/>
        <w:ind w:left="9750" w:right="0" w:firstLine="0"/>
        <w:jc w:val="left"/>
        <w:rPr>
          <w:sz w:val="11"/>
        </w:rPr>
      </w:pPr>
      <w:r>
        <w:rPr/>
        <w:pict>
          <v:group style="position:absolute;margin-left:52.549999pt;margin-top:-156.814056pt;width:481.9pt;height:193.6pt;mso-position-horizontal-relative:page;mso-position-vertical-relative:paragraph;z-index:-122944" coordorigin="1051,-3136" coordsize="9638,3872">
            <v:line style="position:absolute" from="6416,-3127" to="10684,-3127" stroked="true" strokeweight=".5pt" strokecolor="#000000"/>
            <v:line style="position:absolute" from="1056,-3127" to="1842,-3127" stroked="true" strokeweight=".5pt" strokecolor="#000000"/>
            <v:line style="position:absolute" from="1842,-3127" to="2750,-3127" stroked="true" strokeweight=".5pt" strokecolor="#000000"/>
            <v:line style="position:absolute" from="2750,-3127" to="6416,-3127" stroked="true" strokeweight=".5pt" strokecolor="#000000"/>
            <v:line style="position:absolute" from="1060,-3132" to="1060,-2890" stroked="true" strokeweight=".4pt" strokecolor="#000000"/>
            <v:line style="position:absolute" from="1060,-2890" to="1060,-2650" stroked="true" strokeweight=".4pt" strokecolor="#000000"/>
            <v:line style="position:absolute" from="9590,-2058" to="10674,-2058" stroked="true" strokeweight=".4pt" strokecolor="#000000"/>
            <v:line style="position:absolute" from="8690,-2058" to="9590,-2058" stroked="true" strokeweight=".4pt" strokecolor="#000000"/>
            <v:line style="position:absolute" from="1066,-2058" to="1842,-2058" stroked="true" strokeweight=".4pt" strokecolor="#000000"/>
            <v:line style="position:absolute" from="1842,-2058" to="2750,-2058" stroked="true" strokeweight=".4pt" strokecolor="#000000"/>
            <v:line style="position:absolute" from="2750,-2058" to="3650,-2058" stroked="true" strokeweight=".4pt" strokecolor="#000000"/>
            <v:line style="position:absolute" from="4730,-2058" to="5560,-2058" stroked="true" strokeweight=".4pt" strokecolor="#000000"/>
            <v:line style="position:absolute" from="5560,-2058" to="6416,-2058" stroked="true" strokeweight=".4pt" strokecolor="#000000"/>
            <v:line style="position:absolute" from="6416,-2058" to="7180,-2058" stroked="true" strokeweight=".4pt" strokecolor="#000000"/>
            <v:line style="position:absolute" from="3650,-2058" to="4730,-2058" stroked="true" strokeweight=".4pt" strokecolor="#000000"/>
            <v:line style="position:absolute" from="7180,-2058" to="8690,-2058" stroked="true" strokeweight=".4pt" strokecolor="#000000"/>
            <v:line style="position:absolute" from="1060,-2650" to="1060,-2062" stroked="true" strokeweight=".4pt" strokecolor="#000000"/>
            <v:line style="position:absolute" from="9590,-643" to="10674,-643" stroked="true" strokeweight=".5pt" strokecolor="#000000"/>
            <v:line style="position:absolute" from="1066,-643" to="2750,-643" stroked="true" strokeweight=".5pt" strokecolor="#000000"/>
            <v:line style="position:absolute" from="2750,-643" to="3650,-643" stroked="true" strokeweight=".5pt" strokecolor="#000000"/>
            <v:line style="position:absolute" from="3650,-643" to="4730,-643" stroked="true" strokeweight=".5pt" strokecolor="#000000"/>
            <v:line style="position:absolute" from="4730,-643" to="5560,-643" stroked="true" strokeweight=".5pt" strokecolor="#000000"/>
            <v:line style="position:absolute" from="5560,-643" to="6416,-643" stroked="true" strokeweight=".5pt" strokecolor="#000000"/>
            <v:line style="position:absolute" from="6416,-643" to="7180,-643" stroked="true" strokeweight=".5pt" strokecolor="#000000"/>
            <v:line style="position:absolute" from="7180,-643" to="8690,-643" stroked="true" strokeweight=".5pt" strokecolor="#000000"/>
            <v:line style="position:absolute" from="8690,-643" to="9590,-643" stroked="true" strokeweight=".5pt" strokecolor="#000000"/>
            <v:line style="position:absolute" from="9590,80" to="10684,80" stroked="true" strokeweight=".4pt" strokecolor="#000000"/>
            <v:line style="position:absolute" from="1056,80" to="2750,80" stroked="true" strokeweight=".4pt" strokecolor="#000000"/>
            <v:line style="position:absolute" from="2750,80" to="3650,80" stroked="true" strokeweight=".4pt" strokecolor="#000000"/>
            <v:line style="position:absolute" from="3650,80" to="4730,80" stroked="true" strokeweight=".4pt" strokecolor="#000000"/>
            <v:line style="position:absolute" from="4730,80" to="5560,80" stroked="true" strokeweight=".4pt" strokecolor="#000000"/>
            <v:line style="position:absolute" from="5560,80" to="6416,80" stroked="true" strokeweight=".4pt" strokecolor="#000000"/>
            <v:line style="position:absolute" from="6416,80" to="7180,80" stroked="true" strokeweight=".4pt" strokecolor="#000000"/>
            <v:line style="position:absolute" from="7180,80" to="8690,80" stroked="true" strokeweight=".4pt" strokecolor="#000000"/>
            <v:line style="position:absolute" from="8690,80" to="9590,80" stroked="true" strokeweight=".4pt" strokecolor="#000000"/>
            <v:line style="position:absolute" from="1060,-648" to="1060,84" stroked="true" strokeweight=".4pt" strokecolor="#000000"/>
            <v:line style="position:absolute" from="1060,-2062" to="1060,-648" stroked="true" strokeweight=".4pt" strokecolor="#000000"/>
            <v:line style="position:absolute" from="6416,-2886" to="10674,-2886" stroked="true" strokeweight=".4pt" strokecolor="#000000"/>
            <v:line style="position:absolute" from="1848,-2886" to="2750,-2886" stroked="true" strokeweight=".4pt" strokecolor="#000000"/>
            <v:line style="position:absolute" from="2750,-2886" to="6416,-2886" stroked="true" strokeweight=".4pt" strokecolor="#000000"/>
            <v:line style="position:absolute" from="1842,-3122" to="1842,-2890" stroked="true" strokeweight=".4pt" strokecolor="#000000"/>
            <v:line style="position:absolute" from="1842,-2890" to="1842,-2650" stroked="true" strokeweight=".4pt" strokecolor="#000000"/>
            <v:line style="position:absolute" from="1842,-2650" to="1842,-2064" stroked="true" strokeweight=".4pt" strokecolor="#000000"/>
            <v:line style="position:absolute" from="2750,-3122" to="2750,-2890" stroked="true" strokeweight=".4pt" strokecolor="#000000"/>
            <v:line style="position:absolute" from="9590,-2645" to="10674,-2645" stroked="true" strokeweight=".5pt" strokecolor="#000000"/>
            <v:line style="position:absolute" from="5560,-2645" to="6416,-2645" stroked="true" strokeweight=".5pt" strokecolor="#000000"/>
            <v:line style="position:absolute" from="2756,-2645" to="3650,-2645" stroked="true" strokeweight=".5pt" strokecolor="#000000"/>
            <v:line style="position:absolute" from="3650,-2645" to="5560,-2645" stroked="true" strokeweight=".5pt" strokecolor="#000000"/>
            <v:line style="position:absolute" from="6416,-2645" to="7180,-2645" stroked="true" strokeweight=".5pt" strokecolor="#000000"/>
            <v:line style="position:absolute" from="7180,-2645" to="9590,-2645" stroked="true" strokeweight=".5pt" strokecolor="#000000"/>
            <v:line style="position:absolute" from="2750,-2890" to="2750,-2650" stroked="true" strokeweight=".4pt" strokecolor="#000000"/>
            <v:line style="position:absolute" from="2750,-2650" to="2750,-2062" stroked="true" strokeweight=".4pt" strokecolor="#000000"/>
            <v:line style="position:absolute" from="9590,-1576" to="10674,-1576" stroked="true" strokeweight=".4pt" strokecolor="#000000"/>
            <v:line style="position:absolute" from="2756,-1576" to="3650,-1576" stroked="true" strokeweight=".4pt" strokecolor="#000000"/>
            <v:line style="position:absolute" from="3650,-1576" to="4730,-1576" stroked="true" strokeweight=".4pt" strokecolor="#000000"/>
            <v:line style="position:absolute" from="4730,-1576" to="5560,-1576" stroked="true" strokeweight=".4pt" strokecolor="#000000"/>
            <v:line style="position:absolute" from="5560,-1576" to="6416,-1576" stroked="true" strokeweight=".4pt" strokecolor="#000000"/>
            <v:line style="position:absolute" from="6416,-1576" to="7180,-1576" stroked="true" strokeweight=".4pt" strokecolor="#000000"/>
            <v:line style="position:absolute" from="7180,-1576" to="8690,-1576" stroked="true" strokeweight=".4pt" strokecolor="#000000"/>
            <v:line style="position:absolute" from="8690,-1576" to="9590,-1576" stroked="true" strokeweight=".4pt" strokecolor="#000000"/>
            <v:line style="position:absolute" from="2750,-1580" to="2750,-648" stroked="true" strokeweight=".4pt" strokecolor="#000000"/>
            <v:line style="position:absolute" from="9590,-1817" to="10674,-1817" stroked="true" strokeweight=".5pt" strokecolor="#000000"/>
            <v:line style="position:absolute" from="2756,-1817" to="3650,-1817" stroked="true" strokeweight=".5pt" strokecolor="#000000"/>
            <v:line style="position:absolute" from="3650,-1817" to="4730,-1817" stroked="true" strokeweight=".5pt" strokecolor="#000000"/>
            <v:line style="position:absolute" from="4730,-1817" to="5560,-1817" stroked="true" strokeweight=".5pt" strokecolor="#000000"/>
            <v:line style="position:absolute" from="5560,-1817" to="6416,-1817" stroked="true" strokeweight=".5pt" strokecolor="#000000"/>
            <v:line style="position:absolute" from="6416,-1817" to="7180,-1817" stroked="true" strokeweight=".5pt" strokecolor="#000000"/>
            <v:line style="position:absolute" from="7180,-1817" to="8690,-1817" stroked="true" strokeweight=".5pt" strokecolor="#000000"/>
            <v:line style="position:absolute" from="8690,-1817" to="9590,-1817" stroked="true" strokeweight=".5pt" strokecolor="#000000"/>
            <v:line style="position:absolute" from="2750,-2062" to="2750,-1822" stroked="true" strokeweight=".4pt" strokecolor="#000000"/>
            <v:line style="position:absolute" from="2750,-1822" to="2750,-1580" stroked="true" strokeweight=".4pt" strokecolor="#000000"/>
            <v:line style="position:absolute" from="9590,-161" to="10674,-161" stroked="true" strokeweight=".5pt" strokecolor="#000000"/>
            <v:line style="position:absolute" from="2756,-161" to="3650,-161" stroked="true" strokeweight=".5pt" strokecolor="#000000"/>
            <v:line style="position:absolute" from="3650,-161" to="4730,-161" stroked="true" strokeweight=".5pt" strokecolor="#000000"/>
            <v:line style="position:absolute" from="4730,-161" to="5560,-161" stroked="true" strokeweight=".5pt" strokecolor="#000000"/>
            <v:line style="position:absolute" from="5560,-161" to="6416,-161" stroked="true" strokeweight=".5pt" strokecolor="#000000"/>
            <v:line style="position:absolute" from="6416,-161" to="7180,-161" stroked="true" strokeweight=".5pt" strokecolor="#000000"/>
            <v:line style="position:absolute" from="7180,-161" to="8690,-161" stroked="true" strokeweight=".5pt" strokecolor="#000000"/>
            <v:line style="position:absolute" from="8690,-161" to="9590,-161" stroked="true" strokeweight=".5pt" strokecolor="#000000"/>
            <v:line style="position:absolute" from="2750,-166" to="2750,74" stroked="true" strokeweight=".4pt" strokecolor="#000000"/>
            <v:line style="position:absolute" from="9590,-402" to="10674,-402" stroked="true" strokeweight=".4pt" strokecolor="#000000"/>
            <v:line style="position:absolute" from="2756,-402" to="3650,-402" stroked="true" strokeweight=".4pt" strokecolor="#000000"/>
            <v:line style="position:absolute" from="3650,-402" to="4730,-402" stroked="true" strokeweight=".4pt" strokecolor="#000000"/>
            <v:line style="position:absolute" from="4730,-402" to="5560,-402" stroked="true" strokeweight=".4pt" strokecolor="#000000"/>
            <v:line style="position:absolute" from="5560,-402" to="6416,-402" stroked="true" strokeweight=".4pt" strokecolor="#000000"/>
            <v:line style="position:absolute" from="6416,-402" to="7180,-402" stroked="true" strokeweight=".4pt" strokecolor="#000000"/>
            <v:line style="position:absolute" from="7180,-402" to="8690,-402" stroked="true" strokeweight=".4pt" strokecolor="#000000"/>
            <v:line style="position:absolute" from="8690,-402" to="9590,-402" stroked="true" strokeweight=".4pt" strokecolor="#000000"/>
            <v:line style="position:absolute" from="2750,-648" to="2750,-406" stroked="true" strokeweight=".4pt" strokecolor="#000000"/>
            <v:line style="position:absolute" from="2750,-406" to="2750,-166" stroked="true" strokeweight=".4pt" strokecolor="#000000"/>
            <v:line style="position:absolute" from="3650,-2640" to="3650,-2062" stroked="true" strokeweight=".4pt" strokecolor="#000000"/>
            <v:line style="position:absolute" from="3650,-2062" to="3650,-1822" stroked="true" strokeweight=".4pt" strokecolor="#000000"/>
            <v:line style="position:absolute" from="3650,-1822" to="3650,-1580" stroked="true" strokeweight=".4pt" strokecolor="#000000"/>
            <v:line style="position:absolute" from="3650,-1580" to="3650,-648" stroked="true" strokeweight=".4pt" strokecolor="#000000"/>
            <v:line style="position:absolute" from="3650,-648" to="3650,-406" stroked="true" strokeweight=".4pt" strokecolor="#000000"/>
            <v:line style="position:absolute" from="3650,-406" to="3650,-166" stroked="true" strokeweight=".4pt" strokecolor="#000000"/>
            <v:line style="position:absolute" from="3650,-166" to="3650,74" stroked="true" strokeweight=".4pt" strokecolor="#000000"/>
            <v:line style="position:absolute" from="4730,-2052" to="4730,-1822" stroked="true" strokeweight=".4pt" strokecolor="#000000"/>
            <v:line style="position:absolute" from="4730,-1822" to="4730,-1580" stroked="true" strokeweight=".4pt" strokecolor="#000000"/>
            <v:line style="position:absolute" from="4730,-1580" to="4730,-648" stroked="true" strokeweight=".4pt" strokecolor="#000000"/>
            <v:line style="position:absolute" from="4730,-648" to="4730,-406" stroked="true" strokeweight=".4pt" strokecolor="#000000"/>
            <v:line style="position:absolute" from="4730,-406" to="4730,-166" stroked="true" strokeweight=".4pt" strokecolor="#000000"/>
            <v:line style="position:absolute" from="4730,-166" to="4730,74" stroked="true" strokeweight=".4pt" strokecolor="#000000"/>
            <v:line style="position:absolute" from="5560,-2640" to="5560,-2062" stroked="true" strokeweight=".4pt" strokecolor="#000000"/>
            <v:line style="position:absolute" from="5560,-2062" to="5560,-1822" stroked="true" strokeweight=".4pt" strokecolor="#000000"/>
            <v:line style="position:absolute" from="5560,-1822" to="5560,-1580" stroked="true" strokeweight=".4pt" strokecolor="#000000"/>
            <v:line style="position:absolute" from="5560,-1580" to="5560,-648" stroked="true" strokeweight=".4pt" strokecolor="#000000"/>
            <v:line style="position:absolute" from="5560,-648" to="5560,-406" stroked="true" strokeweight=".4pt" strokecolor="#000000"/>
            <v:line style="position:absolute" from="5560,-406" to="5560,-166" stroked="true" strokeweight=".4pt" strokecolor="#000000"/>
            <v:line style="position:absolute" from="5560,-166" to="5560,74" stroked="true" strokeweight=".4pt" strokecolor="#000000"/>
            <v:line style="position:absolute" from="6417,-3122" to="6417,-2890" stroked="true" strokeweight=".5pt" strokecolor="#000000"/>
            <v:line style="position:absolute" from="6417,-2890" to="6417,-2650" stroked="true" strokeweight=".5pt" strokecolor="#000000"/>
            <v:line style="position:absolute" from="6417,-2650" to="6417,-2062" stroked="true" strokeweight=".5pt" strokecolor="#000000"/>
            <v:line style="position:absolute" from="6417,-2062" to="6417,-1822" stroked="true" strokeweight=".5pt" strokecolor="#000000"/>
            <v:line style="position:absolute" from="6417,-1822" to="6417,-1580" stroked="true" strokeweight=".5pt" strokecolor="#000000"/>
            <v:line style="position:absolute" from="6417,-1580" to="6417,-648" stroked="true" strokeweight=".5pt" strokecolor="#000000"/>
            <v:line style="position:absolute" from="6417,-648" to="6417,-406" stroked="true" strokeweight=".5pt" strokecolor="#000000"/>
            <v:line style="position:absolute" from="6417,-406" to="6417,-166" stroked="true" strokeweight=".5pt" strokecolor="#000000"/>
            <v:line style="position:absolute" from="6417,-166" to="6417,74" stroked="true" strokeweight=".5pt" strokecolor="#000000"/>
            <v:line style="position:absolute" from="7180,-2640" to="7180,-2062" stroked="true" strokeweight=".4pt" strokecolor="#000000"/>
            <v:line style="position:absolute" from="7180,-2062" to="7180,-1822" stroked="true" strokeweight=".4pt" strokecolor="#000000"/>
            <v:line style="position:absolute" from="7180,-1822" to="7180,-1580" stroked="true" strokeweight=".4pt" strokecolor="#000000"/>
            <v:line style="position:absolute" from="7180,-1580" to="7180,-648" stroked="true" strokeweight=".4pt" strokecolor="#000000"/>
            <v:line style="position:absolute" from="7180,-648" to="7180,-406" stroked="true" strokeweight=".4pt" strokecolor="#000000"/>
            <v:line style="position:absolute" from="7180,-406" to="7180,-166" stroked="true" strokeweight=".4pt" strokecolor="#000000"/>
            <v:line style="position:absolute" from="7180,-166" to="7180,74" stroked="true" strokeweight=".4pt" strokecolor="#000000"/>
            <v:line style="position:absolute" from="8690,-2052" to="8690,-1822" stroked="true" strokeweight=".4pt" strokecolor="#000000"/>
            <v:line style="position:absolute" from="8690,-1822" to="8690,-1580" stroked="true" strokeweight=".4pt" strokecolor="#000000"/>
            <v:line style="position:absolute" from="8690,-1580" to="8690,-648" stroked="true" strokeweight=".4pt" strokecolor="#000000"/>
            <v:line style="position:absolute" from="8690,-648" to="8690,-406" stroked="true" strokeweight=".4pt" strokecolor="#000000"/>
            <v:line style="position:absolute" from="8690,-406" to="8690,-166" stroked="true" strokeweight=".4pt" strokecolor="#000000"/>
            <v:line style="position:absolute" from="8690,-166" to="8690,74" stroked="true" strokeweight=".4pt" strokecolor="#000000"/>
            <v:line style="position:absolute" from="9590,-2640" to="9590,-2062" stroked="true" strokeweight=".4pt" strokecolor="#000000"/>
            <v:line style="position:absolute" from="9590,-2062" to="9590,-1822" stroked="true" strokeweight=".4pt" strokecolor="#000000"/>
            <v:line style="position:absolute" from="9590,-1822" to="9590,-1580" stroked="true" strokeweight=".4pt" strokecolor="#000000"/>
            <v:line style="position:absolute" from="9590,-1580" to="9590,-648" stroked="true" strokeweight=".4pt" strokecolor="#000000"/>
            <v:line style="position:absolute" from="9590,-648" to="9590,-406" stroked="true" strokeweight=".4pt" strokecolor="#000000"/>
            <v:line style="position:absolute" from="9590,-406" to="9590,-166" stroked="true" strokeweight=".4pt" strokecolor="#000000"/>
            <v:line style="position:absolute" from="9590,-166" to="9590,74" stroked="true" strokeweight=".4pt" strokecolor="#000000"/>
            <v:line style="position:absolute" from="10680,-166" to="10680,84" stroked="true" strokeweight=".4pt" strokecolor="#000000"/>
            <v:line style="position:absolute" from="10680,-3132" to="10680,-2890" stroked="true" strokeweight=".4pt" strokecolor="#000000"/>
            <v:line style="position:absolute" from="10680,-2890" to="10680,-2650" stroked="true" strokeweight=".4pt" strokecolor="#000000"/>
            <v:line style="position:absolute" from="10680,-2650" to="10680,-2062" stroked="true" strokeweight=".4pt" strokecolor="#000000"/>
            <v:line style="position:absolute" from="10680,-1580" to="10680,-648" stroked="true" strokeweight=".4pt" strokecolor="#000000"/>
            <v:line style="position:absolute" from="10680,-2062" to="10680,-1822" stroked="true" strokeweight=".4pt" strokecolor="#000000"/>
            <v:line style="position:absolute" from="10680,-1822" to="10680,-1580" stroked="true" strokeweight=".4pt" strokecolor="#000000"/>
            <v:line style="position:absolute" from="10680,-648" to="10680,-406" stroked="true" strokeweight=".4pt" strokecolor="#000000"/>
            <v:line style="position:absolute" from="10680,-406" to="10680,-166" stroked="true" strokeweight=".4pt" strokecolor="#000000"/>
            <v:shape style="position:absolute;left:7250;top:-1486;width:180;height:1800" coordorigin="7250,-1486" coordsize="180,1800" path="m7430,-1486l7250,-1486m7250,-1486l7250,314e" filled="false" stroked="true" strokeweight=".75pt" strokecolor="#000000">
              <v:path arrowok="t"/>
            </v:shape>
            <v:shape style="position:absolute;left:5170;top:190;width:210;height:210" coordorigin="5170,190" coordsize="210,210" path="m5274,190l5170,400,5380,400,5274,190xe" filled="true" fillcolor="#000000" stroked="false">
              <v:path arrowok="t"/>
              <v:fill type="solid"/>
            </v:shape>
            <v:line style="position:absolute" from="5275,358" to="5275,550" stroked="true" strokeweight=".7pt" strokecolor="#000000"/>
            <v:shape style="position:absolute;left:7250;top:-532;width:3060;height:1260" coordorigin="7250,-532" coordsize="3060,1260" path="m7430,-532l7250,-532m8510,-352l10310,-352m10310,-352l10310,728e" filled="false" stroked="true" strokeweight=".75pt" strokecolor="#000000">
              <v:path arrowok="t"/>
            </v:shape>
            <v:shape style="position:absolute;left:4624;top:-352;width:210;height:210" coordorigin="4624,-352" coordsize="210,210" path="m4730,-352l4624,-142,4834,-142,4730,-352xe" filled="true" fillcolor="#000000" stroked="false">
              <v:path arrowok="t"/>
              <v:fill type="solid"/>
            </v:shape>
            <v:line style="position:absolute" from="4730,-184" to="4730,728" stroked="true" strokeweight=".8pt" strokecolor="#000000"/>
            <v:shape style="position:absolute;left:1912;top:-3095;width:678;height:440" type="#_x0000_t202" filled="false" stroked="false">
              <v:textbox inset="0,0,0,0">
                <w:txbxContent>
                  <w:p>
                    <w:pPr>
                      <w:spacing w:line="204" w:lineRule="exact" w:before="0"/>
                      <w:ind w:left="0" w:right="0" w:firstLine="0"/>
                      <w:jc w:val="center"/>
                      <w:rPr>
                        <w:b/>
                        <w:sz w:val="20"/>
                      </w:rPr>
                    </w:pPr>
                    <w:r>
                      <w:rPr>
                        <w:b/>
                        <w:sz w:val="20"/>
                      </w:rPr>
                      <w:t>Lgs.</w:t>
                    </w:r>
                  </w:p>
                  <w:p>
                    <w:pPr>
                      <w:spacing w:line="226" w:lineRule="exact" w:before="10"/>
                      <w:ind w:left="0" w:right="0" w:firstLine="0"/>
                      <w:jc w:val="center"/>
                      <w:rPr>
                        <w:b/>
                        <w:sz w:val="20"/>
                      </w:rPr>
                    </w:pPr>
                    <w:r>
                      <w:rPr>
                        <w:b/>
                        <w:sz w:val="20"/>
                      </w:rPr>
                      <w:t>Aspecto</w:t>
                    </w:r>
                  </w:p>
                </w:txbxContent>
              </v:textbox>
              <w10:wrap type="none"/>
            </v:shape>
            <v:shape style="position:absolute;left:3754;top:-3095;width:523;height:440" type="#_x0000_t202" filled="false" stroked="false">
              <v:textbox inset="0,0,0,0">
                <w:txbxContent>
                  <w:p>
                    <w:pPr>
                      <w:spacing w:line="204" w:lineRule="exact" w:before="0"/>
                      <w:ind w:left="0" w:right="0" w:firstLine="0"/>
                      <w:jc w:val="center"/>
                      <w:rPr>
                        <w:b/>
                        <w:sz w:val="20"/>
                      </w:rPr>
                    </w:pPr>
                    <w:r>
                      <w:rPr>
                        <w:b/>
                        <w:sz w:val="20"/>
                      </w:rPr>
                      <w:t>Latim</w:t>
                    </w:r>
                  </w:p>
                  <w:p>
                    <w:pPr>
                      <w:spacing w:line="226" w:lineRule="exact" w:before="10"/>
                      <w:ind w:left="0" w:right="44" w:firstLine="0"/>
                      <w:jc w:val="center"/>
                      <w:rPr>
                        <w:sz w:val="20"/>
                      </w:rPr>
                    </w:pPr>
                    <w:r>
                      <w:rPr>
                        <w:sz w:val="20"/>
                      </w:rPr>
                      <w:t>–</w:t>
                    </w:r>
                  </w:p>
                </w:txbxContent>
              </v:textbox>
              <w10:wrap type="none"/>
            </v:shape>
            <v:shape style="position:absolute;left:4526;top:-3095;width:868;height:200" type="#_x0000_t202" filled="false" stroked="false">
              <v:textbox inset="0,0,0,0">
                <w:txbxContent>
                  <w:p>
                    <w:pPr>
                      <w:spacing w:line="200" w:lineRule="exact" w:before="0"/>
                      <w:ind w:left="0" w:right="-19" w:firstLine="0"/>
                      <w:jc w:val="left"/>
                      <w:rPr>
                        <w:b/>
                        <w:sz w:val="20"/>
                      </w:rPr>
                    </w:pPr>
                    <w:r>
                      <w:rPr>
                        <w:b/>
                        <w:sz w:val="20"/>
                      </w:rPr>
                      <w:t>Português</w:t>
                    </w:r>
                  </w:p>
                </w:txbxContent>
              </v:textbox>
              <w10:wrap type="none"/>
            </v:shape>
            <v:shape style="position:absolute;left:7720;top:-3095;width:1638;height:200" type="#_x0000_t202" filled="false" stroked="false">
              <v:textbox inset="0,0,0,0">
                <w:txbxContent>
                  <w:p>
                    <w:pPr>
                      <w:tabs>
                        <w:tab w:pos="771" w:val="left" w:leader="none"/>
                      </w:tabs>
                      <w:spacing w:line="200" w:lineRule="exact" w:before="0"/>
                      <w:ind w:left="0" w:right="0" w:firstLine="0"/>
                      <w:jc w:val="left"/>
                      <w:rPr>
                        <w:b/>
                        <w:sz w:val="20"/>
                      </w:rPr>
                    </w:pPr>
                    <w:r>
                      <w:rPr>
                        <w:b/>
                        <w:sz w:val="20"/>
                      </w:rPr>
                      <w:t>Latim</w:t>
                      <w:tab/>
                    </w:r>
                    <w:r>
                      <w:rPr>
                        <w:b/>
                        <w:spacing w:val="-1"/>
                        <w:sz w:val="20"/>
                      </w:rPr>
                      <w:t>Português</w:t>
                    </w:r>
                  </w:p>
                </w:txbxContent>
              </v:textbox>
              <w10:wrap type="none"/>
            </v:shape>
            <v:shape style="position:absolute;left:1130;top:-2613;width:810;height:786" type="#_x0000_t202" filled="false" stroked="false">
              <v:textbox inset="0,0,0,0">
                <w:txbxContent>
                  <w:p>
                    <w:pPr>
                      <w:spacing w:line="204" w:lineRule="exact" w:before="0"/>
                      <w:ind w:left="0" w:right="-11" w:firstLine="0"/>
                      <w:jc w:val="left"/>
                      <w:rPr>
                        <w:b/>
                        <w:sz w:val="20"/>
                      </w:rPr>
                    </w:pPr>
                    <w:r>
                      <w:rPr>
                        <w:b/>
                        <w:sz w:val="20"/>
                      </w:rPr>
                      <w:t>Modo</w:t>
                    </w:r>
                  </w:p>
                  <w:p>
                    <w:pPr>
                      <w:spacing w:line="240" w:lineRule="auto" w:before="0"/>
                      <w:rPr>
                        <w:sz w:val="20"/>
                      </w:rPr>
                    </w:pPr>
                  </w:p>
                  <w:p>
                    <w:pPr>
                      <w:spacing w:line="226" w:lineRule="exact" w:before="126"/>
                      <w:ind w:left="0" w:right="-11" w:firstLine="0"/>
                      <w:jc w:val="left"/>
                      <w:rPr>
                        <w:sz w:val="20"/>
                      </w:rPr>
                    </w:pPr>
                    <w:r>
                      <w:rPr>
                        <w:spacing w:val="-1"/>
                        <w:sz w:val="20"/>
                      </w:rPr>
                      <w:t>Indicativo</w:t>
                    </w:r>
                  </w:p>
                </w:txbxContent>
              </v:textbox>
              <w10:wrap type="none"/>
            </v:shape>
            <v:shape style="position:absolute;left:2820;top:-2855;width:722;height:1510" type="#_x0000_t202" filled="false" stroked="false">
              <v:textbox inset="0,0,0,0">
                <w:txbxContent>
                  <w:p>
                    <w:pPr>
                      <w:spacing w:line="204" w:lineRule="exact" w:before="0"/>
                      <w:ind w:left="0" w:right="0" w:firstLine="0"/>
                      <w:jc w:val="center"/>
                      <w:rPr>
                        <w:sz w:val="20"/>
                      </w:rPr>
                    </w:pPr>
                    <w:r>
                      <w:rPr>
                        <w:sz w:val="20"/>
                      </w:rPr>
                      <w:t>Infectum</w:t>
                    </w:r>
                  </w:p>
                  <w:p>
                    <w:pPr>
                      <w:spacing w:before="12"/>
                      <w:ind w:left="168" w:right="-12" w:hanging="54"/>
                      <w:jc w:val="left"/>
                      <w:rPr>
                        <w:b/>
                        <w:sz w:val="20"/>
                      </w:rPr>
                    </w:pPr>
                    <w:r>
                      <w:rPr>
                        <w:b/>
                        <w:sz w:val="20"/>
                      </w:rPr>
                      <w:t>Tempo</w:t>
                    </w:r>
                  </w:p>
                  <w:p>
                    <w:pPr>
                      <w:spacing w:line="252" w:lineRule="auto" w:before="116"/>
                      <w:ind w:left="0" w:right="128" w:firstLine="168"/>
                      <w:jc w:val="left"/>
                      <w:rPr>
                        <w:b/>
                        <w:sz w:val="20"/>
                      </w:rPr>
                    </w:pPr>
                    <w:r>
                      <w:rPr>
                        <w:b/>
                        <w:sz w:val="20"/>
                      </w:rPr>
                      <w:t>(lat.) pres. pret. fut.</w:t>
                    </w:r>
                  </w:p>
                </w:txbxContent>
              </v:textbox>
              <w10:wrap type="none"/>
            </v:shape>
            <v:shape style="position:absolute;left:7844;top:-2855;width:889;height:200" type="#_x0000_t202" filled="false" stroked="false">
              <v:textbox inset="0,0,0,0">
                <w:txbxContent>
                  <w:p>
                    <w:pPr>
                      <w:spacing w:line="200" w:lineRule="exact" w:before="0"/>
                      <w:ind w:left="0" w:right="-20" w:firstLine="0"/>
                      <w:jc w:val="left"/>
                      <w:rPr>
                        <w:b/>
                        <w:sz w:val="20"/>
                      </w:rPr>
                    </w:pPr>
                    <w:r>
                      <w:rPr>
                        <w:b/>
                        <w:sz w:val="20"/>
                      </w:rPr>
                      <w:t>Perfectum</w:t>
                    </w:r>
                  </w:p>
                </w:txbxContent>
              </v:textbox>
              <w10:wrap type="none"/>
            </v:shape>
            <v:shape style="position:absolute;left:9134;top:-2855;width:100;height:200" type="#_x0000_t202" filled="false" stroked="false">
              <v:textbox inset="0,0,0,0">
                <w:txbxContent>
                  <w:p>
                    <w:pPr>
                      <w:spacing w:line="200" w:lineRule="exact" w:before="0"/>
                      <w:ind w:left="0" w:right="0" w:firstLine="0"/>
                      <w:jc w:val="left"/>
                      <w:rPr>
                        <w:b/>
                        <w:sz w:val="20"/>
                      </w:rPr>
                    </w:pPr>
                    <w:r>
                      <w:rPr>
                        <w:b/>
                        <w:sz w:val="20"/>
                      </w:rPr>
                      <w:t>–</w:t>
                    </w:r>
                  </w:p>
                </w:txbxContent>
              </v:textbox>
              <w10:wrap type="none"/>
            </v:shape>
            <v:shape style="position:absolute;left:3764;top:-2027;width:835;height:1856" type="#_x0000_t202" filled="false" stroked="false">
              <v:textbox inset="0,0,0,0">
                <w:txbxContent>
                  <w:p>
                    <w:pPr>
                      <w:spacing w:line="204" w:lineRule="exact" w:before="0"/>
                      <w:ind w:left="49" w:right="49" w:firstLine="0"/>
                      <w:jc w:val="center"/>
                      <w:rPr>
                        <w:sz w:val="20"/>
                      </w:rPr>
                    </w:pPr>
                    <w:r>
                      <w:rPr>
                        <w:sz w:val="20"/>
                      </w:rPr>
                      <w:t>Amo</w:t>
                    </w:r>
                  </w:p>
                  <w:p>
                    <w:pPr>
                      <w:spacing w:line="249" w:lineRule="auto" w:before="12"/>
                      <w:ind w:left="50" w:right="49" w:firstLine="0"/>
                      <w:jc w:val="center"/>
                      <w:rPr>
                        <w:sz w:val="20"/>
                      </w:rPr>
                    </w:pPr>
                    <w:r>
                      <w:rPr>
                        <w:sz w:val="20"/>
                      </w:rPr>
                      <w:t>Amabam [Amabo]</w:t>
                    </w:r>
                  </w:p>
                  <w:p>
                    <w:pPr>
                      <w:spacing w:before="107"/>
                      <w:ind w:left="49" w:right="49" w:firstLine="0"/>
                      <w:jc w:val="center"/>
                      <w:rPr>
                        <w:sz w:val="20"/>
                      </w:rPr>
                    </w:pPr>
                    <w:r>
                      <w:rPr>
                        <w:sz w:val="20"/>
                      </w:rPr>
                      <w:t>(Amare</w:t>
                    </w:r>
                  </w:p>
                  <w:p>
                    <w:pPr>
                      <w:spacing w:line="252" w:lineRule="auto" w:before="116"/>
                      <w:ind w:left="0" w:right="0" w:hanging="2"/>
                      <w:jc w:val="center"/>
                      <w:rPr>
                        <w:sz w:val="20"/>
                      </w:rPr>
                    </w:pPr>
                    <w:r>
                      <w:rPr>
                        <w:sz w:val="20"/>
                      </w:rPr>
                      <w:t>habeo) Amem [Amarem]</w:t>
                    </w:r>
                  </w:p>
                </w:txbxContent>
              </v:textbox>
              <w10:wrap type="none"/>
            </v:shape>
            <v:shape style="position:absolute;left:4836;top:-2027;width:600;height:1028" type="#_x0000_t202" filled="false" stroked="false">
              <v:textbox inset="0,0,0,0">
                <w:txbxContent>
                  <w:p>
                    <w:pPr>
                      <w:spacing w:line="204" w:lineRule="exact" w:before="0"/>
                      <w:ind w:left="0" w:right="0" w:firstLine="0"/>
                      <w:jc w:val="center"/>
                      <w:rPr>
                        <w:sz w:val="20"/>
                      </w:rPr>
                    </w:pPr>
                    <w:r>
                      <w:rPr>
                        <w:sz w:val="20"/>
                      </w:rPr>
                      <w:t>Amo</w:t>
                    </w:r>
                  </w:p>
                  <w:p>
                    <w:pPr>
                      <w:spacing w:before="12"/>
                      <w:ind w:left="0" w:right="0" w:firstLine="0"/>
                      <w:jc w:val="center"/>
                      <w:rPr>
                        <w:sz w:val="20"/>
                      </w:rPr>
                    </w:pPr>
                    <w:r>
                      <w:rPr>
                        <w:sz w:val="20"/>
                      </w:rPr>
                      <w:t>Amava</w:t>
                    </w:r>
                  </w:p>
                  <w:p>
                    <w:pPr>
                      <w:spacing w:before="10"/>
                      <w:ind w:left="0" w:right="0" w:firstLine="0"/>
                      <w:jc w:val="center"/>
                      <w:rPr>
                        <w:sz w:val="20"/>
                      </w:rPr>
                    </w:pPr>
                    <w:r>
                      <w:rPr>
                        <w:sz w:val="20"/>
                      </w:rPr>
                      <w:t>–</w:t>
                    </w:r>
                  </w:p>
                  <w:p>
                    <w:pPr>
                      <w:spacing w:line="226" w:lineRule="exact" w:before="116"/>
                      <w:ind w:left="0" w:right="0" w:firstLine="0"/>
                      <w:jc w:val="center"/>
                      <w:rPr>
                        <w:sz w:val="20"/>
                      </w:rPr>
                    </w:pPr>
                    <w:r>
                      <w:rPr>
                        <w:sz w:val="20"/>
                      </w:rPr>
                      <w:t>Amarei</w:t>
                    </w:r>
                  </w:p>
                </w:txbxContent>
              </v:textbox>
              <w10:wrap type="none"/>
            </v:shape>
            <v:shape style="position:absolute;left:5630;top:-2613;width:650;height:1614" type="#_x0000_t202" filled="false" stroked="false">
              <v:textbox inset="0,0,0,0">
                <w:txbxContent>
                  <w:p>
                    <w:pPr>
                      <w:spacing w:line="204" w:lineRule="exact" w:before="0"/>
                      <w:ind w:left="73" w:right="-19" w:hanging="24"/>
                      <w:jc w:val="left"/>
                      <w:rPr>
                        <w:b/>
                        <w:sz w:val="20"/>
                      </w:rPr>
                    </w:pPr>
                    <w:r>
                      <w:rPr>
                        <w:b/>
                        <w:sz w:val="20"/>
                      </w:rPr>
                      <w:t>Tempo</w:t>
                    </w:r>
                  </w:p>
                  <w:p>
                    <w:pPr>
                      <w:spacing w:line="252" w:lineRule="auto" w:before="116"/>
                      <w:ind w:left="0" w:right="6" w:firstLine="74"/>
                      <w:jc w:val="left"/>
                      <w:rPr>
                        <w:b/>
                        <w:sz w:val="20"/>
                      </w:rPr>
                    </w:pPr>
                    <w:r>
                      <w:rPr>
                        <w:b/>
                        <w:sz w:val="20"/>
                      </w:rPr>
                      <w:t>(port.) pres. imp. fut.</w:t>
                    </w:r>
                  </w:p>
                  <w:p>
                    <w:pPr>
                      <w:spacing w:line="226" w:lineRule="exact" w:before="105"/>
                      <w:ind w:left="0" w:right="-19" w:firstLine="0"/>
                      <w:jc w:val="left"/>
                      <w:rPr>
                        <w:b/>
                        <w:sz w:val="20"/>
                      </w:rPr>
                    </w:pPr>
                    <w:r>
                      <w:rPr>
                        <w:b/>
                        <w:sz w:val="20"/>
                      </w:rPr>
                      <w:t>pres.</w:t>
                    </w:r>
                  </w:p>
                </w:txbxContent>
              </v:textbox>
              <w10:wrap type="none"/>
            </v:shape>
            <v:shape style="position:absolute;left:6486;top:-2613;width:648;height:1268" type="#_x0000_t202" filled="false" stroked="false">
              <v:textbox inset="0,0,0,0">
                <w:txbxContent>
                  <w:p>
                    <w:pPr>
                      <w:spacing w:line="204" w:lineRule="exact" w:before="0"/>
                      <w:ind w:left="100" w:right="-20" w:hanging="52"/>
                      <w:jc w:val="left"/>
                      <w:rPr>
                        <w:b/>
                        <w:sz w:val="20"/>
                      </w:rPr>
                    </w:pPr>
                    <w:r>
                      <w:rPr>
                        <w:b/>
                        <w:sz w:val="20"/>
                      </w:rPr>
                      <w:t>Tempo</w:t>
                    </w:r>
                  </w:p>
                  <w:p>
                    <w:pPr>
                      <w:spacing w:line="252" w:lineRule="auto" w:before="116"/>
                      <w:ind w:left="0" w:right="122" w:firstLine="100"/>
                      <w:jc w:val="left"/>
                      <w:rPr>
                        <w:b/>
                        <w:sz w:val="20"/>
                      </w:rPr>
                    </w:pPr>
                    <w:r>
                      <w:rPr>
                        <w:b/>
                        <w:sz w:val="20"/>
                      </w:rPr>
                      <w:t>(lat.) pres. pret. fut.</w:t>
                    </w:r>
                  </w:p>
                </w:txbxContent>
              </v:textbox>
              <w10:wrap type="none"/>
            </v:shape>
            <v:shape style="position:absolute;left:7386;top:-2027;width:1079;height:1856" type="#_x0000_t202" filled="false" stroked="false">
              <v:textbox inset="0,0,0,0">
                <w:txbxContent>
                  <w:p>
                    <w:pPr>
                      <w:spacing w:line="204" w:lineRule="exact" w:before="0"/>
                      <w:ind w:left="93" w:right="93" w:firstLine="0"/>
                      <w:jc w:val="center"/>
                      <w:rPr>
                        <w:sz w:val="20"/>
                      </w:rPr>
                    </w:pPr>
                    <w:r>
                      <w:rPr>
                        <w:sz w:val="20"/>
                      </w:rPr>
                      <w:t>Amavi</w:t>
                    </w:r>
                  </w:p>
                  <w:p>
                    <w:pPr>
                      <w:spacing w:line="249" w:lineRule="auto" w:before="12"/>
                      <w:ind w:left="95" w:right="93" w:firstLine="0"/>
                      <w:jc w:val="center"/>
                      <w:rPr>
                        <w:sz w:val="20"/>
                      </w:rPr>
                    </w:pPr>
                    <w:r>
                      <w:rPr>
                        <w:sz w:val="20"/>
                      </w:rPr>
                      <w:t>Amaveram [Amavero]</w:t>
                    </w:r>
                  </w:p>
                  <w:p>
                    <w:pPr>
                      <w:spacing w:before="107"/>
                      <w:ind w:left="93" w:right="93" w:firstLine="0"/>
                      <w:jc w:val="center"/>
                      <w:rPr>
                        <w:sz w:val="20"/>
                      </w:rPr>
                    </w:pPr>
                    <w:r>
                      <w:rPr>
                        <w:sz w:val="20"/>
                      </w:rPr>
                      <w:t>(Amare</w:t>
                    </w:r>
                  </w:p>
                  <w:p>
                    <w:pPr>
                      <w:spacing w:line="252" w:lineRule="auto" w:before="116"/>
                      <w:ind w:left="0" w:right="0" w:firstLine="2"/>
                      <w:jc w:val="center"/>
                      <w:rPr>
                        <w:sz w:val="20"/>
                      </w:rPr>
                    </w:pPr>
                    <w:r>
                      <w:rPr>
                        <w:sz w:val="20"/>
                      </w:rPr>
                      <w:t>habebam) [Amaverim] [Amavissem]</w:t>
                    </w:r>
                  </w:p>
                </w:txbxContent>
              </v:textbox>
              <w10:wrap type="none"/>
            </v:shape>
            <v:shape style="position:absolute;left:8830;top:-2027;width:601;height:1028" type="#_x0000_t202" filled="false" stroked="false">
              <v:textbox inset="0,0,0,0">
                <w:txbxContent>
                  <w:p>
                    <w:pPr>
                      <w:spacing w:line="204" w:lineRule="exact" w:before="0"/>
                      <w:ind w:left="0" w:right="0" w:firstLine="0"/>
                      <w:jc w:val="center"/>
                      <w:rPr>
                        <w:sz w:val="20"/>
                      </w:rPr>
                    </w:pPr>
                    <w:r>
                      <w:rPr>
                        <w:sz w:val="20"/>
                      </w:rPr>
                      <w:t>Amei</w:t>
                    </w:r>
                  </w:p>
                  <w:p>
                    <w:pPr>
                      <w:spacing w:before="12"/>
                      <w:ind w:left="0" w:right="0" w:firstLine="0"/>
                      <w:jc w:val="center"/>
                      <w:rPr>
                        <w:sz w:val="20"/>
                      </w:rPr>
                    </w:pPr>
                    <w:r>
                      <w:rPr>
                        <w:sz w:val="20"/>
                      </w:rPr>
                      <w:t>Amara</w:t>
                    </w:r>
                  </w:p>
                  <w:p>
                    <w:pPr>
                      <w:spacing w:before="10"/>
                      <w:ind w:left="0" w:right="0" w:firstLine="0"/>
                      <w:jc w:val="center"/>
                      <w:rPr>
                        <w:sz w:val="20"/>
                      </w:rPr>
                    </w:pPr>
                    <w:r>
                      <w:rPr>
                        <w:sz w:val="20"/>
                      </w:rPr>
                      <w:t>–</w:t>
                    </w:r>
                  </w:p>
                  <w:p>
                    <w:pPr>
                      <w:spacing w:line="226" w:lineRule="exact" w:before="116"/>
                      <w:ind w:left="0" w:right="0" w:firstLine="0"/>
                      <w:jc w:val="center"/>
                      <w:rPr>
                        <w:sz w:val="20"/>
                      </w:rPr>
                    </w:pPr>
                    <w:r>
                      <w:rPr>
                        <w:sz w:val="20"/>
                      </w:rPr>
                      <w:t>Amaria</w:t>
                    </w:r>
                  </w:p>
                </w:txbxContent>
              </v:textbox>
              <w10:wrap type="none"/>
            </v:shape>
            <v:shape style="position:absolute;left:9660;top:-2613;width:856;height:1268" type="#_x0000_t202" filled="false" stroked="false">
              <v:textbox inset="0,0,0,0">
                <w:txbxContent>
                  <w:p>
                    <w:pPr>
                      <w:spacing w:line="204" w:lineRule="exact" w:before="0"/>
                      <w:ind w:left="190" w:right="0" w:hanging="24"/>
                      <w:jc w:val="left"/>
                      <w:rPr>
                        <w:b/>
                        <w:sz w:val="20"/>
                      </w:rPr>
                    </w:pPr>
                    <w:r>
                      <w:rPr>
                        <w:b/>
                        <w:sz w:val="20"/>
                      </w:rPr>
                      <w:t>Tempo</w:t>
                    </w:r>
                  </w:p>
                  <w:p>
                    <w:pPr>
                      <w:spacing w:line="249" w:lineRule="auto" w:before="116"/>
                      <w:ind w:left="0" w:right="96" w:firstLine="190"/>
                      <w:jc w:val="left"/>
                      <w:rPr>
                        <w:b/>
                        <w:sz w:val="20"/>
                      </w:rPr>
                    </w:pPr>
                    <w:r>
                      <w:rPr>
                        <w:b/>
                        <w:sz w:val="20"/>
                      </w:rPr>
                      <w:t>(port.) pret.</w:t>
                    </w:r>
                  </w:p>
                  <w:p>
                    <w:pPr>
                      <w:spacing w:line="249" w:lineRule="auto" w:before="3"/>
                      <w:ind w:left="0" w:right="0" w:firstLine="0"/>
                      <w:jc w:val="center"/>
                      <w:rPr>
                        <w:b/>
                        <w:sz w:val="20"/>
                      </w:rPr>
                    </w:pPr>
                    <w:r>
                      <w:rPr>
                        <w:b/>
                        <w:sz w:val="20"/>
                      </w:rPr>
                      <w:t>mais perf. fut. pret.</w:t>
                    </w:r>
                  </w:p>
                </w:txbxContent>
              </v:textbox>
              <w10:wrap type="none"/>
            </v:shape>
            <v:shape style="position:absolute;left:1130;top:-611;width:878;height:200" type="#_x0000_t202" filled="false" stroked="false">
              <v:textbox inset="0,0,0,0">
                <w:txbxContent>
                  <w:p>
                    <w:pPr>
                      <w:spacing w:line="200" w:lineRule="exact" w:before="0"/>
                      <w:ind w:left="0" w:right="-20" w:firstLine="0"/>
                      <w:jc w:val="left"/>
                      <w:rPr>
                        <w:sz w:val="20"/>
                      </w:rPr>
                    </w:pPr>
                    <w:r>
                      <w:rPr>
                        <w:sz w:val="20"/>
                      </w:rPr>
                      <w:t>Subjuntivo</w:t>
                    </w:r>
                  </w:p>
                </w:txbxContent>
              </v:textbox>
              <w10:wrap type="none"/>
            </v:shape>
            <v:shape style="position:absolute;left:2820;top:-611;width:416;height:440" type="#_x0000_t202" filled="false" stroked="false">
              <v:textbox inset="0,0,0,0">
                <w:txbxContent>
                  <w:p>
                    <w:pPr>
                      <w:spacing w:line="204" w:lineRule="exact" w:before="0"/>
                      <w:ind w:left="0" w:right="-16" w:firstLine="0"/>
                      <w:jc w:val="left"/>
                      <w:rPr>
                        <w:b/>
                        <w:sz w:val="20"/>
                      </w:rPr>
                    </w:pPr>
                    <w:r>
                      <w:rPr>
                        <w:b/>
                        <w:spacing w:val="-1"/>
                        <w:sz w:val="20"/>
                      </w:rPr>
                      <w:t>pres.</w:t>
                    </w:r>
                  </w:p>
                  <w:p>
                    <w:pPr>
                      <w:spacing w:line="226" w:lineRule="exact" w:before="10"/>
                      <w:ind w:left="0" w:right="-10" w:firstLine="0"/>
                      <w:jc w:val="left"/>
                      <w:rPr>
                        <w:b/>
                        <w:sz w:val="20"/>
                      </w:rPr>
                    </w:pPr>
                    <w:r>
                      <w:rPr>
                        <w:b/>
                        <w:sz w:val="20"/>
                      </w:rPr>
                      <w:t>pret.</w:t>
                    </w:r>
                  </w:p>
                </w:txbxContent>
              </v:textbox>
              <w10:wrap type="none"/>
            </v:shape>
            <v:shape style="position:absolute;left:4820;top:-611;width:633;height:682" type="#_x0000_t202" filled="false" stroked="false">
              <v:textbox inset="0,0,0,0">
                <w:txbxContent>
                  <w:p>
                    <w:pPr>
                      <w:spacing w:line="204" w:lineRule="exact" w:before="0"/>
                      <w:ind w:left="0" w:right="0" w:firstLine="0"/>
                      <w:jc w:val="center"/>
                      <w:rPr>
                        <w:sz w:val="20"/>
                      </w:rPr>
                    </w:pPr>
                    <w:r>
                      <w:rPr>
                        <w:sz w:val="20"/>
                      </w:rPr>
                      <w:t>Ame</w:t>
                    </w:r>
                  </w:p>
                  <w:p>
                    <w:pPr>
                      <w:spacing w:line="252" w:lineRule="auto" w:before="10"/>
                      <w:ind w:left="0" w:right="0" w:firstLine="0"/>
                      <w:jc w:val="center"/>
                      <w:rPr>
                        <w:sz w:val="20"/>
                      </w:rPr>
                    </w:pPr>
                    <w:r>
                      <w:rPr>
                        <w:spacing w:val="-1"/>
                        <w:sz w:val="20"/>
                      </w:rPr>
                      <w:t>Amasse </w:t>
                    </w:r>
                    <w:r>
                      <w:rPr>
                        <w:sz w:val="20"/>
                      </w:rPr>
                      <w:t>Amar</w:t>
                    </w:r>
                  </w:p>
                </w:txbxContent>
              </v:textbox>
              <w10:wrap type="none"/>
            </v:shape>
            <v:shape style="position:absolute;left:5630;top:-611;width:416;height:682" type="#_x0000_t202" filled="false" stroked="false">
              <v:textbox inset="0,0,0,0">
                <w:txbxContent>
                  <w:p>
                    <w:pPr>
                      <w:spacing w:line="204" w:lineRule="exact" w:before="0"/>
                      <w:ind w:left="0" w:right="-16" w:firstLine="0"/>
                      <w:jc w:val="left"/>
                      <w:rPr>
                        <w:b/>
                        <w:sz w:val="20"/>
                      </w:rPr>
                    </w:pPr>
                    <w:r>
                      <w:rPr>
                        <w:b/>
                        <w:spacing w:val="-1"/>
                        <w:sz w:val="20"/>
                      </w:rPr>
                      <w:t>pres.</w:t>
                    </w:r>
                  </w:p>
                  <w:p>
                    <w:pPr>
                      <w:spacing w:line="252" w:lineRule="auto" w:before="10"/>
                      <w:ind w:left="0" w:right="12" w:firstLine="0"/>
                      <w:jc w:val="left"/>
                      <w:rPr>
                        <w:b/>
                        <w:sz w:val="20"/>
                      </w:rPr>
                    </w:pPr>
                    <w:r>
                      <w:rPr>
                        <w:b/>
                        <w:sz w:val="20"/>
                      </w:rPr>
                      <w:t>imp. fut.</w:t>
                    </w:r>
                  </w:p>
                </w:txbxContent>
              </v:textbox>
              <w10:wrap type="none"/>
            </v:shape>
            <v:shape style="position:absolute;left:6486;top:-611;width:418;height:440" type="#_x0000_t202" filled="false" stroked="false">
              <v:textbox inset="0,0,0,0">
                <w:txbxContent>
                  <w:p>
                    <w:pPr>
                      <w:spacing w:line="204" w:lineRule="exact" w:before="0"/>
                      <w:ind w:left="0" w:right="-19" w:firstLine="0"/>
                      <w:jc w:val="left"/>
                      <w:rPr>
                        <w:b/>
                        <w:sz w:val="20"/>
                      </w:rPr>
                    </w:pPr>
                    <w:r>
                      <w:rPr>
                        <w:b/>
                        <w:sz w:val="20"/>
                      </w:rPr>
                      <w:t>pres.</w:t>
                    </w:r>
                  </w:p>
                  <w:p>
                    <w:pPr>
                      <w:spacing w:line="226" w:lineRule="exact" w:before="10"/>
                      <w:ind w:left="0" w:right="-8" w:firstLine="0"/>
                      <w:jc w:val="left"/>
                      <w:rPr>
                        <w:b/>
                        <w:sz w:val="20"/>
                      </w:rPr>
                    </w:pPr>
                    <w:r>
                      <w:rPr>
                        <w:b/>
                        <w:sz w:val="20"/>
                      </w:rPr>
                      <w:t>pret.</w:t>
                    </w:r>
                  </w:p>
                </w:txbxContent>
              </v:textbox>
              <w10:wrap type="none"/>
            </v:shape>
            <v:shape style="position:absolute;left:8468;top:111;width:2221;height:200" type="#_x0000_t202" filled="false" stroked="false">
              <v:textbox inset="0,0,0,0">
                <w:txbxContent>
                  <w:p>
                    <w:pPr>
                      <w:spacing w:line="200" w:lineRule="exact" w:before="0"/>
                      <w:ind w:left="0" w:right="-16" w:firstLine="0"/>
                      <w:jc w:val="left"/>
                      <w:rPr>
                        <w:sz w:val="20"/>
                      </w:rPr>
                    </w:pPr>
                    <w:r>
                      <w:rPr>
                        <w:sz w:val="20"/>
                      </w:rPr>
                      <w:t>O verbo do latim para o</w:t>
                    </w:r>
                    <w:r>
                      <w:rPr>
                        <w:spacing w:val="-5"/>
                        <w:sz w:val="20"/>
                      </w:rPr>
                      <w:t> </w:t>
                    </w:r>
                    <w:r>
                      <w:rPr>
                        <w:sz w:val="20"/>
                      </w:rPr>
                      <w:t>por</w:t>
                    </w:r>
                  </w:p>
                </w:txbxContent>
              </v:textbox>
              <w10:wrap type="none"/>
            </v:shape>
            <w10:wrap type="none"/>
          </v:group>
        </w:pict>
      </w:r>
      <w:bookmarkStart w:name="Infectum        –" w:id="56"/>
      <w:bookmarkEnd w:id="56"/>
      <w:r>
        <w:rPr/>
      </w:r>
      <w:r>
        <w:rPr>
          <w:sz w:val="20"/>
        </w:rPr>
        <w:t>tuguês</w:t>
      </w:r>
      <w:hyperlink w:history="true" w:anchor="_bookmark36">
        <w:r>
          <w:rPr>
            <w:position w:val="8"/>
            <w:sz w:val="11"/>
          </w:rPr>
          <w:t>1</w:t>
        </w:r>
      </w:hyperlink>
    </w:p>
    <w:p>
      <w:pPr>
        <w:pStyle w:val="BodyText"/>
        <w:spacing w:before="5"/>
        <w:rPr>
          <w:sz w:val="26"/>
        </w:rPr>
      </w:pPr>
      <w:r>
        <w:rPr/>
        <w:pict>
          <v:line style="position:absolute;mso-position-horizontal-relative:page;mso-position-vertical-relative:paragraph;z-index:2488;mso-wrap-distance-left:0;mso-wrap-distance-right:0" from="362.700012pt,17.536921pt" to="263.700012pt,17.536921pt" stroked="true" strokeweight=".75pt" strokecolor="#000000">
            <w10:wrap type="topAndBottom"/>
          </v:line>
        </w:pict>
      </w:r>
      <w:r>
        <w:rPr/>
        <w:pict>
          <v:line style="position:absolute;mso-position-horizontal-relative:page;mso-position-vertical-relative:paragraph;z-index:2512;mso-wrap-distance-left:0;mso-wrap-distance-right:0" from="515.699997pt,26.536921pt" to="236.699997pt,26.536921pt" stroked="true" strokeweight=".75pt" strokecolor="#000000">
            <w10:wrap type="topAndBottom"/>
          </v:line>
        </w:pict>
      </w:r>
    </w:p>
    <w:p>
      <w:pPr>
        <w:pStyle w:val="BodyText"/>
        <w:spacing w:before="5"/>
        <w:rPr>
          <w:sz w:val="8"/>
        </w:rPr>
      </w:pPr>
    </w:p>
    <w:p>
      <w:pPr>
        <w:pStyle w:val="BodyText"/>
        <w:rPr>
          <w:sz w:val="20"/>
        </w:rPr>
      </w:pPr>
    </w:p>
    <w:p>
      <w:pPr>
        <w:pStyle w:val="BodyText"/>
        <w:rPr>
          <w:sz w:val="20"/>
        </w:rPr>
      </w:pPr>
    </w:p>
    <w:p>
      <w:pPr>
        <w:pStyle w:val="BodyText"/>
        <w:spacing w:before="10"/>
        <w:rPr>
          <w:sz w:val="22"/>
        </w:rPr>
      </w:pPr>
    </w:p>
    <w:p>
      <w:pPr>
        <w:pStyle w:val="BodyText"/>
        <w:spacing w:line="360" w:lineRule="auto"/>
        <w:ind w:left="194" w:right="368"/>
        <w:jc w:val="both"/>
      </w:pPr>
      <w:r>
        <w:rPr/>
        <w:t>O futuro do imperativo desapareceu, permanecendo no português o presente. Das múltiplas formas nominais antes mencionadas, permanecerão no sistema do português: o infinito presente, o gerúndio e o particípio passado, que, além de serem usados nas subordinadas reduzidas, vão se associar a verbos específicos na constituição de locuções verbais (INF e GER) e dos tempos compostos (PP). Criou-se, entretanto, um infinito flexionado, inexistente no latim, que, tendo na sua flexão a referência do  sujeito da sentença, adquire um “status de padrão oracional” (Câmara Jr. 1975:142) em si e o impede de constituir locuções verbais, como ocorre com o infinito</w:t>
      </w:r>
      <w:r>
        <w:rPr>
          <w:spacing w:val="-14"/>
        </w:rPr>
        <w:t> </w:t>
      </w:r>
      <w:r>
        <w:rPr/>
        <w:t>não-flexionado.</w:t>
      </w:r>
    </w:p>
    <w:p>
      <w:pPr>
        <w:pStyle w:val="BodyText"/>
        <w:rPr>
          <w:sz w:val="20"/>
        </w:rPr>
      </w:pPr>
    </w:p>
    <w:p>
      <w:pPr>
        <w:pStyle w:val="BodyText"/>
        <w:rPr>
          <w:sz w:val="20"/>
        </w:rPr>
      </w:pPr>
    </w:p>
    <w:p>
      <w:pPr>
        <w:pStyle w:val="BodyText"/>
        <w:rPr>
          <w:sz w:val="20"/>
        </w:rPr>
      </w:pPr>
      <w:r>
        <w:rPr/>
        <w:pict>
          <v:line style="position:absolute;mso-position-horizontal-relative:page;mso-position-vertical-relative:paragraph;z-index:2536;mso-wrap-distance-left:0;mso-wrap-distance-right:0" from="56.700001pt,13.711719pt" to="181.400001pt,13.711719pt" stroked="true" strokeweight=".5pt" strokecolor="#000000">
            <w10:wrap type="topAndBottom"/>
          </v:line>
        </w:pict>
      </w:r>
    </w:p>
    <w:p>
      <w:pPr>
        <w:spacing w:line="240" w:lineRule="auto" w:before="28"/>
        <w:ind w:left="194" w:right="276" w:firstLine="0"/>
        <w:jc w:val="both"/>
        <w:rPr>
          <w:sz w:val="20"/>
        </w:rPr>
      </w:pPr>
      <w:bookmarkStart w:name="_bookmark36" w:id="57"/>
      <w:bookmarkEnd w:id="57"/>
      <w:r>
        <w:rPr/>
      </w:r>
      <w:r>
        <w:rPr>
          <w:position w:val="8"/>
          <w:sz w:val="11"/>
        </w:rPr>
        <w:t>1 </w:t>
      </w:r>
      <w:r>
        <w:rPr>
          <w:sz w:val="20"/>
        </w:rPr>
        <w:t>Entre colchetes as formas que não são o étimo do “tempo” correspondente no port. ou que desapareceram: entre parênteses a locução do latim imperial que deu origem às formas portuguesas; as setas indicam as formas latinas que são o étimo das formas portuguesas.</w:t>
      </w:r>
    </w:p>
    <w:p>
      <w:pPr>
        <w:spacing w:after="0" w:line="240" w:lineRule="auto"/>
        <w:jc w:val="both"/>
        <w:rPr>
          <w:sz w:val="20"/>
        </w:rPr>
        <w:sectPr>
          <w:pgSz w:w="12240" w:h="15840"/>
          <w:pgMar w:header="710" w:footer="966" w:top="2360" w:bottom="1100" w:left="940" w:right="860"/>
        </w:sectPr>
      </w:pPr>
    </w:p>
    <w:p>
      <w:pPr>
        <w:pStyle w:val="BodyText"/>
        <w:spacing w:before="1"/>
        <w:rPr>
          <w:sz w:val="18"/>
        </w:rPr>
      </w:pPr>
    </w:p>
    <w:p>
      <w:pPr>
        <w:pStyle w:val="BodyText"/>
        <w:spacing w:line="360" w:lineRule="auto" w:before="70"/>
        <w:ind w:left="114" w:right="197"/>
        <w:jc w:val="both"/>
      </w:pPr>
      <w:r>
        <w:rPr/>
        <w:t>A morfologia própria à passiva dos tempos do “infectum” latino, chamada passiva sintética, desapareceu e se generalizou, por analogia, para todos os paradigmas temporais a passiva analítica que no latim se circunscrevia aos “tempos do perfectum”, como já mencionei.</w:t>
      </w:r>
    </w:p>
    <w:p>
      <w:pPr>
        <w:pStyle w:val="BodyText"/>
      </w:pPr>
    </w:p>
    <w:p>
      <w:pPr>
        <w:pStyle w:val="BodyText"/>
        <w:spacing w:line="360" w:lineRule="auto" w:before="143"/>
        <w:ind w:left="114" w:right="191"/>
        <w:jc w:val="both"/>
      </w:pPr>
      <w:r>
        <w:rPr/>
        <w:t>Criou-se um sistema de “tempos compostos”, constituído do verbo derivado de </w:t>
      </w:r>
      <w:r>
        <w:rPr>
          <w:i/>
        </w:rPr>
        <w:t>habere </w:t>
      </w:r>
      <w:r>
        <w:rPr/>
        <w:t>+ PP, correspondente aos tempos simples, que tem como marca semântica geral, mas não exclusiva, o traço aspectual concluso ou perfectivo.</w:t>
      </w:r>
    </w:p>
    <w:p>
      <w:pPr>
        <w:pStyle w:val="BodyText"/>
      </w:pPr>
    </w:p>
    <w:p>
      <w:pPr>
        <w:pStyle w:val="BodyText"/>
        <w:spacing w:line="360" w:lineRule="auto" w:before="143"/>
        <w:ind w:left="114" w:right="191"/>
        <w:jc w:val="both"/>
      </w:pPr>
      <w:r>
        <w:rPr/>
        <w:t>Essas reestruturações sumarizadas, que mostram perdas e ganhos do latim para o português, quase todas, já se encontravam concluídas quando o português aparece escrito. No período arcaico, no entanto, ainda encontramos remanescentes verbais do particípio presente. Assim começa  o  </w:t>
      </w:r>
      <w:bookmarkStart w:name="_bookmark37" w:id="58"/>
      <w:bookmarkEnd w:id="58"/>
      <w:r>
        <w:rPr/>
      </w:r>
      <w:r>
        <w:rPr>
          <w:i/>
        </w:rPr>
        <w:t>Testamento de Afonso </w:t>
      </w:r>
      <w:r>
        <w:rPr/>
        <w:t>II</w:t>
      </w:r>
      <w:r>
        <w:rPr>
          <w:spacing w:val="-5"/>
        </w:rPr>
        <w:t> </w:t>
      </w:r>
      <w:r>
        <w:rPr/>
        <w:t>(1214):</w:t>
      </w:r>
    </w:p>
    <w:p>
      <w:pPr>
        <w:pStyle w:val="BodyText"/>
      </w:pPr>
    </w:p>
    <w:p>
      <w:pPr>
        <w:spacing w:before="144"/>
        <w:ind w:left="654" w:right="647" w:firstLine="0"/>
        <w:jc w:val="left"/>
        <w:rPr>
          <w:sz w:val="20"/>
        </w:rPr>
      </w:pPr>
      <w:r>
        <w:rPr>
          <w:sz w:val="20"/>
        </w:rPr>
        <w:t>Eu rei don Afonso pela gracia de Deus rei de Portugal, seendo sano e salvo, </w:t>
      </w:r>
      <w:r>
        <w:rPr>
          <w:i/>
          <w:sz w:val="20"/>
        </w:rPr>
        <w:t>teme</w:t>
      </w:r>
      <w:r>
        <w:rPr>
          <w:rFonts w:ascii="Symbol" w:hAnsi="Symbol"/>
          <w:sz w:val="20"/>
        </w:rPr>
        <w:t></w:t>
      </w:r>
      <w:r>
        <w:rPr>
          <w:i/>
          <w:sz w:val="20"/>
        </w:rPr>
        <w:t>te </w:t>
      </w:r>
      <w:r>
        <w:rPr>
          <w:sz w:val="20"/>
        </w:rPr>
        <w:t>o dia de mia morte... ( = ‘temendo’)</w:t>
      </w:r>
    </w:p>
    <w:p>
      <w:pPr>
        <w:pStyle w:val="BodyText"/>
        <w:rPr>
          <w:sz w:val="20"/>
        </w:rPr>
      </w:pPr>
    </w:p>
    <w:p>
      <w:pPr>
        <w:pStyle w:val="BodyText"/>
        <w:rPr>
          <w:sz w:val="16"/>
        </w:rPr>
      </w:pPr>
    </w:p>
    <w:p>
      <w:pPr>
        <w:pStyle w:val="BodyText"/>
        <w:spacing w:line="360" w:lineRule="auto"/>
        <w:ind w:left="114" w:right="193"/>
        <w:jc w:val="both"/>
      </w:pPr>
      <w:r>
        <w:rPr/>
        <w:t>Veio depois a fixar-se como adjetivo, substantivo ou em outras classes de palavras </w:t>
      </w:r>
      <w:r>
        <w:rPr>
          <w:i/>
        </w:rPr>
        <w:t>(presente, </w:t>
      </w:r>
      <w:r>
        <w:rPr>
          <w:i/>
        </w:rPr>
        <w:t>constante, tirante, durante </w:t>
      </w:r>
      <w:r>
        <w:rPr/>
        <w:t>etc.). Piel (1989:220) considera que a “decadência do particípio presente parece ter-se produzido nos meados ou fins do século XIV”, mais ainda o encontra no século XVI em Garcia da Orta: </w:t>
      </w:r>
      <w:r>
        <w:rPr>
          <w:i/>
        </w:rPr>
        <w:t>“estante </w:t>
      </w:r>
      <w:r>
        <w:rPr/>
        <w:t>em Goa” (= </w:t>
      </w:r>
      <w:r>
        <w:rPr>
          <w:i/>
        </w:rPr>
        <w:t>estando </w:t>
      </w:r>
      <w:r>
        <w:rPr/>
        <w:t>em Goa’).</w:t>
      </w:r>
    </w:p>
    <w:p>
      <w:pPr>
        <w:pStyle w:val="BodyText"/>
      </w:pPr>
    </w:p>
    <w:p>
      <w:pPr>
        <w:pStyle w:val="BodyText"/>
        <w:spacing w:line="360" w:lineRule="auto" w:before="143"/>
        <w:ind w:left="114" w:right="194"/>
        <w:jc w:val="both"/>
      </w:pPr>
      <w:r>
        <w:rPr/>
        <w:t>Os tempos compostos, por sua vez, ainda estavam em processo de gramaticalização, como veremos adiante no item </w:t>
      </w:r>
      <w:r>
        <w:rPr>
          <w:i/>
        </w:rPr>
        <w:t>Sequências verbais </w:t>
      </w:r>
      <w:r>
        <w:rPr/>
        <w:t>.</w:t>
      </w:r>
    </w:p>
    <w:p>
      <w:pPr>
        <w:pStyle w:val="BodyText"/>
      </w:pPr>
    </w:p>
    <w:p>
      <w:pPr>
        <w:pStyle w:val="Heading2"/>
        <w:numPr>
          <w:ilvl w:val="2"/>
          <w:numId w:val="20"/>
        </w:numPr>
        <w:tabs>
          <w:tab w:pos="654" w:val="left" w:leader="none"/>
        </w:tabs>
        <w:spacing w:line="240" w:lineRule="auto" w:before="143" w:after="0"/>
        <w:ind w:left="654" w:right="0" w:hanging="540"/>
        <w:jc w:val="both"/>
      </w:pPr>
      <w:r>
        <w:rPr/>
        <w:t>Verbos de padrão geral ou</w:t>
      </w:r>
      <w:r>
        <w:rPr>
          <w:spacing w:val="-10"/>
        </w:rPr>
        <w:t> </w:t>
      </w:r>
      <w:r>
        <w:rPr/>
        <w:t>regulares</w:t>
      </w:r>
    </w:p>
    <w:p>
      <w:pPr>
        <w:pStyle w:val="BodyText"/>
        <w:rPr>
          <w:b/>
        </w:rPr>
      </w:pPr>
    </w:p>
    <w:p>
      <w:pPr>
        <w:pStyle w:val="BodyText"/>
        <w:spacing w:before="5"/>
        <w:rPr>
          <w:b/>
          <w:sz w:val="34"/>
        </w:rPr>
      </w:pPr>
    </w:p>
    <w:p>
      <w:pPr>
        <w:pStyle w:val="ListParagraph"/>
        <w:numPr>
          <w:ilvl w:val="3"/>
          <w:numId w:val="20"/>
        </w:numPr>
        <w:tabs>
          <w:tab w:pos="894" w:val="left" w:leader="none"/>
        </w:tabs>
        <w:spacing w:line="240" w:lineRule="auto" w:before="0" w:after="0"/>
        <w:ind w:left="894" w:right="0" w:hanging="780"/>
        <w:jc w:val="both"/>
        <w:rPr>
          <w:b/>
          <w:sz w:val="24"/>
        </w:rPr>
      </w:pPr>
      <w:r>
        <w:rPr>
          <w:b/>
          <w:sz w:val="24"/>
        </w:rPr>
        <w:t>Vogal</w:t>
      </w:r>
      <w:r>
        <w:rPr>
          <w:b/>
          <w:spacing w:val="-2"/>
          <w:sz w:val="24"/>
        </w:rPr>
        <w:t> </w:t>
      </w:r>
      <w:r>
        <w:rPr>
          <w:b/>
          <w:sz w:val="24"/>
        </w:rPr>
        <w:t>temática</w:t>
      </w:r>
    </w:p>
    <w:p>
      <w:pPr>
        <w:spacing w:after="0" w:line="240" w:lineRule="auto"/>
        <w:jc w:val="both"/>
        <w:rPr>
          <w:sz w:val="24"/>
        </w:rPr>
        <w:sectPr>
          <w:pgSz w:w="12240" w:h="15840"/>
          <w:pgMar w:header="710" w:footer="966" w:top="2360" w:bottom="1160" w:left="1020" w:right="1040"/>
        </w:sectPr>
      </w:pPr>
    </w:p>
    <w:p>
      <w:pPr>
        <w:pStyle w:val="BodyText"/>
        <w:spacing w:before="1"/>
        <w:rPr>
          <w:b/>
          <w:sz w:val="18"/>
        </w:rPr>
      </w:pPr>
    </w:p>
    <w:p>
      <w:pPr>
        <w:pStyle w:val="BodyText"/>
        <w:spacing w:line="360" w:lineRule="auto" w:before="70"/>
        <w:ind w:left="114" w:right="190"/>
        <w:jc w:val="both"/>
      </w:pPr>
      <w:r>
        <w:rPr/>
        <w:t>Os verbos latinos, no padrão clássico, se agrupavam em quatro paradigmas ou conjugações (C), identificadas pela VT &lt; ā, ē,ĕ,ī &gt; . No período arcaico, como no atual, são três (CI, CII e CIII), identificadas pela VT &lt; a, e, i &gt; . A VT se evidencia, sem exceção, na forma do infinitivo dos verbos de padrão geral: am</w:t>
      </w:r>
      <w:r>
        <w:rPr>
          <w:i/>
        </w:rPr>
        <w:t>a</w:t>
      </w:r>
      <w:r>
        <w:rPr/>
        <w:t>r, vend</w:t>
      </w:r>
      <w:r>
        <w:rPr>
          <w:i/>
        </w:rPr>
        <w:t>e</w:t>
      </w:r>
      <w:r>
        <w:rPr/>
        <w:t>r, part</w:t>
      </w:r>
      <w:r>
        <w:rPr>
          <w:i/>
        </w:rPr>
        <w:t>i</w:t>
      </w:r>
      <w:r>
        <w:rPr/>
        <w:t>r, por exemplo.</w:t>
      </w:r>
    </w:p>
    <w:p>
      <w:pPr>
        <w:pStyle w:val="BodyText"/>
      </w:pPr>
    </w:p>
    <w:p>
      <w:pPr>
        <w:pStyle w:val="BodyText"/>
        <w:spacing w:line="352" w:lineRule="auto" w:before="143"/>
        <w:ind w:left="114" w:right="189"/>
        <w:jc w:val="both"/>
      </w:pPr>
      <w:r>
        <w:rPr/>
        <w:t>Já os gramáticos do latim clássico informam sobre verbos que podiam ser da 2ª ou 3ª conjugações, ou seja, de VT &lt; ē ou ĕ &gt; , como </w:t>
      </w:r>
      <w:r>
        <w:rPr>
          <w:i/>
        </w:rPr>
        <w:t>ole</w:t>
      </w:r>
      <w:r>
        <w:rPr>
          <w:rFonts w:ascii="Symbol" w:hAnsi="Symbol"/>
          <w:sz w:val="25"/>
        </w:rPr>
        <w:t></w:t>
      </w:r>
      <w:r>
        <w:rPr>
          <w:i/>
        </w:rPr>
        <w:t>re/ole</w:t>
      </w:r>
      <w:r>
        <w:rPr>
          <w:rFonts w:ascii="Symbol" w:hAnsi="Symbol"/>
          <w:sz w:val="25"/>
        </w:rPr>
        <w:t></w:t>
      </w:r>
      <w:r>
        <w:rPr>
          <w:i/>
        </w:rPr>
        <w:t>re</w:t>
      </w:r>
      <w:r>
        <w:rPr/>
        <w:t>, </w:t>
      </w:r>
      <w:r>
        <w:rPr>
          <w:i/>
        </w:rPr>
        <w:t>stude</w:t>
      </w:r>
      <w:r>
        <w:rPr>
          <w:rFonts w:ascii="Symbol" w:hAnsi="Symbol"/>
          <w:sz w:val="25"/>
        </w:rPr>
        <w:t></w:t>
      </w:r>
      <w:r>
        <w:rPr>
          <w:i/>
        </w:rPr>
        <w:t>re/stude</w:t>
      </w:r>
      <w:r>
        <w:rPr>
          <w:rFonts w:ascii="Symbol" w:hAnsi="Symbol"/>
          <w:sz w:val="25"/>
        </w:rPr>
        <w:t></w:t>
      </w:r>
      <w:r>
        <w:rPr>
          <w:i/>
        </w:rPr>
        <w:t>re, ferve</w:t>
      </w:r>
      <w:r>
        <w:rPr>
          <w:rFonts w:ascii="Symbol" w:hAnsi="Symbol"/>
          <w:sz w:val="25"/>
        </w:rPr>
        <w:t></w:t>
      </w:r>
      <w:r>
        <w:rPr>
          <w:i/>
        </w:rPr>
        <w:t>re/feve</w:t>
      </w:r>
      <w:r>
        <w:rPr>
          <w:rFonts w:ascii="Symbol" w:hAnsi="Symbol"/>
          <w:sz w:val="25"/>
        </w:rPr>
        <w:t></w:t>
      </w:r>
      <w:r>
        <w:rPr>
          <w:i/>
        </w:rPr>
        <w:t>re </w:t>
      </w:r>
      <w:r>
        <w:rPr/>
        <w:t>e no latim corrente há verbos da 3ª &lt; ě &gt; do padrão clássico em uso como da 2ª &lt; ē &gt; (Piel 1989:215).</w:t>
      </w:r>
    </w:p>
    <w:p>
      <w:pPr>
        <w:pStyle w:val="BodyText"/>
        <w:spacing w:line="360" w:lineRule="auto" w:before="13"/>
        <w:ind w:left="114" w:right="190"/>
        <w:jc w:val="both"/>
      </w:pPr>
      <w:r>
        <w:rPr/>
        <w:t>No latim corrente da Hispânia, parece ter dominado um sistema com três paradigmas, quanto à VT, já que tanto o galego-português, o castelhano e o leonês apresentam esse tipo de estruturação. Quando o português aparece documentado já se pode afirmar que os verbos originários da 3.ª conjugação latina, na sua maioria, mas não exclusivamente, já se tinham fundido com os do padrão da 2ª latina, o que se pode facilmente ver, já que só os verbos da 3ª &lt; ě &gt; não tinham a VT acentuada, eram portanto proparoxítonos </w:t>
      </w:r>
      <w:r>
        <w:rPr>
          <w:i/>
        </w:rPr>
        <w:t>vénděre </w:t>
      </w:r>
      <w:r>
        <w:rPr/>
        <w:t>&gt; </w:t>
      </w:r>
      <w:r>
        <w:rPr>
          <w:i/>
        </w:rPr>
        <w:t>vender, bíběre </w:t>
      </w:r>
      <w:r>
        <w:rPr/>
        <w:t>&gt; </w:t>
      </w:r>
      <w:r>
        <w:rPr>
          <w:i/>
        </w:rPr>
        <w:t>beber, fácěre </w:t>
      </w:r>
      <w:r>
        <w:rPr/>
        <w:t>&gt; </w:t>
      </w:r>
      <w:r>
        <w:rPr>
          <w:i/>
        </w:rPr>
        <w:t>fazer </w:t>
      </w:r>
      <w:r>
        <w:rPr/>
        <w:t>etc. Outros verbos da 3ª do latim, menos numerosos, vão para o paradigma em &lt; i &gt; do português: </w:t>
      </w:r>
      <w:r>
        <w:rPr>
          <w:i/>
        </w:rPr>
        <w:t>fúgěre </w:t>
      </w:r>
      <w:r>
        <w:rPr/>
        <w:t>&gt; </w:t>
      </w:r>
      <w:r>
        <w:rPr>
          <w:i/>
        </w:rPr>
        <w:t>fugir </w:t>
      </w:r>
      <w:r>
        <w:rPr/>
        <w:t>&gt; </w:t>
      </w:r>
      <w:r>
        <w:rPr>
          <w:i/>
        </w:rPr>
        <w:t>pétěre </w:t>
      </w:r>
      <w:r>
        <w:rPr/>
        <w:t>&gt; </w:t>
      </w:r>
      <w:r>
        <w:rPr>
          <w:i/>
        </w:rPr>
        <w:t>pedir, </w:t>
      </w:r>
      <w:r>
        <w:rPr>
          <w:i/>
        </w:rPr>
        <w:t>párěre </w:t>
      </w:r>
      <w:r>
        <w:rPr/>
        <w:t>&gt; </w:t>
      </w:r>
      <w:r>
        <w:rPr>
          <w:i/>
        </w:rPr>
        <w:t>parir, múlgěre </w:t>
      </w:r>
      <w:r>
        <w:rPr/>
        <w:t>&gt; </w:t>
      </w:r>
      <w:r>
        <w:rPr>
          <w:i/>
        </w:rPr>
        <w:t>mungir. </w:t>
      </w:r>
      <w:r>
        <w:rPr/>
        <w:t>Outros, também da 3ª latina integram-se na CI &lt; a &gt; do português: </w:t>
      </w:r>
      <w:r>
        <w:rPr>
          <w:i/>
        </w:rPr>
        <w:t>minúěre </w:t>
      </w:r>
      <w:r>
        <w:rPr/>
        <w:t>&gt; </w:t>
      </w:r>
      <w:r>
        <w:rPr>
          <w:i/>
        </w:rPr>
        <w:t>minguar, tórrěre </w:t>
      </w:r>
      <w:r>
        <w:rPr/>
        <w:t>&gt; </w:t>
      </w:r>
      <w:r>
        <w:rPr>
          <w:i/>
        </w:rPr>
        <w:t>torrar</w:t>
      </w:r>
      <w:r>
        <w:rPr/>
        <w:t>, </w:t>
      </w:r>
      <w:r>
        <w:rPr>
          <w:i/>
        </w:rPr>
        <w:t>fíděre </w:t>
      </w:r>
      <w:r>
        <w:rPr/>
        <w:t>&gt; </w:t>
      </w:r>
      <w:r>
        <w:rPr>
          <w:i/>
        </w:rPr>
        <w:t>fiar</w:t>
      </w:r>
      <w:r>
        <w:rPr/>
        <w:t>. Distribuíram-se assim os verbos da 3ª pelos três paradigmas, embora a maioria tenha se integrado ao paradigma em &lt; e &gt;</w:t>
      </w:r>
      <w:r>
        <w:rPr>
          <w:spacing w:val="-15"/>
        </w:rPr>
        <w:t> </w:t>
      </w:r>
      <w:r>
        <w:rPr/>
        <w:t>.</w:t>
      </w:r>
    </w:p>
    <w:p>
      <w:pPr>
        <w:pStyle w:val="BodyText"/>
      </w:pPr>
    </w:p>
    <w:p>
      <w:pPr>
        <w:pStyle w:val="BodyText"/>
        <w:spacing w:line="360" w:lineRule="auto" w:before="143"/>
        <w:ind w:left="114" w:right="191"/>
        <w:jc w:val="both"/>
        <w:rPr>
          <w:i/>
        </w:rPr>
      </w:pPr>
      <w:r>
        <w:rPr/>
        <w:t>Do período arcaico para o moderno, também se documentam deslocamentos de verbos,  principalmente do paradigma em &lt; e &gt; para &lt; i &gt;, ou seja, de CII para CIII: </w:t>
      </w:r>
      <w:r>
        <w:rPr>
          <w:i/>
        </w:rPr>
        <w:t>cinger, finger, tinger,</w:t>
      </w:r>
      <w:r>
        <w:rPr>
          <w:i/>
          <w:spacing w:val="-15"/>
        </w:rPr>
        <w:t> </w:t>
      </w:r>
      <w:r>
        <w:rPr>
          <w:i/>
        </w:rPr>
        <w:t>caer</w:t>
      </w:r>
    </w:p>
    <w:p>
      <w:pPr>
        <w:spacing w:line="360" w:lineRule="auto" w:before="5"/>
        <w:ind w:left="114" w:right="191" w:firstLine="0"/>
        <w:jc w:val="both"/>
        <w:rPr>
          <w:sz w:val="24"/>
        </w:rPr>
      </w:pPr>
      <w:r>
        <w:rPr>
          <w:sz w:val="24"/>
        </w:rPr>
        <w:t>, </w:t>
      </w:r>
      <w:r>
        <w:rPr>
          <w:i/>
          <w:sz w:val="24"/>
        </w:rPr>
        <w:t>enquerer, traer, esparger, confonder, </w:t>
      </w:r>
      <w:r>
        <w:rPr>
          <w:sz w:val="24"/>
        </w:rPr>
        <w:t>depois </w:t>
      </w:r>
      <w:r>
        <w:rPr>
          <w:i/>
          <w:sz w:val="24"/>
        </w:rPr>
        <w:t>cingir</w:t>
      </w:r>
      <w:r>
        <w:rPr>
          <w:sz w:val="24"/>
        </w:rPr>
        <w:t>, </w:t>
      </w:r>
      <w:r>
        <w:rPr>
          <w:i/>
          <w:sz w:val="24"/>
        </w:rPr>
        <w:t>fingir </w:t>
      </w:r>
      <w:r>
        <w:rPr>
          <w:sz w:val="24"/>
        </w:rPr>
        <w:t>etc. É pelo século XV que tais verbos começam a fixar-se no paradigma &lt; i &gt; . Maia (1986:727) afirma que, na documentação seriada que analisa, </w:t>
      </w:r>
      <w:r>
        <w:rPr>
          <w:i/>
          <w:sz w:val="24"/>
        </w:rPr>
        <w:t>caer, </w:t>
      </w:r>
      <w:r>
        <w:rPr>
          <w:sz w:val="24"/>
        </w:rPr>
        <w:t>por exemplo, já varia com </w:t>
      </w:r>
      <w:r>
        <w:rPr>
          <w:i/>
          <w:sz w:val="24"/>
        </w:rPr>
        <w:t>cair </w:t>
      </w:r>
      <w:r>
        <w:rPr>
          <w:sz w:val="24"/>
        </w:rPr>
        <w:t>no século XIV, vindo o primeiro a desaparecer no século XV.</w:t>
      </w:r>
    </w:p>
    <w:p>
      <w:pPr>
        <w:pStyle w:val="BodyText"/>
      </w:pPr>
    </w:p>
    <w:p>
      <w:pPr>
        <w:pStyle w:val="BodyText"/>
        <w:spacing w:before="143"/>
        <w:ind w:left="114"/>
        <w:jc w:val="both"/>
      </w:pPr>
      <w:r>
        <w:rPr/>
        <w:t>De todos os paradigmas o mais produtivo, portanto o mais numeroso desde o latim até hoje, é o de VT</w:t>
      </w:r>
    </w:p>
    <w:p>
      <w:pPr>
        <w:spacing w:before="138"/>
        <w:ind w:left="114" w:right="0" w:firstLine="0"/>
        <w:jc w:val="both"/>
        <w:rPr>
          <w:sz w:val="24"/>
        </w:rPr>
      </w:pPr>
      <w:r>
        <w:rPr>
          <w:sz w:val="24"/>
        </w:rPr>
        <w:t>&lt; a &gt; ; vejam-se inovações recentes como </w:t>
      </w:r>
      <w:r>
        <w:rPr>
          <w:i/>
          <w:sz w:val="24"/>
        </w:rPr>
        <w:t>checar, xerocar, brecar </w:t>
      </w:r>
      <w:r>
        <w:rPr>
          <w:sz w:val="24"/>
        </w:rPr>
        <w:t>etc., todas se integram na 1ª. Nos</w:t>
      </w:r>
    </w:p>
    <w:p>
      <w:pPr>
        <w:spacing w:after="0"/>
        <w:jc w:val="both"/>
        <w:rPr>
          <w:sz w:val="24"/>
        </w:rPr>
        <w:sectPr>
          <w:pgSz w:w="12240" w:h="15840"/>
          <w:pgMar w:header="710" w:footer="966" w:top="2360" w:bottom="1160" w:left="1020" w:right="1040"/>
        </w:sectPr>
      </w:pPr>
    </w:p>
    <w:p>
      <w:pPr>
        <w:pStyle w:val="BodyText"/>
        <w:spacing w:before="1"/>
        <w:rPr>
          <w:sz w:val="18"/>
        </w:rPr>
      </w:pPr>
    </w:p>
    <w:p>
      <w:pPr>
        <w:spacing w:line="360" w:lineRule="auto" w:before="70"/>
        <w:ind w:left="114" w:right="202" w:firstLine="0"/>
        <w:jc w:val="both"/>
        <w:rPr>
          <w:sz w:val="24"/>
        </w:rPr>
      </w:pPr>
      <w:r>
        <w:rPr>
          <w:i/>
          <w:sz w:val="24"/>
        </w:rPr>
        <w:t>Diálogos de São Gregório </w:t>
      </w:r>
      <w:r>
        <w:rPr>
          <w:sz w:val="24"/>
        </w:rPr>
        <w:t>(1989:309) ocorrem 388 itens verbais de CI, 137 de CII e 42 de CIII; os dados de Ferreira (1987:427) sobre o </w:t>
      </w:r>
      <w:r>
        <w:rPr>
          <w:i/>
          <w:sz w:val="24"/>
        </w:rPr>
        <w:t>Foro Real </w:t>
      </w:r>
      <w:r>
        <w:rPr>
          <w:sz w:val="24"/>
        </w:rPr>
        <w:t>confirmam essa escala.</w:t>
      </w:r>
    </w:p>
    <w:p>
      <w:pPr>
        <w:pStyle w:val="BodyText"/>
      </w:pPr>
    </w:p>
    <w:p>
      <w:pPr>
        <w:pStyle w:val="Heading2"/>
        <w:numPr>
          <w:ilvl w:val="3"/>
          <w:numId w:val="20"/>
        </w:numPr>
        <w:tabs>
          <w:tab w:pos="834" w:val="left" w:leader="none"/>
        </w:tabs>
        <w:spacing w:line="240" w:lineRule="auto" w:before="143" w:after="0"/>
        <w:ind w:left="834" w:right="0" w:hanging="720"/>
        <w:jc w:val="both"/>
      </w:pPr>
      <w:bookmarkStart w:name="_bookmark38" w:id="59"/>
      <w:bookmarkEnd w:id="59"/>
      <w:r>
        <w:rPr>
          <w:b w:val="0"/>
        </w:rPr>
      </w:r>
      <w:bookmarkStart w:name="_bookmark38" w:id="60"/>
      <w:bookmarkEnd w:id="60"/>
      <w:r>
        <w:rPr/>
        <w:t>O</w:t>
      </w:r>
      <w:r>
        <w:rPr/>
        <w:t>s alomorfes de VT &lt; a, e, i &gt;</w:t>
      </w:r>
      <w:r>
        <w:rPr>
          <w:spacing w:val="-6"/>
        </w:rPr>
        <w:t> </w:t>
      </w:r>
      <w:r>
        <w:rPr/>
        <w:t>:</w:t>
      </w:r>
    </w:p>
    <w:p>
      <w:pPr>
        <w:pStyle w:val="BodyText"/>
        <w:rPr>
          <w:b/>
        </w:rPr>
      </w:pPr>
    </w:p>
    <w:p>
      <w:pPr>
        <w:pStyle w:val="BodyText"/>
        <w:spacing w:before="5"/>
        <w:rPr>
          <w:b/>
          <w:sz w:val="34"/>
        </w:rPr>
      </w:pPr>
    </w:p>
    <w:p>
      <w:pPr>
        <w:pStyle w:val="BodyText"/>
        <w:spacing w:line="360" w:lineRule="auto"/>
        <w:ind w:left="114" w:right="195"/>
        <w:jc w:val="both"/>
      </w:pPr>
      <w:r>
        <w:rPr/>
        <w:t>A distribuição mais generalizada da VT é em </w:t>
      </w:r>
      <w:r>
        <w:rPr>
          <w:i/>
        </w:rPr>
        <w:t>sílaba acentuada </w:t>
      </w:r>
      <w:r>
        <w:rPr/>
        <w:t>e aí está representada por &lt; a, e, i &gt; para CI, II e III, respectivamente. Isso ocorre no período arcaico, em geral coincide com o atual, no Inf., Inf. fl., Ger., de todos os paradigmas e no PP de CI e III; em todas as pessoas (P) do IdPt3, Sblt e Sb Ft e no Imp. P4 de todos; no TdPtl de CI e II; de P2 a Pt do IdPr de CI; de P2 a P6 do IdPt2 de CII e em P2, 4, 5, 6 de IdPt2 de CI e CIII. Os “tempos” não mencionados apresentam os alomorfes seguintes:</w:t>
      </w:r>
    </w:p>
    <w:p>
      <w:pPr>
        <w:pStyle w:val="BodyText"/>
      </w:pPr>
    </w:p>
    <w:p>
      <w:pPr>
        <w:pStyle w:val="ListParagraph"/>
        <w:numPr>
          <w:ilvl w:val="0"/>
          <w:numId w:val="21"/>
        </w:numPr>
        <w:tabs>
          <w:tab w:pos="374" w:val="left" w:leader="none"/>
        </w:tabs>
        <w:spacing w:line="360" w:lineRule="auto" w:before="143" w:after="0"/>
        <w:ind w:left="114" w:right="193" w:firstLine="0"/>
        <w:jc w:val="both"/>
        <w:rPr>
          <w:sz w:val="24"/>
        </w:rPr>
      </w:pPr>
      <w:r>
        <w:rPr>
          <w:sz w:val="24"/>
        </w:rPr>
        <w:t>Os alomorfes de VT &lt; a &gt; de CI: a representação gráfica &lt; a &gt; ocorre em </w:t>
      </w:r>
      <w:r>
        <w:rPr>
          <w:i/>
          <w:sz w:val="24"/>
        </w:rPr>
        <w:t>sílaba não-acentuada, </w:t>
      </w:r>
      <w:r>
        <w:rPr>
          <w:sz w:val="24"/>
        </w:rPr>
        <w:t>provavelmente com realização fonética diferenciada daquela em sílaba acentuada: de P1 a P6 do IdFt  1 e IdFt2 (cal</w:t>
      </w:r>
      <w:r>
        <w:rPr>
          <w:i/>
          <w:sz w:val="24"/>
        </w:rPr>
        <w:t>a</w:t>
      </w:r>
      <w:r>
        <w:rPr>
          <w:sz w:val="24"/>
        </w:rPr>
        <w:t>rei, desej</w:t>
      </w:r>
      <w:r>
        <w:rPr>
          <w:i/>
          <w:sz w:val="24"/>
        </w:rPr>
        <w:t>a</w:t>
      </w:r>
      <w:r>
        <w:rPr>
          <w:sz w:val="24"/>
        </w:rPr>
        <w:t>ria), em sílaba pretónica; e, em </w:t>
      </w:r>
      <w:r>
        <w:rPr>
          <w:i/>
          <w:sz w:val="24"/>
        </w:rPr>
        <w:t>átona final, </w:t>
      </w:r>
      <w:r>
        <w:rPr>
          <w:sz w:val="24"/>
        </w:rPr>
        <w:t>no Imp. P2 (alegr</w:t>
      </w:r>
      <w:r>
        <w:rPr>
          <w:i/>
          <w:sz w:val="24"/>
        </w:rPr>
        <w:t>a</w:t>
      </w:r>
      <w:r>
        <w:rPr>
          <w:sz w:val="24"/>
        </w:rPr>
        <w:t>) e em P2, 3 e  6 do IdPr (afirm</w:t>
      </w:r>
      <w:r>
        <w:rPr>
          <w:i/>
          <w:sz w:val="24"/>
        </w:rPr>
        <w:t>a</w:t>
      </w:r>
      <w:r>
        <w:rPr>
          <w:sz w:val="24"/>
        </w:rPr>
        <w:t>s, am</w:t>
      </w:r>
      <w:r>
        <w:rPr>
          <w:i/>
          <w:sz w:val="24"/>
        </w:rPr>
        <w:t>a</w:t>
      </w:r>
      <w:r>
        <w:rPr>
          <w:sz w:val="24"/>
        </w:rPr>
        <w:t>,</w:t>
      </w:r>
      <w:r>
        <w:rPr>
          <w:spacing w:val="-3"/>
          <w:sz w:val="24"/>
        </w:rPr>
        <w:t> </w:t>
      </w:r>
      <w:r>
        <w:rPr>
          <w:sz w:val="24"/>
        </w:rPr>
        <w:t>am</w:t>
      </w:r>
      <w:r>
        <w:rPr>
          <w:i/>
          <w:sz w:val="24"/>
        </w:rPr>
        <w:t>a</w:t>
      </w:r>
      <w:r>
        <w:rPr>
          <w:sz w:val="24"/>
        </w:rPr>
        <w:t>n).</w:t>
      </w:r>
    </w:p>
    <w:p>
      <w:pPr>
        <w:pStyle w:val="BodyText"/>
      </w:pPr>
    </w:p>
    <w:p>
      <w:pPr>
        <w:pStyle w:val="BodyText"/>
        <w:spacing w:line="360" w:lineRule="auto" w:before="143"/>
        <w:ind w:left="114" w:right="193"/>
        <w:jc w:val="both"/>
      </w:pPr>
      <w:r>
        <w:rPr/>
        <w:t>Os alomorfes &lt; e &gt; e &lt; o &gt; ocorrem em </w:t>
      </w:r>
      <w:r>
        <w:rPr>
          <w:i/>
        </w:rPr>
        <w:t>posição acentuada </w:t>
      </w:r>
      <w:r>
        <w:rPr/>
        <w:t>— IdPt2 P1 e P3 (am</w:t>
      </w:r>
      <w:r>
        <w:rPr>
          <w:i/>
        </w:rPr>
        <w:t>e</w:t>
      </w:r>
      <w:r>
        <w:rPr/>
        <w:t>i, am</w:t>
      </w:r>
      <w:r>
        <w:rPr>
          <w:i/>
        </w:rPr>
        <w:t>o</w:t>
      </w:r>
      <w:r>
        <w:rPr/>
        <w:t>u, lat </w:t>
      </w:r>
      <w:r>
        <w:rPr>
          <w:i/>
        </w:rPr>
        <w:t>amavi, </w:t>
      </w:r>
      <w:r>
        <w:rPr>
          <w:i/>
        </w:rPr>
        <w:t>amavit</w:t>
      </w:r>
      <w:r>
        <w:rPr/>
        <w:t>) e decorrem das mudanças fónicas ocorridas, sendo que a altura &lt;o</w:t>
      </w:r>
      <w:r>
        <w:rPr>
          <w:rFonts w:ascii="Symbol" w:hAnsi="Symbol"/>
        </w:rPr>
        <w:t></w:t>
      </w:r>
      <w:r>
        <w:rPr/>
        <w:t>&gt; e &lt;e</w:t>
      </w:r>
      <w:r>
        <w:rPr>
          <w:rFonts w:ascii="Symbol" w:hAnsi="Symbol"/>
        </w:rPr>
        <w:t></w:t>
      </w:r>
      <w:r>
        <w:rPr/>
        <w:t>&gt; do português é conseqüência da assimilação de VT latina à semivogal subseqüente.</w:t>
      </w:r>
    </w:p>
    <w:p>
      <w:pPr>
        <w:pStyle w:val="BodyText"/>
        <w:spacing w:line="360" w:lineRule="auto" w:before="5"/>
        <w:ind w:left="114" w:right="191"/>
        <w:jc w:val="both"/>
      </w:pPr>
      <w:r>
        <w:rPr/>
        <w:t>A VT é Ø no IdPr P1 e em todas as pessoas do SbPr. Se confrontarmos esses alomorfes com os do português contemporâneo, conforme a análise de Câmara Jr. (1975), verificaremos que não há diferenças.</w:t>
      </w:r>
    </w:p>
    <w:p>
      <w:pPr>
        <w:pStyle w:val="BodyText"/>
      </w:pPr>
    </w:p>
    <w:p>
      <w:pPr>
        <w:pStyle w:val="ListParagraph"/>
        <w:numPr>
          <w:ilvl w:val="0"/>
          <w:numId w:val="21"/>
        </w:numPr>
        <w:tabs>
          <w:tab w:pos="372" w:val="left" w:leader="none"/>
        </w:tabs>
        <w:spacing w:line="360" w:lineRule="auto" w:before="143" w:after="0"/>
        <w:ind w:left="114" w:right="191" w:firstLine="0"/>
        <w:jc w:val="both"/>
        <w:rPr>
          <w:sz w:val="24"/>
        </w:rPr>
      </w:pPr>
      <w:r>
        <w:rPr>
          <w:sz w:val="24"/>
        </w:rPr>
        <w:t>Os alomorfes de VT &lt; e &gt; de CII: em </w:t>
      </w:r>
      <w:r>
        <w:rPr>
          <w:i/>
          <w:sz w:val="24"/>
        </w:rPr>
        <w:t>sílaba não-acentuada </w:t>
      </w:r>
      <w:r>
        <w:rPr>
          <w:sz w:val="24"/>
        </w:rPr>
        <w:t>ocorre também grafado por &lt; e &gt; no IdFt1 e no IdFt2 de P1 a P6 (morr</w:t>
      </w:r>
      <w:r>
        <w:rPr>
          <w:i/>
          <w:sz w:val="24"/>
        </w:rPr>
        <w:t>e</w:t>
      </w:r>
      <w:r>
        <w:rPr>
          <w:sz w:val="24"/>
        </w:rPr>
        <w:t>rei, bev</w:t>
      </w:r>
      <w:r>
        <w:rPr>
          <w:i/>
          <w:sz w:val="24"/>
        </w:rPr>
        <w:t>e</w:t>
      </w:r>
      <w:r>
        <w:rPr>
          <w:sz w:val="24"/>
        </w:rPr>
        <w:t>ria), ainda em sílaba pretônica e também postônica está representado por &lt; i &gt; ou &lt; h &gt; com valor semivocálico no SbPr em um subgrupo de verbos como </w:t>
      </w:r>
      <w:r>
        <w:rPr>
          <w:i/>
          <w:sz w:val="24"/>
        </w:rPr>
        <w:t>comer, saber </w:t>
      </w:r>
      <w:r>
        <w:rPr>
          <w:sz w:val="24"/>
        </w:rPr>
        <w:t>( cóm</w:t>
      </w:r>
      <w:r>
        <w:rPr>
          <w:i/>
          <w:sz w:val="24"/>
        </w:rPr>
        <w:t>h</w:t>
      </w:r>
      <w:r>
        <w:rPr>
          <w:sz w:val="24"/>
        </w:rPr>
        <w:t>a ~ cóm</w:t>
      </w:r>
      <w:r>
        <w:rPr>
          <w:i/>
          <w:sz w:val="24"/>
        </w:rPr>
        <w:t>i</w:t>
      </w:r>
      <w:r>
        <w:rPr>
          <w:sz w:val="24"/>
        </w:rPr>
        <w:t>a, sáb</w:t>
      </w:r>
      <w:r>
        <w:rPr>
          <w:i/>
          <w:sz w:val="24"/>
        </w:rPr>
        <w:t>h</w:t>
      </w:r>
      <w:r>
        <w:rPr>
          <w:sz w:val="24"/>
        </w:rPr>
        <w:t>a ~ sáb</w:t>
      </w:r>
      <w:r>
        <w:rPr>
          <w:i/>
          <w:sz w:val="24"/>
        </w:rPr>
        <w:t>i</w:t>
      </w:r>
      <w:r>
        <w:rPr>
          <w:sz w:val="24"/>
        </w:rPr>
        <w:t>a), refletindo ainda o seu étimo </w:t>
      </w:r>
      <w:r>
        <w:rPr>
          <w:i/>
          <w:sz w:val="24"/>
        </w:rPr>
        <w:t>(come</w:t>
      </w:r>
      <w:r>
        <w:rPr>
          <w:rFonts w:ascii="Symbol" w:hAnsi="Symbol"/>
          <w:sz w:val="25"/>
        </w:rPr>
        <w:t></w:t>
      </w:r>
      <w:r>
        <w:rPr>
          <w:i/>
          <w:sz w:val="24"/>
        </w:rPr>
        <w:t>at, sape</w:t>
      </w:r>
      <w:r>
        <w:rPr>
          <w:rFonts w:ascii="Symbol" w:hAnsi="Symbol"/>
          <w:sz w:val="25"/>
        </w:rPr>
        <w:t></w:t>
      </w:r>
      <w:r>
        <w:rPr>
          <w:i/>
          <w:sz w:val="24"/>
        </w:rPr>
        <w:t>at) </w:t>
      </w:r>
      <w:r>
        <w:rPr>
          <w:sz w:val="24"/>
        </w:rPr>
        <w:t>em</w:t>
      </w:r>
      <w:r>
        <w:rPr>
          <w:spacing w:val="44"/>
          <w:sz w:val="24"/>
        </w:rPr>
        <w:t> </w:t>
      </w:r>
      <w:r>
        <w:rPr>
          <w:sz w:val="24"/>
        </w:rPr>
        <w:t>que</w:t>
      </w:r>
    </w:p>
    <w:p>
      <w:pPr>
        <w:spacing w:after="0" w:line="360" w:lineRule="auto"/>
        <w:jc w:val="both"/>
        <w:rPr>
          <w:sz w:val="24"/>
        </w:rPr>
        <w:sectPr>
          <w:pgSz w:w="12240" w:h="15840"/>
          <w:pgMar w:header="710" w:footer="966" w:top="2360" w:bottom="1160" w:left="1020" w:right="1040"/>
        </w:sectPr>
      </w:pPr>
    </w:p>
    <w:p>
      <w:pPr>
        <w:pStyle w:val="BodyText"/>
        <w:spacing w:before="1"/>
        <w:rPr>
          <w:sz w:val="18"/>
        </w:rPr>
      </w:pPr>
    </w:p>
    <w:p>
      <w:pPr>
        <w:pStyle w:val="BodyText"/>
        <w:spacing w:line="360" w:lineRule="auto" w:before="70"/>
        <w:ind w:left="114" w:right="197"/>
        <w:jc w:val="both"/>
      </w:pPr>
      <w:r>
        <w:rPr/>
        <w:t>o elemento semivocálico ou se transferiu para a sílaba anterior ou desapareceu fechando antes a vogal do lexema. Em </w:t>
      </w:r>
      <w:r>
        <w:rPr>
          <w:i/>
        </w:rPr>
        <w:t>sílaba átona final </w:t>
      </w:r>
      <w:r>
        <w:rPr/>
        <w:t>ocorre &lt; e &gt; no IdPr, P2, 3 e 6 (dev</w:t>
      </w:r>
      <w:r>
        <w:rPr>
          <w:i/>
        </w:rPr>
        <w:t>e</w:t>
      </w:r>
      <w:r>
        <w:rPr/>
        <w:t>s, dev</w:t>
      </w:r>
      <w:r>
        <w:rPr>
          <w:i/>
        </w:rPr>
        <w:t>e</w:t>
      </w:r>
      <w:r>
        <w:rPr/>
        <w:t>, dev</w:t>
      </w:r>
      <w:r>
        <w:rPr>
          <w:i/>
        </w:rPr>
        <w:t>e</w:t>
      </w:r>
      <w:r>
        <w:rPr/>
        <w:t>m) e no Imp P2 &lt; e</w:t>
      </w:r>
    </w:p>
    <w:p>
      <w:pPr>
        <w:pStyle w:val="BodyText"/>
        <w:spacing w:line="360" w:lineRule="auto" w:before="5"/>
        <w:ind w:left="114" w:right="189"/>
        <w:jc w:val="both"/>
      </w:pPr>
      <w:r>
        <w:rPr/>
        <w:t>&gt; ~ &lt; i &gt; : bév</w:t>
      </w:r>
      <w:r>
        <w:rPr>
          <w:i/>
        </w:rPr>
        <w:t>i </w:t>
      </w:r>
      <w:r>
        <w:rPr/>
        <w:t>~ bev</w:t>
      </w:r>
      <w:r>
        <w:rPr>
          <w:i/>
        </w:rPr>
        <w:t>e</w:t>
      </w:r>
      <w:r>
        <w:rPr/>
        <w:t>; cólh</w:t>
      </w:r>
      <w:r>
        <w:rPr>
          <w:i/>
        </w:rPr>
        <w:t>i </w:t>
      </w:r>
      <w:r>
        <w:rPr/>
        <w:t>~ colhe; entend</w:t>
      </w:r>
      <w:r>
        <w:rPr>
          <w:i/>
        </w:rPr>
        <w:t>e </w:t>
      </w:r>
      <w:r>
        <w:rPr/>
        <w:t>~ enténd</w:t>
      </w:r>
      <w:r>
        <w:rPr>
          <w:i/>
        </w:rPr>
        <w:t>i </w:t>
      </w:r>
      <w:r>
        <w:rPr/>
        <w:t>[o sinal de acentuação, indicando a sílaba forte nesses e em outros exemplos, é de nossa responsabilidade, para evitar erro de</w:t>
      </w:r>
      <w:r>
        <w:rPr>
          <w:spacing w:val="-21"/>
        </w:rPr>
        <w:t> </w:t>
      </w:r>
      <w:r>
        <w:rPr/>
        <w:t>pronúncia].</w:t>
      </w:r>
    </w:p>
    <w:p>
      <w:pPr>
        <w:pStyle w:val="BodyText"/>
        <w:spacing w:line="360" w:lineRule="auto" w:before="5"/>
        <w:ind w:left="114" w:right="195"/>
        <w:jc w:val="both"/>
      </w:pPr>
      <w:r>
        <w:rPr/>
        <w:t>Em </w:t>
      </w:r>
      <w:r>
        <w:rPr>
          <w:i/>
        </w:rPr>
        <w:t>sílaba acentuada </w:t>
      </w:r>
      <w:r>
        <w:rPr/>
        <w:t>o alomorfe &lt; i &gt; vocálico, ocorre no IdPt2 (acend</w:t>
      </w:r>
      <w:r>
        <w:rPr>
          <w:i/>
        </w:rPr>
        <w:t>i</w:t>
      </w:r>
      <w:r>
        <w:rPr/>
        <w:t>) como hoje, por vezes, no IdPt2 (ascond</w:t>
      </w:r>
      <w:r>
        <w:rPr>
          <w:i/>
        </w:rPr>
        <w:t>i</w:t>
      </w:r>
      <w:r>
        <w:rPr/>
        <w:t>sti, conhoc</w:t>
      </w:r>
      <w:r>
        <w:rPr>
          <w:i/>
        </w:rPr>
        <w:t>i</w:t>
      </w:r>
      <w:r>
        <w:rPr/>
        <w:t>sti, receb</w:t>
      </w:r>
      <w:r>
        <w:rPr>
          <w:i/>
        </w:rPr>
        <w:t>i</w:t>
      </w:r>
      <w:r>
        <w:rPr/>
        <w:t>sti, respond</w:t>
      </w:r>
      <w:r>
        <w:rPr>
          <w:i/>
        </w:rPr>
        <w:t>i</w:t>
      </w:r>
      <w:r>
        <w:rPr/>
        <w:t>sti). Essa não é uma variante geral na documentação arcaica, talvez tenha a ver com pronúncias regionais.</w:t>
      </w:r>
    </w:p>
    <w:p>
      <w:pPr>
        <w:pStyle w:val="BodyText"/>
        <w:spacing w:line="360" w:lineRule="auto" w:before="5"/>
        <w:ind w:left="114" w:right="191"/>
        <w:jc w:val="both"/>
        <w:rPr>
          <w:i/>
        </w:rPr>
      </w:pPr>
      <w:r>
        <w:rPr/>
        <w:t>Ainda em sílaba acentuada ocorre o alomorfe &lt; u &gt; para o PP: até fins do século XIV a documentação apresenta o PP de CII sempre com VT </w:t>
      </w:r>
      <w:r>
        <w:rPr>
          <w:i/>
        </w:rPr>
        <w:t>u </w:t>
      </w:r>
      <w:r>
        <w:rPr/>
        <w:t>+ do. Está assim, sem exceção, por exemplo, no </w:t>
      </w:r>
      <w:r>
        <w:rPr>
          <w:i/>
        </w:rPr>
        <w:t>Foro Real </w:t>
      </w:r>
      <w:r>
        <w:rPr/>
        <w:t>(séculos XIII-XIV) e nos </w:t>
      </w:r>
      <w:r>
        <w:rPr>
          <w:i/>
        </w:rPr>
        <w:t>Diálogos de São Gregório </w:t>
      </w:r>
      <w:r>
        <w:rPr/>
        <w:t>(século XIV). Já no </w:t>
      </w:r>
      <w:r>
        <w:rPr>
          <w:i/>
        </w:rPr>
        <w:t>Orto do Esposo, </w:t>
      </w:r>
      <w:r>
        <w:rPr/>
        <w:t>datado de 1380, aparece em variação </w:t>
      </w:r>
      <w:r>
        <w:rPr>
          <w:i/>
        </w:rPr>
        <w:t>u </w:t>
      </w:r>
      <w:r>
        <w:rPr/>
        <w:t>+ </w:t>
      </w:r>
      <w:r>
        <w:rPr>
          <w:i/>
        </w:rPr>
        <w:t>do ~ i </w:t>
      </w:r>
      <w:r>
        <w:rPr/>
        <w:t>+ </w:t>
      </w:r>
      <w:r>
        <w:rPr>
          <w:i/>
        </w:rPr>
        <w:t>do </w:t>
      </w:r>
      <w:r>
        <w:rPr/>
        <w:t>e é a forma que se identifica com o PP de CIII que se manterá na língua. Para Câmara Jr. (1975:161-162), essas formas desaparecem por falta de apoio estrutural no paradigma CII e por homonímia com o sufixo nominal </w:t>
      </w:r>
      <w:r>
        <w:rPr>
          <w:i/>
        </w:rPr>
        <w:t>-udo.</w:t>
      </w:r>
    </w:p>
    <w:p>
      <w:pPr>
        <w:pStyle w:val="BodyText"/>
        <w:spacing w:line="360" w:lineRule="auto" w:before="5"/>
        <w:ind w:left="114" w:right="195"/>
        <w:jc w:val="both"/>
      </w:pPr>
      <w:r>
        <w:rPr/>
        <w:t>Nesta estrofe de Joam Garcia de Guilhade (século XIII), vemos </w:t>
      </w:r>
      <w:r>
        <w:rPr>
          <w:i/>
        </w:rPr>
        <w:t>-udo </w:t>
      </w:r>
      <w:r>
        <w:rPr/>
        <w:t>como marca de PP e como sufixo nominal:</w:t>
      </w:r>
    </w:p>
    <w:p>
      <w:pPr>
        <w:pStyle w:val="BodyText"/>
      </w:pPr>
    </w:p>
    <w:p>
      <w:pPr>
        <w:pStyle w:val="ListParagraph"/>
        <w:numPr>
          <w:ilvl w:val="0"/>
          <w:numId w:val="22"/>
        </w:numPr>
        <w:tabs>
          <w:tab w:pos="364" w:val="left" w:leader="none"/>
          <w:tab w:pos="3659" w:val="left" w:leader="none"/>
        </w:tabs>
        <w:spacing w:line="240" w:lineRule="auto" w:before="144" w:after="0"/>
        <w:ind w:left="648" w:right="5677" w:hanging="534"/>
        <w:jc w:val="left"/>
        <w:rPr>
          <w:sz w:val="20"/>
        </w:rPr>
      </w:pPr>
      <w:r>
        <w:rPr>
          <w:sz w:val="20"/>
        </w:rPr>
        <w:t>Foi-se ora</w:t>
      </w:r>
      <w:r>
        <w:rPr>
          <w:spacing w:val="-3"/>
          <w:sz w:val="20"/>
        </w:rPr>
        <w:t> </w:t>
      </w:r>
      <w:r>
        <w:rPr>
          <w:sz w:val="20"/>
        </w:rPr>
        <w:t>daqui</w:t>
      </w:r>
      <w:r>
        <w:rPr>
          <w:spacing w:val="-1"/>
          <w:sz w:val="20"/>
        </w:rPr>
        <w:t> </w:t>
      </w:r>
      <w:r>
        <w:rPr>
          <w:i/>
          <w:sz w:val="20"/>
        </w:rPr>
        <w:t>sanhudo</w:t>
        <w:tab/>
      </w:r>
      <w:r>
        <w:rPr>
          <w:sz w:val="20"/>
        </w:rPr>
        <w:t>(=</w:t>
      </w:r>
      <w:r>
        <w:rPr>
          <w:spacing w:val="-2"/>
          <w:sz w:val="20"/>
        </w:rPr>
        <w:t> </w:t>
      </w:r>
      <w:r>
        <w:rPr>
          <w:sz w:val="20"/>
        </w:rPr>
        <w:t>‘irado’) </w:t>
      </w:r>
      <w:r>
        <w:rPr>
          <w:sz w:val="20"/>
        </w:rPr>
        <w:t>amiga, o</w:t>
      </w:r>
      <w:r>
        <w:rPr>
          <w:spacing w:val="-4"/>
          <w:sz w:val="20"/>
        </w:rPr>
        <w:t> </w:t>
      </w:r>
      <w:r>
        <w:rPr>
          <w:sz w:val="20"/>
        </w:rPr>
        <w:t>voss’amigo.</w:t>
      </w:r>
    </w:p>
    <w:p>
      <w:pPr>
        <w:pStyle w:val="ListParagraph"/>
        <w:numPr>
          <w:ilvl w:val="0"/>
          <w:numId w:val="22"/>
        </w:numPr>
        <w:tabs>
          <w:tab w:pos="364" w:val="left" w:leader="none"/>
        </w:tabs>
        <w:spacing w:line="240" w:lineRule="auto" w:before="122" w:after="0"/>
        <w:ind w:left="364" w:right="7902" w:hanging="250"/>
        <w:jc w:val="left"/>
        <w:rPr>
          <w:i/>
          <w:sz w:val="20"/>
        </w:rPr>
      </w:pPr>
      <w:r>
        <w:rPr>
          <w:sz w:val="20"/>
        </w:rPr>
        <w:t>Amiga, </w:t>
      </w:r>
      <w:r>
        <w:rPr>
          <w:i/>
          <w:sz w:val="20"/>
        </w:rPr>
        <w:t>perdud’</w:t>
      </w:r>
      <w:r>
        <w:rPr>
          <w:sz w:val="20"/>
        </w:rPr>
        <w:t>é migo e, pero migo é</w:t>
      </w:r>
      <w:r>
        <w:rPr>
          <w:spacing w:val="-1"/>
          <w:sz w:val="20"/>
        </w:rPr>
        <w:t> </w:t>
      </w:r>
      <w:r>
        <w:rPr>
          <w:i/>
          <w:sz w:val="20"/>
        </w:rPr>
        <w:t>perdudo,</w:t>
      </w:r>
    </w:p>
    <w:p>
      <w:pPr>
        <w:tabs>
          <w:tab w:pos="2949" w:val="left" w:leader="none"/>
        </w:tabs>
        <w:spacing w:before="2"/>
        <w:ind w:left="364" w:right="647" w:firstLine="0"/>
        <w:jc w:val="left"/>
        <w:rPr>
          <w:sz w:val="20"/>
        </w:rPr>
      </w:pPr>
      <w:r>
        <w:rPr>
          <w:sz w:val="20"/>
        </w:rPr>
        <w:t>o</w:t>
      </w:r>
      <w:r>
        <w:rPr>
          <w:spacing w:val="-1"/>
          <w:sz w:val="20"/>
        </w:rPr>
        <w:t> </w:t>
      </w:r>
      <w:r>
        <w:rPr>
          <w:sz w:val="20"/>
        </w:rPr>
        <w:t>traedor </w:t>
      </w:r>
      <w:r>
        <w:rPr>
          <w:i/>
          <w:sz w:val="20"/>
        </w:rPr>
        <w:t>conhoçudo</w:t>
        <w:tab/>
      </w:r>
      <w:r>
        <w:rPr>
          <w:sz w:val="20"/>
        </w:rPr>
        <w:t>(O e R</w:t>
      </w:r>
      <w:r>
        <w:rPr>
          <w:spacing w:val="-1"/>
          <w:sz w:val="20"/>
        </w:rPr>
        <w:t> </w:t>
      </w:r>
      <w:r>
        <w:rPr>
          <w:sz w:val="20"/>
        </w:rPr>
        <w:t>1983:158)</w:t>
      </w:r>
    </w:p>
    <w:p>
      <w:pPr>
        <w:pStyle w:val="BodyText"/>
        <w:rPr>
          <w:sz w:val="20"/>
        </w:rPr>
      </w:pPr>
    </w:p>
    <w:p>
      <w:pPr>
        <w:pStyle w:val="BodyText"/>
        <w:rPr>
          <w:sz w:val="16"/>
        </w:rPr>
      </w:pPr>
    </w:p>
    <w:p>
      <w:pPr>
        <w:pStyle w:val="BodyText"/>
        <w:ind w:left="114"/>
        <w:jc w:val="both"/>
      </w:pPr>
      <w:r>
        <w:rPr/>
        <w:t>Ainda em Gil Vicente (século XVI), excepcionalmente, ocorre </w:t>
      </w:r>
      <w:r>
        <w:rPr>
          <w:i/>
        </w:rPr>
        <w:t>-udo, </w:t>
      </w:r>
      <w:r>
        <w:rPr/>
        <w:t>no Juiz da Beira: “E o trigo era</w:t>
      </w:r>
    </w:p>
    <w:p>
      <w:pPr>
        <w:spacing w:before="138"/>
        <w:ind w:left="114" w:right="0" w:firstLine="0"/>
        <w:jc w:val="both"/>
        <w:rPr>
          <w:sz w:val="24"/>
        </w:rPr>
      </w:pPr>
      <w:r>
        <w:rPr>
          <w:i/>
          <w:sz w:val="24"/>
        </w:rPr>
        <w:t>creçudo</w:t>
      </w:r>
      <w:r>
        <w:rPr>
          <w:sz w:val="24"/>
        </w:rPr>
        <w:t>” (Teyssier 1959:244).</w:t>
      </w:r>
    </w:p>
    <w:p>
      <w:pPr>
        <w:pStyle w:val="BodyText"/>
      </w:pPr>
    </w:p>
    <w:p>
      <w:pPr>
        <w:pStyle w:val="BodyText"/>
      </w:pPr>
    </w:p>
    <w:p>
      <w:pPr>
        <w:pStyle w:val="BodyText"/>
        <w:ind w:left="114"/>
        <w:jc w:val="both"/>
      </w:pPr>
      <w:r>
        <w:rPr/>
        <w:t>A VT é Ø no IdPr1 (devØo); no SbPr P1 a 6 (devØa) e no IdPt1 P1 a P6 (devØia, devØias etc.).</w:t>
      </w:r>
    </w:p>
    <w:p>
      <w:pPr>
        <w:pStyle w:val="BodyText"/>
        <w:spacing w:line="360" w:lineRule="auto" w:before="138"/>
        <w:ind w:left="114" w:right="193"/>
        <w:jc w:val="both"/>
      </w:pPr>
      <w:r>
        <w:rPr/>
        <w:t>A propósito da substituição de &lt;</w:t>
      </w:r>
      <w:r>
        <w:rPr>
          <w:i/>
        </w:rPr>
        <w:t>-u-do</w:t>
      </w:r>
      <w:r>
        <w:rPr/>
        <w:t>&gt; por &lt;-</w:t>
      </w:r>
      <w:r>
        <w:rPr>
          <w:i/>
        </w:rPr>
        <w:t>i-do</w:t>
      </w:r>
      <w:r>
        <w:rPr/>
        <w:t>&gt;, Maria José Carvalho, na sua dissertação de Mestrado (1996) e em artigo posterior (1999-2000), apresenta amplo estudo dessa mudança  no sistema morfológico do português, com base em documentação diversificada (sécs. XIII a XVI), dividindo os verbos em três grupos conclui que remonta ao século XIII a referida substituição e que,</w:t>
      </w:r>
    </w:p>
    <w:p>
      <w:pPr>
        <w:spacing w:after="0" w:line="360" w:lineRule="auto"/>
        <w:jc w:val="both"/>
        <w:sectPr>
          <w:pgSz w:w="12240" w:h="15840"/>
          <w:pgMar w:header="710" w:footer="966" w:top="2360" w:bottom="1160" w:left="1020" w:right="1040"/>
        </w:sectPr>
      </w:pPr>
    </w:p>
    <w:p>
      <w:pPr>
        <w:pStyle w:val="BodyText"/>
        <w:spacing w:before="1"/>
        <w:rPr>
          <w:sz w:val="18"/>
        </w:rPr>
      </w:pPr>
    </w:p>
    <w:p>
      <w:pPr>
        <w:pStyle w:val="BodyText"/>
        <w:spacing w:line="360" w:lineRule="auto" w:before="70"/>
        <w:ind w:left="114" w:right="203"/>
        <w:jc w:val="both"/>
      </w:pPr>
      <w:r>
        <w:rPr/>
        <w:t>em todos os gêneros textuais, três grupos de verbos apresentam diferentes ritmos de mudança, no que se refere ao fato lingüístico em foco, como mostrarei a seguir, com base no artigo referido:</w:t>
      </w:r>
    </w:p>
    <w:p>
      <w:pPr>
        <w:pStyle w:val="BodyText"/>
      </w:pPr>
    </w:p>
    <w:p>
      <w:pPr>
        <w:spacing w:before="144"/>
        <w:ind w:left="654" w:right="651" w:firstLine="0"/>
        <w:jc w:val="both"/>
        <w:rPr>
          <w:sz w:val="20"/>
        </w:rPr>
      </w:pPr>
      <w:r>
        <w:rPr>
          <w:sz w:val="20"/>
        </w:rPr>
        <w:t>Grupo 1 – Verbos cuja terminação participial está precedida de fonema alveolar (/s/, /z/, /r/), dental (/d/ e /t/) ou palatal (/s</w:t>
      </w:r>
      <w:r>
        <w:rPr>
          <w:rFonts w:ascii="Symbol" w:hAnsi="Symbol"/>
          <w:sz w:val="20"/>
        </w:rPr>
        <w:t></w:t>
      </w:r>
      <w:r>
        <w:rPr>
          <w:sz w:val="20"/>
        </w:rPr>
        <w:t>/, /z</w:t>
      </w:r>
      <w:r>
        <w:rPr>
          <w:rFonts w:ascii="Symbol" w:hAnsi="Symbol"/>
          <w:sz w:val="20"/>
        </w:rPr>
        <w:t></w:t>
      </w:r>
      <w:r>
        <w:rPr>
          <w:sz w:val="20"/>
        </w:rPr>
        <w:t>/, /l/): </w:t>
      </w:r>
      <w:r>
        <w:rPr>
          <w:i/>
          <w:sz w:val="20"/>
        </w:rPr>
        <w:t>conoscer, cozer, constranger, entender, encher, meter, mexer, requerer, tolher, </w:t>
      </w:r>
      <w:r>
        <w:rPr>
          <w:i/>
          <w:sz w:val="20"/>
        </w:rPr>
        <w:t>vender</w:t>
      </w:r>
      <w:r>
        <w:rPr>
          <w:sz w:val="20"/>
        </w:rPr>
        <w:t>, etc.</w:t>
      </w:r>
    </w:p>
    <w:p>
      <w:pPr>
        <w:spacing w:line="240" w:lineRule="auto" w:before="0"/>
        <w:ind w:left="654" w:right="649" w:firstLine="0"/>
        <w:jc w:val="both"/>
        <w:rPr>
          <w:sz w:val="20"/>
        </w:rPr>
      </w:pPr>
      <w:r>
        <w:rPr>
          <w:sz w:val="20"/>
        </w:rPr>
        <w:t>No século XV as terminações das formas deste tipo são já, de um modo geral, em -</w:t>
      </w:r>
      <w:r>
        <w:rPr>
          <w:i/>
          <w:sz w:val="20"/>
        </w:rPr>
        <w:t>ido</w:t>
      </w:r>
      <w:r>
        <w:rPr>
          <w:sz w:val="20"/>
        </w:rPr>
        <w:t>, sendo que, quando precedidas de fricativa palatal sonora /z</w:t>
      </w:r>
      <w:r>
        <w:rPr>
          <w:rFonts w:ascii="Symbol" w:hAnsi="Symbol"/>
          <w:sz w:val="20"/>
        </w:rPr>
        <w:t></w:t>
      </w:r>
      <w:r>
        <w:rPr>
          <w:sz w:val="20"/>
        </w:rPr>
        <w:t>/ ou das oclusivas dentais (/t/ e /d/), perduram ainda até meados desse século, apesar de já terem um nítido sabor arcaico. Importa referir que, em meios cultos, as formas arcaicas  dos verbos deste tipo eram, muito provavelmente, já em meados deste século, sentidas como formas de marcar pejorativamente os falantes que as actualizavam. Delas se terá, eventualmente, servido Fernão Lopes para ridicularizar algumas personagens castelhanas, nas suas intervenções algo</w:t>
      </w:r>
      <w:r>
        <w:rPr>
          <w:spacing w:val="-16"/>
          <w:sz w:val="20"/>
        </w:rPr>
        <w:t> </w:t>
      </w:r>
      <w:r>
        <w:rPr>
          <w:sz w:val="20"/>
        </w:rPr>
        <w:t>infelizes.</w:t>
      </w:r>
    </w:p>
    <w:p>
      <w:pPr>
        <w:spacing w:line="242" w:lineRule="auto" w:before="0"/>
        <w:ind w:left="654" w:right="649" w:firstLine="0"/>
        <w:jc w:val="both"/>
        <w:rPr>
          <w:sz w:val="20"/>
        </w:rPr>
      </w:pPr>
      <w:r>
        <w:rPr>
          <w:sz w:val="20"/>
        </w:rPr>
        <w:t>Mas só decorrido cerca de meio século Gil Vicente conseguiria mostrar pelo riso as assimetrias sociais provocadas pelo franco progresso económico-cultural da era de Quinhentos. Para esse riso do público muito contribuiriam as formas arcaicas utilizadas por camponeses: a forma </w:t>
      </w:r>
      <w:r>
        <w:rPr>
          <w:i/>
          <w:sz w:val="20"/>
        </w:rPr>
        <w:t>creçudo </w:t>
      </w:r>
      <w:r>
        <w:rPr>
          <w:sz w:val="20"/>
        </w:rPr>
        <w:t>provém, precisamente, da boca da mulher, que tenta justificar </w:t>
      </w:r>
      <w:r>
        <w:rPr>
          <w:i/>
          <w:sz w:val="20"/>
        </w:rPr>
        <w:t>ab absurdo </w:t>
      </w:r>
      <w:r>
        <w:rPr>
          <w:sz w:val="20"/>
        </w:rPr>
        <w:t>o comportamento (pouco digno) da sua filha.</w:t>
      </w:r>
    </w:p>
    <w:p>
      <w:pPr>
        <w:spacing w:line="240" w:lineRule="auto" w:before="0"/>
        <w:ind w:left="654" w:right="655" w:firstLine="0"/>
        <w:jc w:val="both"/>
        <w:rPr>
          <w:sz w:val="20"/>
        </w:rPr>
      </w:pPr>
      <w:r>
        <w:rPr>
          <w:sz w:val="20"/>
        </w:rPr>
        <w:t>Grupo 2 – Verbos cuja terminação participial está precedida de fonema fricativo labiodental (/f/ e /v/) ou bilabial, quer se trate de fonema contínuo, quer de fonema oclusivo (/m/, /p/ e /b/): </w:t>
      </w:r>
      <w:r>
        <w:rPr>
          <w:i/>
          <w:sz w:val="20"/>
        </w:rPr>
        <w:t>apremer, aver, dever, </w:t>
      </w:r>
      <w:r>
        <w:rPr>
          <w:i/>
          <w:sz w:val="20"/>
        </w:rPr>
        <w:t>receber, romper, saber, sofrer, temer, </w:t>
      </w:r>
      <w:r>
        <w:rPr>
          <w:sz w:val="20"/>
        </w:rPr>
        <w:t>etc.</w:t>
      </w:r>
    </w:p>
    <w:p>
      <w:pPr>
        <w:spacing w:line="240" w:lineRule="auto" w:before="2"/>
        <w:ind w:left="654" w:right="645" w:firstLine="0"/>
        <w:jc w:val="both"/>
        <w:rPr>
          <w:sz w:val="20"/>
        </w:rPr>
      </w:pPr>
      <w:r>
        <w:rPr>
          <w:sz w:val="20"/>
        </w:rPr>
        <w:t>Quanto a este grupo participial, as formas em </w:t>
      </w:r>
      <w:r>
        <w:rPr>
          <w:i/>
          <w:sz w:val="20"/>
        </w:rPr>
        <w:t>–ido </w:t>
      </w:r>
      <w:r>
        <w:rPr>
          <w:sz w:val="20"/>
        </w:rPr>
        <w:t>levam de vencida as antigas, na prosa literária do 2º quartel do século XV, com excepção dos particípios dos verbos </w:t>
      </w:r>
      <w:r>
        <w:rPr>
          <w:i/>
          <w:sz w:val="20"/>
        </w:rPr>
        <w:t>aver </w:t>
      </w:r>
      <w:r>
        <w:rPr>
          <w:sz w:val="20"/>
        </w:rPr>
        <w:t>e </w:t>
      </w:r>
      <w:r>
        <w:rPr>
          <w:i/>
          <w:sz w:val="20"/>
        </w:rPr>
        <w:t>saber</w:t>
      </w:r>
      <w:r>
        <w:rPr>
          <w:sz w:val="20"/>
        </w:rPr>
        <w:t>, que só começam a ceder (com mais celeridade o 2º) no 3º quartel do século XV, coabitando, em formulários diplomáticos, até ao fim do século com as antigas variantes. Um dos melhores representantes dessa coabitação é o texto do </w:t>
      </w:r>
      <w:r>
        <w:rPr>
          <w:i/>
          <w:sz w:val="20"/>
        </w:rPr>
        <w:t>Tratado de </w:t>
      </w:r>
      <w:r>
        <w:rPr>
          <w:i/>
          <w:sz w:val="20"/>
        </w:rPr>
        <w:t>Tordesilhas</w:t>
      </w:r>
      <w:r>
        <w:rPr>
          <w:sz w:val="20"/>
        </w:rPr>
        <w:t>, que apresenta em variação “</w:t>
      </w:r>
      <w:r>
        <w:rPr>
          <w:i/>
          <w:sz w:val="20"/>
        </w:rPr>
        <w:t>auidos </w:t>
      </w:r>
      <w:r>
        <w:rPr>
          <w:sz w:val="20"/>
        </w:rPr>
        <w:t>e por auer” e “</w:t>
      </w:r>
      <w:r>
        <w:rPr>
          <w:i/>
          <w:sz w:val="20"/>
        </w:rPr>
        <w:t>auudos </w:t>
      </w:r>
      <w:r>
        <w:rPr>
          <w:sz w:val="20"/>
        </w:rPr>
        <w:t>e por auer”. É muito provável que caíssem em desuso nos finais desse século; de uma dessas formas se serviu Fernão da Silveira apenas para colmatar uma necessidade rimática.</w:t>
      </w:r>
    </w:p>
    <w:p>
      <w:pPr>
        <w:spacing w:before="0"/>
        <w:ind w:left="654" w:right="0" w:firstLine="0"/>
        <w:jc w:val="both"/>
        <w:rPr>
          <w:sz w:val="20"/>
        </w:rPr>
      </w:pPr>
      <w:r>
        <w:rPr>
          <w:sz w:val="20"/>
        </w:rPr>
        <w:t>Grupo 3 – Verbos com duas vogais em hiato, normalmente resultantes da síncope de consoante   intervocálica:</w:t>
      </w:r>
    </w:p>
    <w:p>
      <w:pPr>
        <w:spacing w:before="2"/>
        <w:ind w:left="654" w:right="0" w:firstLine="0"/>
        <w:jc w:val="both"/>
        <w:rPr>
          <w:sz w:val="20"/>
        </w:rPr>
      </w:pPr>
      <w:r>
        <w:rPr>
          <w:i/>
          <w:sz w:val="20"/>
        </w:rPr>
        <w:t>creer, leer, teer, veer</w:t>
      </w:r>
      <w:r>
        <w:rPr>
          <w:sz w:val="20"/>
        </w:rPr>
        <w:t>, e seus compostos: </w:t>
      </w:r>
      <w:r>
        <w:rPr>
          <w:i/>
          <w:sz w:val="20"/>
        </w:rPr>
        <w:t>conteer, descreer, manteer, perleer, proveer</w:t>
      </w:r>
      <w:r>
        <w:rPr>
          <w:sz w:val="20"/>
        </w:rPr>
        <w:t>, etc.</w:t>
      </w:r>
    </w:p>
    <w:p>
      <w:pPr>
        <w:spacing w:line="240" w:lineRule="auto" w:before="0"/>
        <w:ind w:left="654" w:right="647" w:firstLine="0"/>
        <w:jc w:val="both"/>
        <w:rPr>
          <w:i/>
          <w:sz w:val="20"/>
        </w:rPr>
      </w:pPr>
      <w:r>
        <w:rPr>
          <w:sz w:val="20"/>
        </w:rPr>
        <w:t>No século XVI apenas persiste nos textos o particípio antigo do verbo </w:t>
      </w:r>
      <w:r>
        <w:rPr>
          <w:i/>
          <w:sz w:val="20"/>
        </w:rPr>
        <w:t>ter </w:t>
      </w:r>
      <w:r>
        <w:rPr>
          <w:sz w:val="20"/>
        </w:rPr>
        <w:t>(e seus compostos), tudo levando a crer que , no segundo quartel, foi apenas com o sentido de “moralmente obrigado”, que permaneceu até ao século XIX na linguagem jurídica. Os outros particípios começaram a implementar as suas novas variantes, também a partir de meados do século, apesar de começarem por exibir as formas intermédias, sem assimilação, </w:t>
      </w:r>
      <w:r>
        <w:rPr>
          <w:i/>
          <w:sz w:val="20"/>
        </w:rPr>
        <w:t>creida/-o, leida/o </w:t>
      </w:r>
      <w:r>
        <w:rPr>
          <w:sz w:val="20"/>
        </w:rPr>
        <w:t>e</w:t>
      </w:r>
      <w:r>
        <w:rPr>
          <w:spacing w:val="-7"/>
          <w:sz w:val="20"/>
        </w:rPr>
        <w:t> </w:t>
      </w:r>
      <w:r>
        <w:rPr>
          <w:i/>
          <w:sz w:val="20"/>
        </w:rPr>
        <w:t>proveido.</w:t>
      </w:r>
    </w:p>
    <w:p>
      <w:pPr>
        <w:spacing w:line="240" w:lineRule="auto" w:before="2"/>
        <w:ind w:left="654" w:right="647" w:firstLine="0"/>
        <w:jc w:val="both"/>
        <w:rPr>
          <w:sz w:val="20"/>
        </w:rPr>
      </w:pPr>
      <w:r>
        <w:rPr>
          <w:sz w:val="20"/>
        </w:rPr>
        <w:t>Face ao que foi exposto, parece importante concluir que, no que concerne à evolução de </w:t>
      </w:r>
      <w:r>
        <w:rPr>
          <w:i/>
          <w:sz w:val="20"/>
        </w:rPr>
        <w:t>–udo </w:t>
      </w:r>
      <w:r>
        <w:rPr>
          <w:sz w:val="20"/>
        </w:rPr>
        <w:t>para –</w:t>
      </w:r>
      <w:r>
        <w:rPr>
          <w:i/>
          <w:sz w:val="20"/>
        </w:rPr>
        <w:t>ido </w:t>
      </w:r>
      <w:r>
        <w:rPr>
          <w:sz w:val="20"/>
        </w:rPr>
        <w:t>e a sua propagação no tempo, estamos perante fenómenos de natureza diversa: os particípios de </w:t>
      </w:r>
      <w:r>
        <w:rPr>
          <w:b/>
          <w:sz w:val="20"/>
        </w:rPr>
        <w:t>tipo 1 </w:t>
      </w:r>
      <w:r>
        <w:rPr>
          <w:sz w:val="20"/>
        </w:rPr>
        <w:t>não deixaram vestígios na língua de hoje, pois fixaram-se rapidamente na língua arcaica; os particípios de </w:t>
      </w:r>
      <w:r>
        <w:rPr>
          <w:b/>
          <w:sz w:val="20"/>
        </w:rPr>
        <w:t>tipo 2 </w:t>
      </w:r>
      <w:r>
        <w:rPr>
          <w:sz w:val="20"/>
        </w:rPr>
        <w:t>e </w:t>
      </w:r>
      <w:r>
        <w:rPr>
          <w:b/>
          <w:sz w:val="20"/>
        </w:rPr>
        <w:t>3 </w:t>
      </w:r>
      <w:r>
        <w:rPr>
          <w:sz w:val="20"/>
        </w:rPr>
        <w:t>deixaram marcas visíveis no português contemporâneo (cf. </w:t>
      </w:r>
      <w:r>
        <w:rPr>
          <w:i/>
          <w:sz w:val="20"/>
        </w:rPr>
        <w:t>Temudo, conteúdo, teúdo</w:t>
      </w:r>
      <w:r>
        <w:rPr>
          <w:sz w:val="20"/>
        </w:rPr>
        <w:t>, etc.), configurando, assim, um fenómeno de acentuada projecção diacrónica</w:t>
      </w:r>
      <w:r>
        <w:rPr>
          <w:spacing w:val="-11"/>
          <w:sz w:val="20"/>
        </w:rPr>
        <w:t> </w:t>
      </w:r>
      <w:r>
        <w:rPr>
          <w:sz w:val="20"/>
        </w:rPr>
        <w:t>(1999/2000:407-408).</w:t>
      </w:r>
    </w:p>
    <w:p>
      <w:pPr>
        <w:pStyle w:val="BodyText"/>
        <w:rPr>
          <w:sz w:val="20"/>
        </w:rPr>
      </w:pPr>
    </w:p>
    <w:p>
      <w:pPr>
        <w:pStyle w:val="BodyText"/>
        <w:rPr>
          <w:sz w:val="20"/>
        </w:rPr>
      </w:pPr>
    </w:p>
    <w:p>
      <w:pPr>
        <w:pStyle w:val="BodyText"/>
        <w:spacing w:before="10"/>
      </w:pPr>
    </w:p>
    <w:p>
      <w:pPr>
        <w:pStyle w:val="ListParagraph"/>
        <w:numPr>
          <w:ilvl w:val="0"/>
          <w:numId w:val="21"/>
        </w:numPr>
        <w:tabs>
          <w:tab w:pos="344" w:val="left" w:leader="none"/>
        </w:tabs>
        <w:spacing w:line="360" w:lineRule="auto" w:before="0" w:after="0"/>
        <w:ind w:left="114" w:right="189" w:firstLine="0"/>
        <w:jc w:val="both"/>
        <w:rPr>
          <w:sz w:val="24"/>
        </w:rPr>
      </w:pPr>
      <w:r>
        <w:rPr>
          <w:sz w:val="24"/>
        </w:rPr>
        <w:t>Os alomorfes de VT &lt; i &gt; de CIII: em </w:t>
      </w:r>
      <w:r>
        <w:rPr>
          <w:i/>
          <w:sz w:val="24"/>
        </w:rPr>
        <w:t>posição acentuada </w:t>
      </w:r>
      <w:r>
        <w:rPr>
          <w:sz w:val="24"/>
        </w:rPr>
        <w:t>pretônica ocorrem representados por &lt; i &gt; no IdFt1 e IdFt2 de P1 a 6, às vezes, variando com &lt; e &gt; (part</w:t>
      </w:r>
      <w:r>
        <w:rPr>
          <w:i/>
          <w:sz w:val="24"/>
        </w:rPr>
        <w:t>e</w:t>
      </w:r>
      <w:r>
        <w:rPr>
          <w:sz w:val="24"/>
        </w:rPr>
        <w:t>ria ~ part</w:t>
      </w:r>
      <w:r>
        <w:rPr>
          <w:i/>
          <w:sz w:val="24"/>
        </w:rPr>
        <w:t>i</w:t>
      </w:r>
      <w:r>
        <w:rPr>
          <w:sz w:val="24"/>
        </w:rPr>
        <w:t>ria, consent</w:t>
      </w:r>
      <w:r>
        <w:rPr>
          <w:i/>
          <w:sz w:val="24"/>
        </w:rPr>
        <w:t>e</w:t>
      </w:r>
      <w:r>
        <w:rPr>
          <w:sz w:val="24"/>
        </w:rPr>
        <w:t>ria ~  consent</w:t>
      </w:r>
      <w:r>
        <w:rPr>
          <w:i/>
          <w:sz w:val="24"/>
        </w:rPr>
        <w:t>i</w:t>
      </w:r>
      <w:r>
        <w:rPr>
          <w:sz w:val="24"/>
        </w:rPr>
        <w:t>ria). Tal variação possivelmente reflete a insegurança na representação das vogais em posição não-acentuada.  Como  nos  verbos  de  CII,  há  um  subgrupo  de  CIII  que  apresenta  ainda  a    </w:t>
      </w:r>
      <w:r>
        <w:rPr>
          <w:spacing w:val="8"/>
          <w:sz w:val="24"/>
        </w:rPr>
        <w:t> </w:t>
      </w:r>
      <w:r>
        <w:rPr>
          <w:sz w:val="24"/>
        </w:rPr>
        <w:t>VT</w:t>
      </w:r>
    </w:p>
    <w:p>
      <w:pPr>
        <w:spacing w:after="0" w:line="360" w:lineRule="auto"/>
        <w:jc w:val="both"/>
        <w:rPr>
          <w:sz w:val="24"/>
        </w:rPr>
        <w:sectPr>
          <w:pgSz w:w="12240" w:h="15840"/>
          <w:pgMar w:header="710" w:footer="966" w:top="2360" w:bottom="1160" w:left="1020" w:right="1040"/>
        </w:sectPr>
      </w:pPr>
    </w:p>
    <w:p>
      <w:pPr>
        <w:pStyle w:val="BodyText"/>
        <w:spacing w:before="1"/>
        <w:rPr>
          <w:sz w:val="18"/>
        </w:rPr>
      </w:pPr>
    </w:p>
    <w:p>
      <w:pPr>
        <w:pStyle w:val="BodyText"/>
        <w:spacing w:line="360" w:lineRule="auto" w:before="70"/>
        <w:ind w:left="114" w:right="192"/>
        <w:jc w:val="both"/>
      </w:pPr>
      <w:r>
        <w:rPr/>
        <w:t>representada por &lt; h &gt; ou &lt; i &gt; , como sérv</w:t>
      </w:r>
      <w:r>
        <w:rPr>
          <w:i/>
        </w:rPr>
        <w:t>i</w:t>
      </w:r>
      <w:r>
        <w:rPr/>
        <w:t>o ~ sérv</w:t>
      </w:r>
      <w:r>
        <w:rPr>
          <w:i/>
        </w:rPr>
        <w:t>h</w:t>
      </w:r>
      <w:r>
        <w:rPr/>
        <w:t>o, dórm</w:t>
      </w:r>
      <w:r>
        <w:rPr>
          <w:i/>
        </w:rPr>
        <w:t>i</w:t>
      </w:r>
      <w:r>
        <w:rPr/>
        <w:t>o ~ dórm</w:t>
      </w:r>
      <w:r>
        <w:rPr>
          <w:i/>
        </w:rPr>
        <w:t>h</w:t>
      </w:r>
      <w:r>
        <w:rPr/>
        <w:t>o, que virá a desaparecer, fechando antes a vogal do lexema (s</w:t>
      </w:r>
      <w:r>
        <w:rPr>
          <w:i/>
        </w:rPr>
        <w:t>i</w:t>
      </w:r>
      <w:r>
        <w:rPr/>
        <w:t>rva, d</w:t>
      </w:r>
      <w:r>
        <w:rPr>
          <w:i/>
        </w:rPr>
        <w:t>u</w:t>
      </w:r>
      <w:r>
        <w:rPr/>
        <w:t>rma). Em posição átona final está representada por &lt; e &gt; no IdPr P2, 3 e 6 (part</w:t>
      </w:r>
      <w:r>
        <w:rPr>
          <w:i/>
        </w:rPr>
        <w:t>e</w:t>
      </w:r>
      <w:r>
        <w:rPr/>
        <w:t>s, part</w:t>
      </w:r>
      <w:r>
        <w:rPr>
          <w:i/>
        </w:rPr>
        <w:t>e, </w:t>
      </w:r>
      <w:r>
        <w:rPr/>
        <w:t>part</w:t>
      </w:r>
      <w:r>
        <w:rPr>
          <w:i/>
        </w:rPr>
        <w:t>e</w:t>
      </w:r>
      <w:r>
        <w:rPr/>
        <w:t>n) e no Imp. P2, podendo aí variar com &lt; i &gt; . Nos </w:t>
      </w:r>
      <w:r>
        <w:rPr>
          <w:i/>
        </w:rPr>
        <w:t>Diálogos de </w:t>
      </w:r>
      <w:r>
        <w:rPr>
          <w:i/>
        </w:rPr>
        <w:t>São Gregório </w:t>
      </w:r>
      <w:r>
        <w:rPr/>
        <w:t>(1989:326)</w:t>
      </w:r>
      <w:r>
        <w:rPr>
          <w:spacing w:val="-4"/>
        </w:rPr>
        <w:t> </w:t>
      </w:r>
      <w:r>
        <w:rPr/>
        <w:t>ocorrem:</w:t>
      </w:r>
    </w:p>
    <w:p>
      <w:pPr>
        <w:pStyle w:val="BodyText"/>
      </w:pPr>
    </w:p>
    <w:p>
      <w:pPr>
        <w:pStyle w:val="ListParagraph"/>
        <w:numPr>
          <w:ilvl w:val="4"/>
          <w:numId w:val="20"/>
        </w:numPr>
        <w:tabs>
          <w:tab w:pos="334" w:val="left" w:leader="none"/>
        </w:tabs>
        <w:spacing w:line="240" w:lineRule="auto" w:before="144" w:after="0"/>
        <w:ind w:left="334" w:right="0" w:hanging="120"/>
        <w:jc w:val="left"/>
        <w:rPr>
          <w:sz w:val="20"/>
        </w:rPr>
      </w:pPr>
      <w:r>
        <w:rPr>
          <w:sz w:val="20"/>
        </w:rPr>
        <w:t>— Parte de min,</w:t>
      </w:r>
      <w:r>
        <w:rPr>
          <w:spacing w:val="-4"/>
          <w:sz w:val="20"/>
        </w:rPr>
        <w:t> </w:t>
      </w:r>
      <w:r>
        <w:rPr>
          <w:sz w:val="20"/>
        </w:rPr>
        <w:t>molher!</w:t>
      </w:r>
    </w:p>
    <w:p>
      <w:pPr>
        <w:pStyle w:val="ListParagraph"/>
        <w:numPr>
          <w:ilvl w:val="4"/>
          <w:numId w:val="20"/>
        </w:numPr>
        <w:tabs>
          <w:tab w:pos="334" w:val="left" w:leader="none"/>
        </w:tabs>
        <w:spacing w:line="240" w:lineRule="auto" w:before="0" w:after="0"/>
        <w:ind w:left="334" w:right="0" w:hanging="120"/>
        <w:jc w:val="left"/>
        <w:rPr>
          <w:sz w:val="20"/>
        </w:rPr>
      </w:pPr>
      <w:r>
        <w:rPr>
          <w:sz w:val="20"/>
        </w:rPr>
        <w:t>— Levanta-te e fúg</w:t>
      </w:r>
      <w:r>
        <w:rPr>
          <w:i/>
          <w:sz w:val="20"/>
        </w:rPr>
        <w:t>i</w:t>
      </w:r>
      <w:r>
        <w:rPr>
          <w:i/>
          <w:spacing w:val="-4"/>
          <w:sz w:val="20"/>
        </w:rPr>
        <w:t> </w:t>
      </w:r>
      <w:r>
        <w:rPr>
          <w:sz w:val="20"/>
        </w:rPr>
        <w:t>muit’agĩha</w:t>
      </w:r>
    </w:p>
    <w:p>
      <w:pPr>
        <w:pStyle w:val="ListParagraph"/>
        <w:numPr>
          <w:ilvl w:val="4"/>
          <w:numId w:val="20"/>
        </w:numPr>
        <w:tabs>
          <w:tab w:pos="334" w:val="left" w:leader="none"/>
        </w:tabs>
        <w:spacing w:line="240" w:lineRule="auto" w:before="2" w:after="0"/>
        <w:ind w:left="334" w:right="0" w:hanging="120"/>
        <w:jc w:val="left"/>
        <w:rPr>
          <w:sz w:val="20"/>
        </w:rPr>
      </w:pPr>
      <w:r>
        <w:rPr>
          <w:sz w:val="20"/>
        </w:rPr>
        <w:t>— Óuvi e</w:t>
      </w:r>
      <w:r>
        <w:rPr>
          <w:spacing w:val="-1"/>
          <w:sz w:val="20"/>
        </w:rPr>
        <w:t> </w:t>
      </w:r>
      <w:r>
        <w:rPr>
          <w:sz w:val="20"/>
        </w:rPr>
        <w:t>apréndi!</w:t>
      </w:r>
    </w:p>
    <w:p>
      <w:pPr>
        <w:pStyle w:val="BodyText"/>
        <w:rPr>
          <w:sz w:val="20"/>
        </w:rPr>
      </w:pPr>
    </w:p>
    <w:p>
      <w:pPr>
        <w:pStyle w:val="BodyText"/>
        <w:rPr>
          <w:sz w:val="16"/>
        </w:rPr>
      </w:pPr>
    </w:p>
    <w:p>
      <w:pPr>
        <w:pStyle w:val="BodyText"/>
        <w:spacing w:line="360" w:lineRule="auto"/>
        <w:ind w:left="114" w:right="647"/>
      </w:pPr>
      <w:r>
        <w:rPr/>
        <w:t>A VT é Ø em Id.Pr.P1 (consentØo), SbPr. de P1 a P6 (consentØa etc.) e de P1 a P6 de IdPt1 (partØia etc).</w:t>
      </w:r>
    </w:p>
    <w:p>
      <w:pPr>
        <w:pStyle w:val="BodyText"/>
      </w:pPr>
    </w:p>
    <w:p>
      <w:pPr>
        <w:pStyle w:val="BodyText"/>
        <w:spacing w:line="360" w:lineRule="auto" w:before="143"/>
        <w:ind w:left="114" w:right="109"/>
        <w:jc w:val="both"/>
      </w:pPr>
      <w:r>
        <w:rPr/>
        <w:t>As principais distinções entre o período arcaico e agora estão na VT &lt; u &gt; do PP de CII; a VT como semivogal em verbos de CII e CIII; a variação possível entre as representações &lt; e &gt; e &lt; i &gt; para formas de CII e CIII, que, provavelmente, indicam variantes fônicas. A morfologia da VT em CI já era a mesma que a</w:t>
      </w:r>
      <w:r>
        <w:rPr>
          <w:spacing w:val="-5"/>
        </w:rPr>
        <w:t> </w:t>
      </w:r>
      <w:r>
        <w:rPr/>
        <w:t>atual.</w:t>
      </w:r>
    </w:p>
    <w:p>
      <w:pPr>
        <w:pStyle w:val="BodyText"/>
      </w:pPr>
    </w:p>
    <w:p>
      <w:pPr>
        <w:pStyle w:val="BodyText"/>
        <w:spacing w:line="360" w:lineRule="auto" w:before="143"/>
        <w:ind w:left="114" w:right="107"/>
        <w:jc w:val="both"/>
      </w:pPr>
      <w:r>
        <w:rPr/>
        <w:t>Antes de tratar da morfologia modo-temporal, vejamos o que diz Fernão de Oliveira, no </w:t>
      </w:r>
      <w:r>
        <w:rPr>
          <w:i/>
        </w:rPr>
        <w:t>Capítulo </w:t>
      </w:r>
      <w:r>
        <w:rPr>
          <w:i/>
        </w:rPr>
        <w:t>XLVIII</w:t>
      </w:r>
      <w:r>
        <w:rPr/>
        <w:t>, sobre a conjugação. É claro que não falará em vogal temática; seria, certamente, um anacronismo:</w:t>
      </w:r>
    </w:p>
    <w:p>
      <w:pPr>
        <w:pStyle w:val="BodyText"/>
      </w:pPr>
    </w:p>
    <w:p>
      <w:pPr>
        <w:spacing w:line="237" w:lineRule="auto" w:before="144"/>
        <w:ind w:left="654" w:right="649" w:firstLine="0"/>
        <w:jc w:val="both"/>
        <w:rPr>
          <w:sz w:val="20"/>
        </w:rPr>
      </w:pPr>
      <w:r>
        <w:rPr>
          <w:sz w:val="20"/>
        </w:rPr>
        <w:t>Porque não é mui disforme do que aqui fazemos direi, como de caminho, que cousa é conjugação e em outra parte o repetirei ou declararei mais por inteiro. Conjugação é ajuntamento de diversas vozes que segundo boa ordem se  ordenam  seguindo-se  hu</w:t>
      </w:r>
      <w:r>
        <w:rPr>
          <w:rFonts w:ascii="Tahoma" w:hAnsi="Tahoma"/>
          <w:sz w:val="20"/>
        </w:rPr>
        <w:t></w:t>
      </w:r>
      <w:r>
        <w:rPr>
          <w:sz w:val="20"/>
        </w:rPr>
        <w:t>as  trás  outras  em  os  verbos.  E  porque  dissemos  que  estas  vozes eram diversas, vejamos agora, porque d’hu</w:t>
      </w:r>
      <w:r>
        <w:rPr>
          <w:rFonts w:ascii="Tahoma" w:hAnsi="Tahoma"/>
          <w:sz w:val="20"/>
        </w:rPr>
        <w:t></w:t>
      </w:r>
      <w:r>
        <w:rPr>
          <w:sz w:val="20"/>
        </w:rPr>
        <w:t>a maneira proporcionamos huns por outros .</w:t>
      </w:r>
    </w:p>
    <w:p>
      <w:pPr>
        <w:spacing w:line="242" w:lineRule="auto" w:before="20"/>
        <w:ind w:left="654" w:right="645" w:firstLine="0"/>
        <w:jc w:val="both"/>
        <w:rPr>
          <w:sz w:val="20"/>
        </w:rPr>
      </w:pPr>
      <w:r>
        <w:rPr>
          <w:sz w:val="20"/>
        </w:rPr>
        <w:t>Os verbos que fazem o infinitivo em </w:t>
      </w:r>
      <w:r>
        <w:rPr>
          <w:i/>
          <w:sz w:val="20"/>
        </w:rPr>
        <w:t>ar </w:t>
      </w:r>
      <w:r>
        <w:rPr>
          <w:sz w:val="20"/>
        </w:rPr>
        <w:t>e a segunda pessoa em </w:t>
      </w:r>
      <w:r>
        <w:rPr>
          <w:i/>
          <w:sz w:val="20"/>
        </w:rPr>
        <w:t>as </w:t>
      </w:r>
      <w:r>
        <w:rPr>
          <w:sz w:val="20"/>
        </w:rPr>
        <w:t>, como </w:t>
      </w:r>
      <w:r>
        <w:rPr>
          <w:i/>
          <w:sz w:val="20"/>
        </w:rPr>
        <w:t>falo, falas, falar</w:t>
      </w:r>
      <w:r>
        <w:rPr>
          <w:sz w:val="20"/>
        </w:rPr>
        <w:t>; e doutra maneira, os que têm a segunda pessoa em </w:t>
      </w:r>
      <w:r>
        <w:rPr>
          <w:i/>
          <w:sz w:val="20"/>
        </w:rPr>
        <w:t>es </w:t>
      </w:r>
      <w:r>
        <w:rPr>
          <w:sz w:val="20"/>
        </w:rPr>
        <w:t>e o infinitivo em </w:t>
      </w:r>
      <w:r>
        <w:rPr>
          <w:i/>
          <w:sz w:val="20"/>
        </w:rPr>
        <w:t>er</w:t>
      </w:r>
      <w:r>
        <w:rPr>
          <w:sz w:val="20"/>
        </w:rPr>
        <w:t>, como </w:t>
      </w:r>
      <w:r>
        <w:rPr>
          <w:i/>
          <w:sz w:val="20"/>
        </w:rPr>
        <w:t>faço, fazes, fazer</w:t>
      </w:r>
      <w:r>
        <w:rPr>
          <w:sz w:val="20"/>
        </w:rPr>
        <w:t>; e doutra maneira proporcionamos os verbos que têm infinitivo acabado em </w:t>
      </w:r>
      <w:r>
        <w:rPr>
          <w:i/>
          <w:sz w:val="20"/>
        </w:rPr>
        <w:t>ir</w:t>
      </w:r>
      <w:r>
        <w:rPr>
          <w:sz w:val="20"/>
        </w:rPr>
        <w:t>, como </w:t>
      </w:r>
      <w:r>
        <w:rPr>
          <w:i/>
          <w:sz w:val="20"/>
        </w:rPr>
        <w:t>durmo, durmir, ouço, ouvir</w:t>
      </w:r>
      <w:r>
        <w:rPr>
          <w:sz w:val="20"/>
        </w:rPr>
        <w:t>, porque esta é a diferença que têm as conjungações antre nós mais clara e em milhor se conheçem. A quaes conjugações  nossas ou dos nossos verbos são três; e cada hu</w:t>
      </w:r>
      <w:r>
        <w:rPr>
          <w:rFonts w:ascii="Tahoma" w:hAnsi="Tahoma"/>
          <w:sz w:val="20"/>
        </w:rPr>
        <w:t></w:t>
      </w:r>
      <w:r>
        <w:rPr>
          <w:sz w:val="20"/>
        </w:rPr>
        <w:t>a dellas tem seus modos, como </w:t>
      </w:r>
      <w:r>
        <w:rPr>
          <w:i/>
          <w:sz w:val="20"/>
        </w:rPr>
        <w:t>falamos, falemos, falae </w:t>
      </w:r>
      <w:r>
        <w:rPr>
          <w:sz w:val="20"/>
        </w:rPr>
        <w:t>e </w:t>
      </w:r>
      <w:r>
        <w:rPr>
          <w:i/>
          <w:sz w:val="20"/>
        </w:rPr>
        <w:t>falar</w:t>
      </w:r>
      <w:r>
        <w:rPr>
          <w:sz w:val="20"/>
        </w:rPr>
        <w:t>; e cada modo tem seus tempos, como </w:t>
      </w:r>
      <w:r>
        <w:rPr>
          <w:i/>
          <w:sz w:val="20"/>
        </w:rPr>
        <w:t>falo, falava, falei  </w:t>
      </w:r>
      <w:r>
        <w:rPr>
          <w:sz w:val="20"/>
        </w:rPr>
        <w:t>e </w:t>
      </w:r>
      <w:r>
        <w:rPr>
          <w:i/>
          <w:sz w:val="20"/>
        </w:rPr>
        <w:t>falarei</w:t>
      </w:r>
      <w:r>
        <w:rPr>
          <w:sz w:val="20"/>
        </w:rPr>
        <w:t>; e cada tempo seus  numeros,  como  </w:t>
      </w:r>
      <w:r>
        <w:rPr>
          <w:i/>
          <w:sz w:val="20"/>
        </w:rPr>
        <w:t>falo </w:t>
      </w:r>
      <w:r>
        <w:rPr>
          <w:sz w:val="20"/>
        </w:rPr>
        <w:t>e </w:t>
      </w:r>
      <w:r>
        <w:rPr>
          <w:i/>
          <w:sz w:val="20"/>
        </w:rPr>
        <w:t>falamos, falas </w:t>
      </w:r>
      <w:r>
        <w:rPr>
          <w:sz w:val="20"/>
        </w:rPr>
        <w:t>e </w:t>
      </w:r>
      <w:r>
        <w:rPr>
          <w:i/>
          <w:sz w:val="20"/>
        </w:rPr>
        <w:t>falaes, fala </w:t>
      </w:r>
      <w:r>
        <w:rPr>
          <w:sz w:val="20"/>
        </w:rPr>
        <w:t>e </w:t>
      </w:r>
      <w:r>
        <w:rPr>
          <w:i/>
          <w:sz w:val="20"/>
        </w:rPr>
        <w:t>falam</w:t>
      </w:r>
      <w:r>
        <w:rPr>
          <w:sz w:val="20"/>
        </w:rPr>
        <w:t>; e cada numero tem suas pessoas, como </w:t>
      </w:r>
      <w:r>
        <w:rPr>
          <w:i/>
          <w:sz w:val="20"/>
        </w:rPr>
        <w:t>falo, falas, fala, falamos, falaes,</w:t>
      </w:r>
      <w:r>
        <w:rPr>
          <w:i/>
          <w:spacing w:val="-2"/>
          <w:sz w:val="20"/>
        </w:rPr>
        <w:t> </w:t>
      </w:r>
      <w:r>
        <w:rPr>
          <w:i/>
          <w:sz w:val="20"/>
        </w:rPr>
        <w:t>falam</w:t>
      </w:r>
      <w:r>
        <w:rPr>
          <w:sz w:val="20"/>
        </w:rPr>
        <w:t>.</w:t>
      </w:r>
    </w:p>
    <w:p>
      <w:pPr>
        <w:spacing w:before="0"/>
        <w:ind w:left="654" w:right="667" w:firstLine="0"/>
        <w:jc w:val="both"/>
        <w:rPr>
          <w:sz w:val="20"/>
        </w:rPr>
      </w:pPr>
      <w:r>
        <w:rPr>
          <w:sz w:val="20"/>
        </w:rPr>
        <w:t>E também têm os nossos verbos gerundios, como </w:t>
      </w:r>
      <w:r>
        <w:rPr>
          <w:i/>
          <w:sz w:val="20"/>
        </w:rPr>
        <w:t>sendo, amando, fazendo</w:t>
      </w:r>
      <w:r>
        <w:rPr>
          <w:sz w:val="20"/>
        </w:rPr>
        <w:t>; e partecipios, como </w:t>
      </w:r>
      <w:r>
        <w:rPr>
          <w:i/>
          <w:sz w:val="20"/>
        </w:rPr>
        <w:t>lido, amado; </w:t>
      </w:r>
      <w:r>
        <w:rPr>
          <w:i/>
          <w:sz w:val="20"/>
        </w:rPr>
        <w:t>regido, lente, regente, perseverante</w:t>
      </w:r>
      <w:r>
        <w:rPr>
          <w:sz w:val="20"/>
        </w:rPr>
        <w:t>; e nomes verbaes, como, como </w:t>
      </w:r>
      <w:r>
        <w:rPr>
          <w:i/>
          <w:sz w:val="20"/>
        </w:rPr>
        <w:t>lição </w:t>
      </w:r>
      <w:r>
        <w:rPr>
          <w:sz w:val="20"/>
        </w:rPr>
        <w:t>e </w:t>
      </w:r>
      <w:r>
        <w:rPr>
          <w:i/>
          <w:sz w:val="20"/>
        </w:rPr>
        <w:t>regedor</w:t>
      </w:r>
      <w:r>
        <w:rPr>
          <w:sz w:val="20"/>
        </w:rPr>
        <w:t>.</w:t>
      </w:r>
    </w:p>
    <w:p>
      <w:pPr>
        <w:spacing w:line="247" w:lineRule="auto" w:before="0"/>
        <w:ind w:left="654" w:right="648" w:firstLine="0"/>
        <w:jc w:val="both"/>
        <w:rPr>
          <w:sz w:val="20"/>
        </w:rPr>
      </w:pPr>
      <w:r>
        <w:rPr>
          <w:sz w:val="20"/>
        </w:rPr>
        <w:t>E porém alghuns verbos não têm todos os modos e outros faltam em tempos; e assi em cada </w:t>
      </w:r>
      <w:r>
        <w:rPr>
          <w:spacing w:val="3"/>
          <w:sz w:val="20"/>
        </w:rPr>
        <w:t>hu</w:t>
      </w:r>
      <w:r>
        <w:rPr>
          <w:rFonts w:ascii="Tahoma" w:hAnsi="Tahoma"/>
          <w:spacing w:val="3"/>
          <w:sz w:val="20"/>
        </w:rPr>
        <w:t></w:t>
      </w:r>
      <w:r>
        <w:rPr>
          <w:spacing w:val="3"/>
          <w:sz w:val="20"/>
        </w:rPr>
        <w:t>a </w:t>
      </w:r>
      <w:r>
        <w:rPr>
          <w:sz w:val="20"/>
        </w:rPr>
        <w:t>das    outras cousas também às vezes alghuns verbos têm  alghu</w:t>
      </w:r>
      <w:r>
        <w:rPr>
          <w:rFonts w:ascii="Tahoma" w:hAnsi="Tahoma"/>
          <w:sz w:val="20"/>
        </w:rPr>
        <w:t></w:t>
      </w:r>
      <w:r>
        <w:rPr>
          <w:sz w:val="20"/>
        </w:rPr>
        <w:t>a  falta,  ao  menos  em  não  seguir  as  regras geraes</w:t>
      </w:r>
      <w:r>
        <w:rPr>
          <w:spacing w:val="42"/>
          <w:sz w:val="20"/>
        </w:rPr>
        <w:t> </w:t>
      </w:r>
      <w:r>
        <w:rPr>
          <w:sz w:val="20"/>
        </w:rPr>
        <w:t>da</w:t>
      </w:r>
    </w:p>
    <w:p>
      <w:pPr>
        <w:spacing w:after="0" w:line="247" w:lineRule="auto"/>
        <w:jc w:val="both"/>
        <w:rPr>
          <w:sz w:val="20"/>
        </w:rPr>
        <w:sectPr>
          <w:pgSz w:w="12240" w:h="15840"/>
          <w:pgMar w:header="710" w:footer="966" w:top="2360" w:bottom="1160" w:left="1020" w:right="1040"/>
        </w:sectPr>
      </w:pPr>
    </w:p>
    <w:p>
      <w:pPr>
        <w:pStyle w:val="BodyText"/>
        <w:spacing w:before="9"/>
        <w:rPr>
          <w:sz w:val="17"/>
        </w:rPr>
      </w:pPr>
    </w:p>
    <w:p>
      <w:pPr>
        <w:spacing w:line="240" w:lineRule="auto" w:before="74"/>
        <w:ind w:left="654" w:right="647" w:firstLine="0"/>
        <w:jc w:val="both"/>
        <w:rPr>
          <w:sz w:val="20"/>
        </w:rPr>
      </w:pPr>
      <w:r>
        <w:rPr>
          <w:sz w:val="20"/>
        </w:rPr>
        <w:t>formação das suas conjugações, porque assi na analogia dos verbos como das outras partes não temos regras que possam compreender todos , senão os mais. Do que não havemos d’espantar, porque os gregos, cuja  lingua é bem concertada, têm hum bo caderno de verbos irregulares e alghuns nomes; e os latinos têm outro tão grande de nomes com seus verbos de companhia. E nós dos nossos faremos memorea a seu tempo; mas não nesta obra, na qual não fazemos mais que apontar os principios da gammatica que temos na nossa lingua (2000[1536]:151-152).</w:t>
      </w:r>
    </w:p>
    <w:p>
      <w:pPr>
        <w:pStyle w:val="BodyText"/>
        <w:rPr>
          <w:sz w:val="20"/>
        </w:rPr>
      </w:pPr>
    </w:p>
    <w:p>
      <w:pPr>
        <w:pStyle w:val="BodyText"/>
        <w:rPr>
          <w:sz w:val="16"/>
        </w:rPr>
      </w:pPr>
    </w:p>
    <w:p>
      <w:pPr>
        <w:pStyle w:val="BodyText"/>
        <w:ind w:left="114"/>
        <w:jc w:val="both"/>
      </w:pPr>
      <w:r>
        <w:rPr/>
        <w:t>João de Barros apresenta detalhadamente as conjugações, como bom pedagogo que era:</w:t>
      </w:r>
    </w:p>
    <w:p>
      <w:pPr>
        <w:pStyle w:val="BodyText"/>
      </w:pPr>
    </w:p>
    <w:p>
      <w:pPr>
        <w:pStyle w:val="BodyText"/>
        <w:spacing w:before="1"/>
      </w:pPr>
    </w:p>
    <w:p>
      <w:pPr>
        <w:spacing w:line="240" w:lineRule="auto" w:before="0"/>
        <w:ind w:left="654" w:right="645" w:firstLine="0"/>
        <w:jc w:val="both"/>
        <w:rPr>
          <w:sz w:val="20"/>
        </w:rPr>
      </w:pPr>
      <w:r>
        <w:rPr>
          <w:sz w:val="20"/>
        </w:rPr>
        <w:t>O derradeiro açidente do vérbo, nésta nóssa órdem, é a conjugaçám, a qual se póde chmár discurso ou jornáda que o vérbo fáz per todalas pessoas, números, tempos e módos, assi como vimos que o nome discurria per todolos cásos e números.</w:t>
      </w:r>
    </w:p>
    <w:p>
      <w:pPr>
        <w:spacing w:line="240" w:lineRule="auto" w:before="0"/>
        <w:ind w:left="654" w:right="659" w:firstLine="0"/>
        <w:jc w:val="both"/>
        <w:rPr>
          <w:sz w:val="20"/>
        </w:rPr>
      </w:pPr>
      <w:r>
        <w:rPr>
          <w:sz w:val="20"/>
        </w:rPr>
        <w:t>Peró, vái o vérbo mudando as terminações e as lêteras fináes, assi per as pessoas como pelos módos quando ô conjugamos, ô que nam fáz o nome àçerca de nós: porque sòmente a sua variaçám é de singulár a plurár, como vimos.</w:t>
      </w:r>
    </w:p>
    <w:p>
      <w:pPr>
        <w:spacing w:before="2"/>
        <w:ind w:left="654" w:right="650" w:firstLine="0"/>
        <w:jc w:val="both"/>
        <w:rPr>
          <w:sz w:val="20"/>
        </w:rPr>
      </w:pPr>
      <w:r>
        <w:rPr>
          <w:sz w:val="20"/>
        </w:rPr>
        <w:t>Os Latinos tem quátro conjugações, nós três, as quáes conheçemos no módo infinitivo, onde eles conhéçem as suas.</w:t>
      </w:r>
    </w:p>
    <w:p>
      <w:pPr>
        <w:spacing w:before="2"/>
        <w:ind w:left="654" w:right="1192" w:firstLine="0"/>
        <w:jc w:val="left"/>
        <w:rPr>
          <w:sz w:val="20"/>
        </w:rPr>
      </w:pPr>
      <w:r>
        <w:rPr>
          <w:sz w:val="20"/>
        </w:rPr>
        <w:t>A primeira nóssa é dos verbos que no infinitivo acábam em </w:t>
      </w:r>
      <w:r>
        <w:rPr>
          <w:i/>
          <w:sz w:val="20"/>
        </w:rPr>
        <w:t>ár</w:t>
      </w:r>
      <w:r>
        <w:rPr>
          <w:sz w:val="20"/>
        </w:rPr>
        <w:t>, como: amár, namorár, adorár, rogár, etc. A segunda é dos vérbos que acábam em </w:t>
      </w:r>
      <w:r>
        <w:rPr>
          <w:i/>
          <w:sz w:val="20"/>
        </w:rPr>
        <w:t>er</w:t>
      </w:r>
      <w:r>
        <w:rPr>
          <w:sz w:val="20"/>
        </w:rPr>
        <w:t>, como: ler, escrever, comer, beber, etc.</w:t>
      </w:r>
    </w:p>
    <w:p>
      <w:pPr>
        <w:spacing w:before="2"/>
        <w:ind w:left="654" w:right="0" w:firstLine="0"/>
        <w:jc w:val="both"/>
        <w:rPr>
          <w:sz w:val="20"/>
        </w:rPr>
      </w:pPr>
      <w:r>
        <w:rPr>
          <w:sz w:val="20"/>
        </w:rPr>
        <w:t>Ôs que acábam em </w:t>
      </w:r>
      <w:r>
        <w:rPr>
          <w:i/>
          <w:sz w:val="20"/>
        </w:rPr>
        <w:t>ir </w:t>
      </w:r>
      <w:r>
        <w:rPr>
          <w:sz w:val="20"/>
        </w:rPr>
        <w:t>sam da terçeira, como: ouvir, ir, dormir.</w:t>
      </w:r>
    </w:p>
    <w:p>
      <w:pPr>
        <w:spacing w:line="240" w:lineRule="auto" w:before="0"/>
        <w:ind w:left="654" w:right="657" w:firstLine="0"/>
        <w:jc w:val="both"/>
        <w:rPr>
          <w:sz w:val="20"/>
        </w:rPr>
      </w:pPr>
      <w:r>
        <w:rPr>
          <w:sz w:val="20"/>
        </w:rPr>
        <w:t>Os Latinos conjugam os seus vérbos per çinquo discursos: presente do indicativo, pretérito, infinitivo, gerúndios, supinos e partiçípios, assi da vóz autiva como da passiva, dizendo: </w:t>
      </w:r>
      <w:r>
        <w:rPr>
          <w:i/>
          <w:sz w:val="20"/>
        </w:rPr>
        <w:t>amo, amas, amavi, amare, </w:t>
      </w:r>
      <w:r>
        <w:rPr>
          <w:i/>
          <w:sz w:val="20"/>
        </w:rPr>
        <w:t>amandi, amando, amandum, amatum, amatu, amans, amaratus; amor, amaris, amatus, amandus</w:t>
      </w:r>
      <w:r>
        <w:rPr>
          <w:sz w:val="20"/>
        </w:rPr>
        <w:t>.</w:t>
      </w:r>
    </w:p>
    <w:p>
      <w:pPr>
        <w:spacing w:line="240" w:lineRule="auto" w:before="2"/>
        <w:ind w:left="654" w:right="657" w:firstLine="0"/>
        <w:jc w:val="both"/>
        <w:rPr>
          <w:sz w:val="20"/>
        </w:rPr>
      </w:pPr>
      <w:r>
        <w:rPr>
          <w:sz w:val="20"/>
        </w:rPr>
        <w:t>Nós conjugamos os nóssos vérbos per estes discursos: pelo primeiro, presente, pretérito, infinito, gerúndio do ablativo e per o partiçípio do pretérito que é formádo na passiva. E dizemos: </w:t>
      </w:r>
      <w:r>
        <w:rPr>
          <w:i/>
          <w:sz w:val="20"/>
        </w:rPr>
        <w:t>amo, amas, amei, amár, amando, </w:t>
      </w:r>
      <w:r>
        <w:rPr>
          <w:i/>
          <w:sz w:val="20"/>
        </w:rPr>
        <w:t>amádo</w:t>
      </w:r>
      <w:r>
        <w:rPr>
          <w:sz w:val="20"/>
        </w:rPr>
        <w:t>. Todalas outras máis pártes que os Latinos tem soprimos ou pelo infinitivo à imitaçám dos Gregos, ou per circunlóquio, a que podemos chamár rodeo, como veremos no fim das conjugações (1971[1540]:331-339).</w:t>
      </w:r>
    </w:p>
    <w:p>
      <w:pPr>
        <w:pStyle w:val="BodyText"/>
        <w:rPr>
          <w:sz w:val="20"/>
        </w:rPr>
      </w:pPr>
    </w:p>
    <w:p>
      <w:pPr>
        <w:pStyle w:val="BodyText"/>
        <w:rPr>
          <w:sz w:val="16"/>
        </w:rPr>
      </w:pPr>
    </w:p>
    <w:p>
      <w:pPr>
        <w:spacing w:line="360" w:lineRule="auto" w:before="0"/>
        <w:ind w:left="114" w:right="109" w:firstLine="0"/>
        <w:jc w:val="both"/>
        <w:rPr>
          <w:sz w:val="24"/>
        </w:rPr>
      </w:pPr>
      <w:r>
        <w:rPr>
          <w:sz w:val="24"/>
        </w:rPr>
        <w:t>A seguir, das páginas 332 à página 339, apresenta didaticamente as conjugações. Utiliza como exemplos os verbos </w:t>
      </w:r>
      <w:r>
        <w:rPr>
          <w:i/>
          <w:sz w:val="24"/>
        </w:rPr>
        <w:t>amar, ler, ouvir </w:t>
      </w:r>
      <w:r>
        <w:rPr>
          <w:sz w:val="24"/>
        </w:rPr>
        <w:t>e </w:t>
      </w:r>
      <w:r>
        <w:rPr>
          <w:i/>
          <w:sz w:val="24"/>
        </w:rPr>
        <w:t>ser</w:t>
      </w:r>
      <w:r>
        <w:rPr>
          <w:sz w:val="24"/>
        </w:rPr>
        <w:t>. Organiza a partir do </w:t>
      </w:r>
      <w:r>
        <w:rPr>
          <w:i/>
          <w:sz w:val="24"/>
        </w:rPr>
        <w:t>módo pera demostrár</w:t>
      </w:r>
      <w:r>
        <w:rPr>
          <w:sz w:val="24"/>
        </w:rPr>
        <w:t>, ou seja, indicativo, nos tempos </w:t>
      </w:r>
      <w:r>
        <w:rPr>
          <w:i/>
          <w:sz w:val="24"/>
        </w:rPr>
        <w:t>presente, passádo nam acabádo, passádo acabádo, passádo máis que acabádo </w:t>
      </w:r>
      <w:r>
        <w:rPr>
          <w:sz w:val="24"/>
        </w:rPr>
        <w:t>(respectivamente pretérito imperfeito, perfeito e mais que perfeito). Em seguida, o </w:t>
      </w:r>
      <w:r>
        <w:rPr>
          <w:i/>
          <w:sz w:val="24"/>
        </w:rPr>
        <w:t>tempo vindoiro</w:t>
      </w:r>
      <w:r>
        <w:rPr>
          <w:sz w:val="24"/>
        </w:rPr>
        <w:t>, isto é, o futuro. No </w:t>
      </w:r>
      <w:r>
        <w:rPr>
          <w:i/>
          <w:sz w:val="24"/>
        </w:rPr>
        <w:t>módo para mandar </w:t>
      </w:r>
      <w:r>
        <w:rPr>
          <w:sz w:val="24"/>
        </w:rPr>
        <w:t>(o imperativo) está o </w:t>
      </w:r>
      <w:r>
        <w:rPr>
          <w:i/>
          <w:sz w:val="24"/>
        </w:rPr>
        <w:t>tempo presente</w:t>
      </w:r>
      <w:r>
        <w:rPr>
          <w:sz w:val="24"/>
        </w:rPr>
        <w:t>. No </w:t>
      </w:r>
      <w:r>
        <w:rPr>
          <w:i/>
          <w:sz w:val="24"/>
        </w:rPr>
        <w:t>módo pera desejár </w:t>
      </w:r>
      <w:r>
        <w:rPr>
          <w:sz w:val="24"/>
        </w:rPr>
        <w:t>(o subjuntivo) apresenta o </w:t>
      </w:r>
      <w:r>
        <w:rPr>
          <w:i/>
          <w:sz w:val="24"/>
        </w:rPr>
        <w:t>tempo presente, o tempo passádo nam acabádo </w:t>
      </w:r>
      <w:r>
        <w:rPr>
          <w:sz w:val="24"/>
        </w:rPr>
        <w:t>e diz que o </w:t>
      </w:r>
      <w:r>
        <w:rPr>
          <w:i/>
          <w:sz w:val="24"/>
        </w:rPr>
        <w:t>tempo passado  </w:t>
      </w:r>
      <w:r>
        <w:rPr>
          <w:i/>
          <w:sz w:val="24"/>
        </w:rPr>
        <w:t>mais que acabádo </w:t>
      </w:r>
      <w:r>
        <w:rPr>
          <w:sz w:val="24"/>
        </w:rPr>
        <w:t>“soprimos per rodeo dizendo – tivéra amado” etc. No </w:t>
      </w:r>
      <w:r>
        <w:rPr>
          <w:i/>
          <w:sz w:val="24"/>
        </w:rPr>
        <w:t>módo d’ajuntar </w:t>
      </w:r>
      <w:r>
        <w:rPr>
          <w:sz w:val="24"/>
        </w:rPr>
        <w:t>(o subjuntivo) apresenta o </w:t>
      </w:r>
      <w:r>
        <w:rPr>
          <w:i/>
          <w:sz w:val="24"/>
        </w:rPr>
        <w:t>tempo presente, o passádo nam acabádo, passado acabádo, tempo vindoiro</w:t>
      </w:r>
      <w:r>
        <w:rPr>
          <w:sz w:val="24"/>
        </w:rPr>
        <w:t>. No </w:t>
      </w:r>
      <w:r>
        <w:rPr>
          <w:i/>
          <w:sz w:val="24"/>
        </w:rPr>
        <w:t>módo </w:t>
      </w:r>
      <w:r>
        <w:rPr>
          <w:i/>
          <w:sz w:val="24"/>
        </w:rPr>
        <w:t>infinito</w:t>
      </w:r>
      <w:r>
        <w:rPr>
          <w:sz w:val="24"/>
        </w:rPr>
        <w:t>, apresenta o </w:t>
      </w:r>
      <w:r>
        <w:rPr>
          <w:i/>
          <w:sz w:val="24"/>
        </w:rPr>
        <w:t>tempo presente, passádo per rodeo, vindoiro per rodeo</w:t>
      </w:r>
      <w:r>
        <w:rPr>
          <w:sz w:val="24"/>
        </w:rPr>
        <w:t>. Finaliza com o </w:t>
      </w:r>
      <w:r>
        <w:rPr>
          <w:i/>
          <w:sz w:val="24"/>
        </w:rPr>
        <w:t>gerúndio </w:t>
      </w:r>
      <w:r>
        <w:rPr>
          <w:sz w:val="24"/>
        </w:rPr>
        <w:t>e o </w:t>
      </w:r>
      <w:r>
        <w:rPr>
          <w:i/>
          <w:sz w:val="24"/>
        </w:rPr>
        <w:t>partiçípio do tempo</w:t>
      </w:r>
      <w:r>
        <w:rPr>
          <w:i/>
          <w:spacing w:val="-5"/>
          <w:sz w:val="24"/>
        </w:rPr>
        <w:t> </w:t>
      </w:r>
      <w:r>
        <w:rPr>
          <w:i/>
          <w:sz w:val="24"/>
        </w:rPr>
        <w:t>passádo</w:t>
      </w:r>
      <w:r>
        <w:rPr>
          <w:sz w:val="24"/>
        </w:rPr>
        <w:t>.</w:t>
      </w:r>
    </w:p>
    <w:p>
      <w:pPr>
        <w:spacing w:after="0" w:line="360" w:lineRule="auto"/>
        <w:jc w:val="both"/>
        <w:rPr>
          <w:sz w:val="24"/>
        </w:rPr>
        <w:sectPr>
          <w:pgSz w:w="12240" w:h="15840"/>
          <w:pgMar w:header="710" w:footer="966" w:top="2360" w:bottom="1160" w:left="1020" w:right="1040"/>
        </w:sectPr>
      </w:pPr>
    </w:p>
    <w:p>
      <w:pPr>
        <w:pStyle w:val="BodyText"/>
        <w:spacing w:before="1"/>
        <w:rPr>
          <w:sz w:val="18"/>
        </w:rPr>
      </w:pPr>
    </w:p>
    <w:p>
      <w:pPr>
        <w:pStyle w:val="Heading2"/>
        <w:numPr>
          <w:ilvl w:val="3"/>
          <w:numId w:val="20"/>
        </w:numPr>
        <w:tabs>
          <w:tab w:pos="894" w:val="left" w:leader="none"/>
        </w:tabs>
        <w:spacing w:line="240" w:lineRule="auto" w:before="70" w:after="0"/>
        <w:ind w:left="894" w:right="0" w:hanging="780"/>
        <w:jc w:val="left"/>
      </w:pPr>
      <w:bookmarkStart w:name="_bookmark39" w:id="61"/>
      <w:bookmarkEnd w:id="61"/>
      <w:r>
        <w:rPr>
          <w:b w:val="0"/>
        </w:rPr>
      </w:r>
      <w:bookmarkStart w:name="_bookmark39" w:id="62"/>
      <w:bookmarkEnd w:id="62"/>
      <w:r>
        <w:rPr/>
        <w:t>M</w:t>
      </w:r>
      <w:r>
        <w:rPr/>
        <w:t>orfemas</w:t>
      </w:r>
      <w:r>
        <w:rPr>
          <w:spacing w:val="-4"/>
        </w:rPr>
        <w:t> </w:t>
      </w:r>
      <w:r>
        <w:rPr/>
        <w:t>modo-temporais</w:t>
      </w:r>
    </w:p>
    <w:p>
      <w:pPr>
        <w:pStyle w:val="BodyText"/>
        <w:rPr>
          <w:b/>
        </w:rPr>
      </w:pPr>
    </w:p>
    <w:p>
      <w:pPr>
        <w:pStyle w:val="BodyText"/>
        <w:spacing w:before="5"/>
        <w:rPr>
          <w:b/>
          <w:sz w:val="34"/>
        </w:rPr>
      </w:pPr>
    </w:p>
    <w:p>
      <w:pPr>
        <w:pStyle w:val="BodyText"/>
        <w:ind w:left="174" w:right="176"/>
      </w:pPr>
      <w:r>
        <w:rPr/>
        <w:t>O sistema dos morfemas modo-temporais (MMT) no período arcaico pode ser assim representado:</w:t>
      </w:r>
    </w:p>
    <w:p>
      <w:pPr>
        <w:pStyle w:val="BodyText"/>
        <w:rPr>
          <w:sz w:val="20"/>
        </w:rPr>
      </w:pPr>
    </w:p>
    <w:p>
      <w:pPr>
        <w:pStyle w:val="BodyText"/>
        <w:rPr>
          <w:sz w:val="20"/>
        </w:rPr>
      </w:pPr>
    </w:p>
    <w:p>
      <w:pPr>
        <w:pStyle w:val="BodyText"/>
        <w:rPr>
          <w:sz w:val="20"/>
        </w:rPr>
      </w:pPr>
    </w:p>
    <w:p>
      <w:pPr>
        <w:pStyle w:val="BodyText"/>
      </w:pPr>
    </w:p>
    <w:tbl>
      <w:tblPr>
        <w:tblW w:w="0" w:type="auto"/>
        <w:jc w:val="left"/>
        <w:tblInd w:w="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4"/>
        <w:gridCol w:w="1815"/>
        <w:gridCol w:w="1815"/>
        <w:gridCol w:w="1825"/>
      </w:tblGrid>
      <w:tr>
        <w:trPr>
          <w:trHeight w:val="259" w:hRule="exact"/>
        </w:trPr>
        <w:tc>
          <w:tcPr>
            <w:tcW w:w="1814" w:type="dxa"/>
            <w:tcBorders>
              <w:bottom w:val="single" w:sz="3" w:space="0" w:color="000000"/>
            </w:tcBorders>
          </w:tcPr>
          <w:p>
            <w:pPr>
              <w:pStyle w:val="TableParagraph"/>
              <w:spacing w:before="0"/>
              <w:ind w:left="64"/>
              <w:rPr>
                <w:rFonts w:ascii="Book Antiqua"/>
                <w:sz w:val="20"/>
              </w:rPr>
            </w:pPr>
            <w:r>
              <w:rPr>
                <w:rFonts w:ascii="Book Antiqua"/>
                <w:sz w:val="20"/>
              </w:rPr>
              <w:t>Modo-tempo</w:t>
            </w:r>
          </w:p>
        </w:tc>
        <w:tc>
          <w:tcPr>
            <w:tcW w:w="1815" w:type="dxa"/>
            <w:tcBorders>
              <w:bottom w:val="single" w:sz="3" w:space="0" w:color="000000"/>
              <w:right w:val="single" w:sz="3" w:space="0" w:color="000000"/>
            </w:tcBorders>
          </w:tcPr>
          <w:p>
            <w:pPr>
              <w:pStyle w:val="TableParagraph"/>
              <w:spacing w:before="0"/>
              <w:ind w:left="63"/>
              <w:rPr>
                <w:rFonts w:ascii="Book Antiqua"/>
                <w:sz w:val="20"/>
              </w:rPr>
            </w:pPr>
            <w:r>
              <w:rPr>
                <w:rFonts w:ascii="Book Antiqua"/>
                <w:sz w:val="20"/>
              </w:rPr>
              <w:t>MMT</w:t>
            </w:r>
          </w:p>
        </w:tc>
        <w:tc>
          <w:tcPr>
            <w:tcW w:w="1815" w:type="dxa"/>
            <w:tcBorders>
              <w:left w:val="single" w:sz="3" w:space="0" w:color="000000"/>
              <w:bottom w:val="single" w:sz="3" w:space="0" w:color="000000"/>
            </w:tcBorders>
          </w:tcPr>
          <w:p>
            <w:pPr>
              <w:pStyle w:val="TableParagraph"/>
              <w:spacing w:before="0"/>
              <w:ind w:left="65"/>
              <w:rPr>
                <w:rFonts w:ascii="Book Antiqua"/>
                <w:sz w:val="20"/>
              </w:rPr>
            </w:pPr>
            <w:r>
              <w:rPr>
                <w:rFonts w:ascii="Book Antiqua"/>
                <w:sz w:val="20"/>
              </w:rPr>
              <w:t>P</w:t>
            </w:r>
          </w:p>
        </w:tc>
        <w:tc>
          <w:tcPr>
            <w:tcW w:w="1825" w:type="dxa"/>
            <w:tcBorders>
              <w:bottom w:val="single" w:sz="3" w:space="0" w:color="000000"/>
              <w:right w:val="single" w:sz="3" w:space="0" w:color="000000"/>
            </w:tcBorders>
          </w:tcPr>
          <w:p>
            <w:pPr>
              <w:pStyle w:val="TableParagraph"/>
              <w:spacing w:before="0"/>
              <w:ind w:left="64"/>
              <w:rPr>
                <w:rFonts w:ascii="Book Antiqua"/>
                <w:sz w:val="20"/>
              </w:rPr>
            </w:pPr>
            <w:r>
              <w:rPr>
                <w:rFonts w:ascii="Book Antiqua"/>
                <w:sz w:val="20"/>
              </w:rPr>
              <w:t>C</w:t>
            </w:r>
          </w:p>
        </w:tc>
      </w:tr>
      <w:tr>
        <w:trPr>
          <w:trHeight w:val="259" w:hRule="exact"/>
        </w:trPr>
        <w:tc>
          <w:tcPr>
            <w:tcW w:w="1814" w:type="dxa"/>
            <w:tcBorders>
              <w:top w:val="single" w:sz="3" w:space="0" w:color="000000"/>
            </w:tcBorders>
          </w:tcPr>
          <w:p>
            <w:pPr>
              <w:pStyle w:val="TableParagraph"/>
              <w:spacing w:before="2"/>
              <w:ind w:left="64"/>
              <w:rPr>
                <w:rFonts w:ascii="Book Antiqua"/>
                <w:sz w:val="20"/>
              </w:rPr>
            </w:pPr>
            <w:r>
              <w:rPr>
                <w:rFonts w:ascii="Book Antiqua"/>
                <w:sz w:val="20"/>
              </w:rPr>
              <w:t>IdPr</w:t>
            </w:r>
          </w:p>
        </w:tc>
        <w:tc>
          <w:tcPr>
            <w:tcW w:w="1815" w:type="dxa"/>
            <w:tcBorders>
              <w:top w:val="single" w:sz="3" w:space="0" w:color="000000"/>
              <w:right w:val="single" w:sz="3" w:space="0" w:color="000000"/>
            </w:tcBorders>
          </w:tcPr>
          <w:p>
            <w:pPr>
              <w:pStyle w:val="TableParagraph"/>
              <w:ind w:left="63"/>
              <w:rPr>
                <w:rFonts w:ascii="Symbol" w:hAnsi="Symbol"/>
                <w:sz w:val="20"/>
              </w:rPr>
            </w:pPr>
            <w:r>
              <w:rPr>
                <w:rFonts w:ascii="Symbol" w:hAnsi="Symbol"/>
                <w:sz w:val="20"/>
              </w:rPr>
              <w:t></w:t>
            </w:r>
          </w:p>
        </w:tc>
        <w:tc>
          <w:tcPr>
            <w:tcW w:w="1815" w:type="dxa"/>
            <w:tcBorders>
              <w:top w:val="single" w:sz="3" w:space="0" w:color="000000"/>
              <w:left w:val="single" w:sz="3" w:space="0" w:color="000000"/>
            </w:tcBorders>
          </w:tcPr>
          <w:p>
            <w:pPr>
              <w:pStyle w:val="TableParagraph"/>
              <w:spacing w:before="2"/>
              <w:ind w:left="65"/>
              <w:rPr>
                <w:rFonts w:ascii="Book Antiqua"/>
                <w:sz w:val="20"/>
              </w:rPr>
            </w:pPr>
            <w:r>
              <w:rPr>
                <w:rFonts w:ascii="Book Antiqua"/>
                <w:sz w:val="20"/>
              </w:rPr>
              <w:t>1 a 6</w:t>
            </w:r>
          </w:p>
        </w:tc>
        <w:tc>
          <w:tcPr>
            <w:tcW w:w="1825" w:type="dxa"/>
            <w:tcBorders>
              <w:top w:val="single" w:sz="3" w:space="0" w:color="000000"/>
              <w:right w:val="single" w:sz="3" w:space="0" w:color="000000"/>
            </w:tcBorders>
          </w:tcPr>
          <w:p>
            <w:pPr>
              <w:pStyle w:val="TableParagraph"/>
              <w:spacing w:before="2"/>
              <w:ind w:left="64"/>
              <w:rPr>
                <w:rFonts w:ascii="Book Antiqua"/>
                <w:sz w:val="20"/>
              </w:rPr>
            </w:pPr>
            <w:r>
              <w:rPr>
                <w:rFonts w:ascii="Book Antiqua"/>
                <w:sz w:val="20"/>
              </w:rPr>
              <w:t>I, II, III</w:t>
            </w:r>
          </w:p>
        </w:tc>
      </w:tr>
      <w:tr>
        <w:trPr>
          <w:trHeight w:val="508" w:hRule="exact"/>
        </w:trPr>
        <w:tc>
          <w:tcPr>
            <w:tcW w:w="1814" w:type="dxa"/>
          </w:tcPr>
          <w:p>
            <w:pPr>
              <w:pStyle w:val="TableParagraph"/>
              <w:spacing w:before="0"/>
              <w:ind w:left="64"/>
              <w:rPr>
                <w:rFonts w:ascii="Book Antiqua"/>
                <w:sz w:val="20"/>
              </w:rPr>
            </w:pPr>
            <w:r>
              <w:rPr>
                <w:rFonts w:ascii="Book Antiqua"/>
                <w:sz w:val="20"/>
              </w:rPr>
              <w:t>IdPtl</w:t>
            </w:r>
          </w:p>
        </w:tc>
        <w:tc>
          <w:tcPr>
            <w:tcW w:w="1815" w:type="dxa"/>
            <w:tcBorders>
              <w:right w:val="single" w:sz="3" w:space="0" w:color="000000"/>
            </w:tcBorders>
          </w:tcPr>
          <w:p>
            <w:pPr>
              <w:pStyle w:val="TableParagraph"/>
              <w:spacing w:before="0"/>
              <w:ind w:left="63"/>
              <w:rPr>
                <w:rFonts w:ascii="Book Antiqua"/>
                <w:sz w:val="20"/>
              </w:rPr>
            </w:pPr>
            <w:r>
              <w:rPr>
                <w:rFonts w:ascii="Book Antiqua"/>
                <w:sz w:val="20"/>
              </w:rPr>
              <w:t>-va-</w:t>
            </w:r>
          </w:p>
          <w:p>
            <w:pPr>
              <w:pStyle w:val="TableParagraph"/>
              <w:ind w:left="63"/>
              <w:rPr>
                <w:rFonts w:ascii="Book Antiqua"/>
                <w:sz w:val="20"/>
              </w:rPr>
            </w:pPr>
            <w:r>
              <w:rPr>
                <w:rFonts w:ascii="Book Antiqua"/>
                <w:sz w:val="20"/>
              </w:rPr>
              <w:t>-ia-</w:t>
            </w:r>
          </w:p>
        </w:tc>
        <w:tc>
          <w:tcPr>
            <w:tcW w:w="1815" w:type="dxa"/>
            <w:tcBorders>
              <w:left w:val="single" w:sz="3" w:space="0" w:color="000000"/>
            </w:tcBorders>
          </w:tcPr>
          <w:p>
            <w:pPr>
              <w:pStyle w:val="TableParagraph"/>
              <w:spacing w:before="0"/>
              <w:ind w:left="65"/>
              <w:rPr>
                <w:rFonts w:ascii="Book Antiqua"/>
                <w:sz w:val="20"/>
              </w:rPr>
            </w:pPr>
            <w:r>
              <w:rPr>
                <w:rFonts w:ascii="Book Antiqua"/>
                <w:sz w:val="20"/>
              </w:rPr>
              <w:t>1 a 6</w:t>
            </w:r>
          </w:p>
          <w:p>
            <w:pPr>
              <w:pStyle w:val="TableParagraph"/>
              <w:ind w:left="65"/>
              <w:rPr>
                <w:rFonts w:ascii="Book Antiqua"/>
                <w:sz w:val="20"/>
              </w:rPr>
            </w:pPr>
            <w:r>
              <w:rPr>
                <w:rFonts w:ascii="Book Antiqua"/>
                <w:sz w:val="20"/>
              </w:rPr>
              <w:t>1 a 6</w:t>
            </w:r>
          </w:p>
        </w:tc>
        <w:tc>
          <w:tcPr>
            <w:tcW w:w="1825" w:type="dxa"/>
            <w:tcBorders>
              <w:right w:val="single" w:sz="3" w:space="0" w:color="000000"/>
            </w:tcBorders>
          </w:tcPr>
          <w:p>
            <w:pPr>
              <w:pStyle w:val="TableParagraph"/>
              <w:spacing w:before="0"/>
              <w:ind w:left="64"/>
              <w:rPr>
                <w:rFonts w:ascii="Book Antiqua"/>
                <w:sz w:val="20"/>
              </w:rPr>
            </w:pPr>
            <w:r>
              <w:rPr>
                <w:rFonts w:ascii="Book Antiqua"/>
                <w:sz w:val="20"/>
              </w:rPr>
              <w:t>I</w:t>
            </w:r>
          </w:p>
          <w:p>
            <w:pPr>
              <w:pStyle w:val="TableParagraph"/>
              <w:ind w:left="64"/>
              <w:rPr>
                <w:rFonts w:ascii="Book Antiqua"/>
                <w:sz w:val="20"/>
              </w:rPr>
            </w:pPr>
            <w:r>
              <w:rPr>
                <w:rFonts w:ascii="Book Antiqua"/>
                <w:sz w:val="20"/>
              </w:rPr>
              <w:t>II e III</w:t>
            </w:r>
          </w:p>
        </w:tc>
      </w:tr>
      <w:tr>
        <w:trPr>
          <w:trHeight w:val="517" w:hRule="exact"/>
        </w:trPr>
        <w:tc>
          <w:tcPr>
            <w:tcW w:w="1814" w:type="dxa"/>
            <w:tcBorders>
              <w:bottom w:val="single" w:sz="3" w:space="0" w:color="000000"/>
            </w:tcBorders>
          </w:tcPr>
          <w:p>
            <w:pPr>
              <w:pStyle w:val="TableParagraph"/>
              <w:spacing w:before="0"/>
              <w:ind w:left="64"/>
              <w:rPr>
                <w:rFonts w:ascii="Book Antiqua"/>
                <w:sz w:val="20"/>
              </w:rPr>
            </w:pPr>
            <w:r>
              <w:rPr>
                <w:rFonts w:ascii="Book Antiqua"/>
                <w:sz w:val="20"/>
              </w:rPr>
              <w:t>IdPt2</w:t>
            </w:r>
          </w:p>
        </w:tc>
        <w:tc>
          <w:tcPr>
            <w:tcW w:w="1815" w:type="dxa"/>
            <w:tcBorders>
              <w:bottom w:val="single" w:sz="3" w:space="0" w:color="000000"/>
              <w:right w:val="single" w:sz="3" w:space="0" w:color="000000"/>
            </w:tcBorders>
          </w:tcPr>
          <w:p>
            <w:pPr>
              <w:pStyle w:val="TableParagraph"/>
              <w:spacing w:line="257" w:lineRule="exact"/>
              <w:ind w:left="63"/>
              <w:rPr>
                <w:rFonts w:ascii="Book Antiqua" w:hAnsi="Book Antiqua"/>
                <w:sz w:val="20"/>
              </w:rPr>
            </w:pPr>
            <w:r>
              <w:rPr>
                <w:rFonts w:ascii="Book Antiqua" w:hAnsi="Book Antiqua"/>
                <w:sz w:val="20"/>
              </w:rPr>
              <w:t>-</w:t>
            </w:r>
            <w:r>
              <w:rPr>
                <w:rFonts w:ascii="Symbol" w:hAnsi="Symbol"/>
                <w:sz w:val="20"/>
              </w:rPr>
              <w:t></w:t>
            </w:r>
            <w:r>
              <w:rPr>
                <w:rFonts w:ascii="Book Antiqua" w:hAnsi="Book Antiqua"/>
                <w:sz w:val="20"/>
              </w:rPr>
              <w:t>-</w:t>
            </w:r>
          </w:p>
          <w:p>
            <w:pPr>
              <w:pStyle w:val="TableParagraph"/>
              <w:spacing w:line="248" w:lineRule="exact" w:before="0"/>
              <w:ind w:left="63"/>
              <w:rPr>
                <w:rFonts w:ascii="Book Antiqua"/>
                <w:sz w:val="20"/>
              </w:rPr>
            </w:pPr>
            <w:r>
              <w:rPr>
                <w:rFonts w:ascii="Book Antiqua"/>
                <w:sz w:val="20"/>
              </w:rPr>
              <w:t>-ro- ~ -ra-</w:t>
            </w:r>
          </w:p>
        </w:tc>
        <w:tc>
          <w:tcPr>
            <w:tcW w:w="1815" w:type="dxa"/>
            <w:tcBorders>
              <w:left w:val="single" w:sz="3" w:space="0" w:color="000000"/>
              <w:bottom w:val="single" w:sz="3" w:space="0" w:color="000000"/>
            </w:tcBorders>
          </w:tcPr>
          <w:p>
            <w:pPr>
              <w:pStyle w:val="TableParagraph"/>
              <w:spacing w:before="0"/>
              <w:ind w:left="65"/>
              <w:rPr>
                <w:rFonts w:ascii="Book Antiqua"/>
                <w:sz w:val="20"/>
              </w:rPr>
            </w:pPr>
            <w:r>
              <w:rPr>
                <w:rFonts w:ascii="Book Antiqua"/>
                <w:sz w:val="20"/>
              </w:rPr>
              <w:t>1 a 5</w:t>
            </w:r>
          </w:p>
          <w:p>
            <w:pPr>
              <w:pStyle w:val="TableParagraph"/>
              <w:spacing w:before="9"/>
              <w:ind w:left="65"/>
              <w:rPr>
                <w:rFonts w:ascii="Book Antiqua"/>
                <w:sz w:val="20"/>
              </w:rPr>
            </w:pPr>
            <w:r>
              <w:rPr>
                <w:rFonts w:ascii="Book Antiqua"/>
                <w:sz w:val="20"/>
              </w:rPr>
              <w:t>6</w:t>
            </w:r>
          </w:p>
        </w:tc>
        <w:tc>
          <w:tcPr>
            <w:tcW w:w="1825" w:type="dxa"/>
            <w:tcBorders>
              <w:bottom w:val="single" w:sz="3" w:space="0" w:color="000000"/>
              <w:right w:val="single" w:sz="3" w:space="0" w:color="000000"/>
            </w:tcBorders>
          </w:tcPr>
          <w:p>
            <w:pPr>
              <w:pStyle w:val="TableParagraph"/>
              <w:spacing w:before="0"/>
              <w:ind w:left="64"/>
              <w:rPr>
                <w:rFonts w:ascii="Book Antiqua"/>
                <w:sz w:val="20"/>
              </w:rPr>
            </w:pPr>
            <w:r>
              <w:rPr>
                <w:rFonts w:ascii="Book Antiqua"/>
                <w:sz w:val="20"/>
              </w:rPr>
              <w:t>I, II, III</w:t>
            </w:r>
          </w:p>
        </w:tc>
      </w:tr>
      <w:tr>
        <w:trPr>
          <w:trHeight w:val="508" w:hRule="exact"/>
        </w:trPr>
        <w:tc>
          <w:tcPr>
            <w:tcW w:w="1814" w:type="dxa"/>
            <w:tcBorders>
              <w:top w:val="single" w:sz="3" w:space="0" w:color="000000"/>
              <w:bottom w:val="single" w:sz="3" w:space="0" w:color="000000"/>
            </w:tcBorders>
          </w:tcPr>
          <w:p>
            <w:pPr>
              <w:pStyle w:val="TableParagraph"/>
              <w:spacing w:before="2"/>
              <w:ind w:left="64"/>
              <w:rPr>
                <w:rFonts w:ascii="Book Antiqua"/>
                <w:sz w:val="20"/>
              </w:rPr>
            </w:pPr>
            <w:r>
              <w:rPr>
                <w:rFonts w:ascii="Book Antiqua"/>
                <w:sz w:val="20"/>
              </w:rPr>
              <w:t>IdPt3</w:t>
            </w:r>
          </w:p>
        </w:tc>
        <w:tc>
          <w:tcPr>
            <w:tcW w:w="1815" w:type="dxa"/>
            <w:tcBorders>
              <w:top w:val="single" w:sz="3" w:space="0" w:color="000000"/>
              <w:bottom w:val="single" w:sz="3" w:space="0" w:color="000000"/>
              <w:right w:val="single" w:sz="3" w:space="0" w:color="000000"/>
            </w:tcBorders>
          </w:tcPr>
          <w:p>
            <w:pPr>
              <w:pStyle w:val="TableParagraph"/>
              <w:spacing w:line="248" w:lineRule="exact" w:before="2"/>
              <w:ind w:left="63"/>
              <w:rPr>
                <w:rFonts w:ascii="Book Antiqua"/>
                <w:sz w:val="20"/>
              </w:rPr>
            </w:pPr>
            <w:r>
              <w:rPr>
                <w:rFonts w:ascii="Book Antiqua"/>
                <w:sz w:val="20"/>
              </w:rPr>
              <w:t>-ra-</w:t>
            </w:r>
          </w:p>
          <w:p>
            <w:pPr>
              <w:pStyle w:val="TableParagraph"/>
              <w:spacing w:line="248" w:lineRule="exact" w:before="0"/>
              <w:ind w:left="63"/>
              <w:rPr>
                <w:rFonts w:ascii="Book Antiqua"/>
                <w:sz w:val="20"/>
              </w:rPr>
            </w:pPr>
            <w:r>
              <w:rPr>
                <w:rFonts w:ascii="Book Antiqua"/>
                <w:sz w:val="20"/>
              </w:rPr>
              <w:t>-ra-~-ro-</w:t>
            </w:r>
          </w:p>
        </w:tc>
        <w:tc>
          <w:tcPr>
            <w:tcW w:w="1815" w:type="dxa"/>
            <w:tcBorders>
              <w:top w:val="single" w:sz="3" w:space="0" w:color="000000"/>
              <w:left w:val="single" w:sz="3" w:space="0" w:color="000000"/>
              <w:bottom w:val="single" w:sz="3" w:space="0" w:color="000000"/>
            </w:tcBorders>
          </w:tcPr>
          <w:p>
            <w:pPr>
              <w:pStyle w:val="TableParagraph"/>
              <w:spacing w:line="248" w:lineRule="exact" w:before="2"/>
              <w:ind w:left="65"/>
              <w:rPr>
                <w:rFonts w:ascii="Book Antiqua"/>
                <w:sz w:val="20"/>
              </w:rPr>
            </w:pPr>
            <w:r>
              <w:rPr>
                <w:rFonts w:ascii="Book Antiqua"/>
                <w:sz w:val="20"/>
              </w:rPr>
              <w:t>1 a 5</w:t>
            </w:r>
          </w:p>
          <w:p>
            <w:pPr>
              <w:pStyle w:val="TableParagraph"/>
              <w:spacing w:line="248" w:lineRule="exact" w:before="0"/>
              <w:ind w:left="65"/>
              <w:rPr>
                <w:rFonts w:ascii="Book Antiqua"/>
                <w:sz w:val="20"/>
              </w:rPr>
            </w:pPr>
            <w:r>
              <w:rPr>
                <w:rFonts w:ascii="Book Antiqua"/>
                <w:sz w:val="20"/>
              </w:rPr>
              <w:t>6</w:t>
            </w:r>
          </w:p>
        </w:tc>
        <w:tc>
          <w:tcPr>
            <w:tcW w:w="1825" w:type="dxa"/>
            <w:tcBorders>
              <w:top w:val="single" w:sz="3" w:space="0" w:color="000000"/>
              <w:bottom w:val="single" w:sz="3" w:space="0" w:color="000000"/>
              <w:right w:val="single" w:sz="3" w:space="0" w:color="000000"/>
            </w:tcBorders>
          </w:tcPr>
          <w:p>
            <w:pPr>
              <w:pStyle w:val="TableParagraph"/>
              <w:spacing w:before="2"/>
              <w:ind w:left="64"/>
              <w:rPr>
                <w:rFonts w:ascii="Book Antiqua"/>
                <w:sz w:val="20"/>
              </w:rPr>
            </w:pPr>
            <w:r>
              <w:rPr>
                <w:rFonts w:ascii="Book Antiqua"/>
                <w:sz w:val="20"/>
              </w:rPr>
              <w:t>I, II, III</w:t>
            </w:r>
          </w:p>
        </w:tc>
      </w:tr>
      <w:tr>
        <w:trPr>
          <w:trHeight w:val="508" w:hRule="exact"/>
        </w:trPr>
        <w:tc>
          <w:tcPr>
            <w:tcW w:w="1814" w:type="dxa"/>
            <w:tcBorders>
              <w:top w:val="single" w:sz="3" w:space="0" w:color="000000"/>
              <w:bottom w:val="single" w:sz="3" w:space="0" w:color="000000"/>
            </w:tcBorders>
          </w:tcPr>
          <w:p>
            <w:pPr>
              <w:pStyle w:val="TableParagraph"/>
              <w:spacing w:before="2"/>
              <w:ind w:left="64"/>
              <w:rPr>
                <w:rFonts w:ascii="Book Antiqua"/>
                <w:sz w:val="20"/>
              </w:rPr>
            </w:pPr>
            <w:r>
              <w:rPr>
                <w:rFonts w:ascii="Book Antiqua"/>
                <w:sz w:val="20"/>
              </w:rPr>
              <w:t>IdFtl</w:t>
            </w:r>
          </w:p>
        </w:tc>
        <w:tc>
          <w:tcPr>
            <w:tcW w:w="1815" w:type="dxa"/>
            <w:tcBorders>
              <w:top w:val="single" w:sz="3" w:space="0" w:color="000000"/>
              <w:bottom w:val="single" w:sz="3" w:space="0" w:color="000000"/>
              <w:right w:val="single" w:sz="3" w:space="0" w:color="000000"/>
            </w:tcBorders>
          </w:tcPr>
          <w:p>
            <w:pPr>
              <w:pStyle w:val="TableParagraph"/>
              <w:spacing w:line="248" w:lineRule="exact" w:before="2"/>
              <w:ind w:left="63"/>
              <w:rPr>
                <w:rFonts w:ascii="Book Antiqua"/>
                <w:sz w:val="20"/>
              </w:rPr>
            </w:pPr>
            <w:r>
              <w:rPr>
                <w:rFonts w:ascii="Book Antiqua"/>
                <w:sz w:val="20"/>
              </w:rPr>
              <w:t>-re-</w:t>
            </w:r>
          </w:p>
          <w:p>
            <w:pPr>
              <w:pStyle w:val="TableParagraph"/>
              <w:spacing w:line="248" w:lineRule="exact" w:before="0"/>
              <w:ind w:left="63"/>
              <w:rPr>
                <w:rFonts w:ascii="Book Antiqua"/>
                <w:sz w:val="20"/>
              </w:rPr>
            </w:pPr>
            <w:r>
              <w:rPr>
                <w:rFonts w:ascii="Book Antiqua"/>
                <w:sz w:val="20"/>
              </w:rPr>
              <w:t>-ra-</w:t>
            </w:r>
          </w:p>
        </w:tc>
        <w:tc>
          <w:tcPr>
            <w:tcW w:w="1815" w:type="dxa"/>
            <w:tcBorders>
              <w:top w:val="single" w:sz="3" w:space="0" w:color="000000"/>
              <w:left w:val="single" w:sz="3" w:space="0" w:color="000000"/>
              <w:bottom w:val="single" w:sz="3" w:space="0" w:color="000000"/>
            </w:tcBorders>
          </w:tcPr>
          <w:p>
            <w:pPr>
              <w:pStyle w:val="TableParagraph"/>
              <w:spacing w:line="248" w:lineRule="exact" w:before="2"/>
              <w:ind w:left="65"/>
              <w:rPr>
                <w:rFonts w:ascii="Book Antiqua"/>
                <w:sz w:val="20"/>
              </w:rPr>
            </w:pPr>
            <w:r>
              <w:rPr>
                <w:rFonts w:ascii="Book Antiqua"/>
                <w:sz w:val="20"/>
              </w:rPr>
              <w:t>1, 4, 5</w:t>
            </w:r>
          </w:p>
          <w:p>
            <w:pPr>
              <w:pStyle w:val="TableParagraph"/>
              <w:spacing w:line="248" w:lineRule="exact" w:before="0"/>
              <w:ind w:left="65"/>
              <w:rPr>
                <w:rFonts w:ascii="Book Antiqua"/>
                <w:sz w:val="20"/>
              </w:rPr>
            </w:pPr>
            <w:r>
              <w:rPr>
                <w:rFonts w:ascii="Book Antiqua"/>
                <w:sz w:val="20"/>
              </w:rPr>
              <w:t>2, 3, 6</w:t>
            </w:r>
          </w:p>
        </w:tc>
        <w:tc>
          <w:tcPr>
            <w:tcW w:w="1825" w:type="dxa"/>
            <w:tcBorders>
              <w:top w:val="single" w:sz="3" w:space="0" w:color="000000"/>
              <w:bottom w:val="single" w:sz="3" w:space="0" w:color="000000"/>
              <w:right w:val="single" w:sz="3" w:space="0" w:color="000000"/>
            </w:tcBorders>
          </w:tcPr>
          <w:p>
            <w:pPr>
              <w:pStyle w:val="TableParagraph"/>
              <w:spacing w:before="2"/>
              <w:ind w:left="64"/>
              <w:rPr>
                <w:rFonts w:ascii="Book Antiqua"/>
                <w:sz w:val="20"/>
              </w:rPr>
            </w:pPr>
            <w:r>
              <w:rPr>
                <w:rFonts w:ascii="Book Antiqua"/>
                <w:sz w:val="20"/>
              </w:rPr>
              <w:t>I ,II, III</w:t>
            </w:r>
          </w:p>
        </w:tc>
      </w:tr>
      <w:tr>
        <w:trPr>
          <w:trHeight w:val="259" w:hRule="exact"/>
        </w:trPr>
        <w:tc>
          <w:tcPr>
            <w:tcW w:w="1814" w:type="dxa"/>
            <w:tcBorders>
              <w:top w:val="single" w:sz="3" w:space="0" w:color="000000"/>
            </w:tcBorders>
          </w:tcPr>
          <w:p>
            <w:pPr>
              <w:pStyle w:val="TableParagraph"/>
              <w:spacing w:before="2"/>
              <w:ind w:left="64"/>
              <w:rPr>
                <w:rFonts w:ascii="Book Antiqua"/>
                <w:sz w:val="20"/>
              </w:rPr>
            </w:pPr>
            <w:r>
              <w:rPr>
                <w:rFonts w:ascii="Book Antiqua"/>
                <w:sz w:val="20"/>
              </w:rPr>
              <w:t>IdFt2</w:t>
            </w:r>
          </w:p>
        </w:tc>
        <w:tc>
          <w:tcPr>
            <w:tcW w:w="1815" w:type="dxa"/>
            <w:tcBorders>
              <w:top w:val="single" w:sz="3" w:space="0" w:color="000000"/>
              <w:right w:val="single" w:sz="3" w:space="0" w:color="000000"/>
            </w:tcBorders>
          </w:tcPr>
          <w:p>
            <w:pPr>
              <w:pStyle w:val="TableParagraph"/>
              <w:spacing w:before="2"/>
              <w:ind w:left="63"/>
              <w:rPr>
                <w:rFonts w:ascii="Book Antiqua"/>
                <w:sz w:val="20"/>
              </w:rPr>
            </w:pPr>
            <w:r>
              <w:rPr>
                <w:rFonts w:ascii="Book Antiqua"/>
                <w:sz w:val="20"/>
              </w:rPr>
              <w:t>-ria-</w:t>
            </w:r>
          </w:p>
        </w:tc>
        <w:tc>
          <w:tcPr>
            <w:tcW w:w="1815" w:type="dxa"/>
            <w:tcBorders>
              <w:top w:val="single" w:sz="3" w:space="0" w:color="000000"/>
              <w:left w:val="single" w:sz="3" w:space="0" w:color="000000"/>
            </w:tcBorders>
          </w:tcPr>
          <w:p>
            <w:pPr>
              <w:pStyle w:val="TableParagraph"/>
              <w:spacing w:before="2"/>
              <w:ind w:left="65"/>
              <w:rPr>
                <w:rFonts w:ascii="Book Antiqua"/>
                <w:sz w:val="20"/>
              </w:rPr>
            </w:pPr>
            <w:r>
              <w:rPr>
                <w:rFonts w:ascii="Book Antiqua"/>
                <w:sz w:val="20"/>
              </w:rPr>
              <w:t>1 a 6</w:t>
            </w:r>
          </w:p>
        </w:tc>
        <w:tc>
          <w:tcPr>
            <w:tcW w:w="1825" w:type="dxa"/>
            <w:tcBorders>
              <w:top w:val="single" w:sz="3" w:space="0" w:color="000000"/>
              <w:right w:val="single" w:sz="3" w:space="0" w:color="000000"/>
            </w:tcBorders>
          </w:tcPr>
          <w:p>
            <w:pPr>
              <w:pStyle w:val="TableParagraph"/>
              <w:spacing w:before="2"/>
              <w:ind w:left="64"/>
              <w:rPr>
                <w:rFonts w:ascii="Book Antiqua"/>
                <w:sz w:val="20"/>
              </w:rPr>
            </w:pPr>
            <w:r>
              <w:rPr>
                <w:rFonts w:ascii="Book Antiqua"/>
                <w:sz w:val="20"/>
              </w:rPr>
              <w:t>I, II, III</w:t>
            </w:r>
          </w:p>
        </w:tc>
      </w:tr>
      <w:tr>
        <w:trPr>
          <w:trHeight w:val="508" w:hRule="exact"/>
        </w:trPr>
        <w:tc>
          <w:tcPr>
            <w:tcW w:w="1814" w:type="dxa"/>
          </w:tcPr>
          <w:p>
            <w:pPr>
              <w:pStyle w:val="TableParagraph"/>
              <w:spacing w:before="0"/>
              <w:ind w:left="64"/>
              <w:rPr>
                <w:rFonts w:ascii="Book Antiqua"/>
                <w:sz w:val="20"/>
              </w:rPr>
            </w:pPr>
            <w:r>
              <w:rPr>
                <w:rFonts w:ascii="Book Antiqua"/>
                <w:sz w:val="20"/>
              </w:rPr>
              <w:t>SbPr</w:t>
            </w:r>
          </w:p>
        </w:tc>
        <w:tc>
          <w:tcPr>
            <w:tcW w:w="1815" w:type="dxa"/>
            <w:tcBorders>
              <w:right w:val="single" w:sz="3" w:space="0" w:color="000000"/>
            </w:tcBorders>
          </w:tcPr>
          <w:p>
            <w:pPr>
              <w:pStyle w:val="TableParagraph"/>
              <w:spacing w:before="0"/>
              <w:ind w:left="63"/>
              <w:rPr>
                <w:rFonts w:ascii="Book Antiqua"/>
                <w:sz w:val="20"/>
              </w:rPr>
            </w:pPr>
            <w:r>
              <w:rPr>
                <w:rFonts w:ascii="Book Antiqua"/>
                <w:sz w:val="20"/>
              </w:rPr>
              <w:t>-e-</w:t>
            </w:r>
          </w:p>
          <w:p>
            <w:pPr>
              <w:pStyle w:val="TableParagraph"/>
              <w:ind w:left="63"/>
              <w:rPr>
                <w:rFonts w:ascii="Book Antiqua"/>
                <w:sz w:val="20"/>
              </w:rPr>
            </w:pPr>
            <w:r>
              <w:rPr>
                <w:rFonts w:ascii="Book Antiqua"/>
                <w:sz w:val="20"/>
              </w:rPr>
              <w:t>-a-</w:t>
            </w:r>
          </w:p>
        </w:tc>
        <w:tc>
          <w:tcPr>
            <w:tcW w:w="1815" w:type="dxa"/>
            <w:tcBorders>
              <w:left w:val="single" w:sz="3" w:space="0" w:color="000000"/>
            </w:tcBorders>
          </w:tcPr>
          <w:p>
            <w:pPr>
              <w:pStyle w:val="TableParagraph"/>
              <w:spacing w:before="0"/>
              <w:ind w:left="65"/>
              <w:rPr>
                <w:rFonts w:ascii="Book Antiqua"/>
                <w:sz w:val="20"/>
              </w:rPr>
            </w:pPr>
            <w:r>
              <w:rPr>
                <w:rFonts w:ascii="Book Antiqua"/>
                <w:sz w:val="20"/>
              </w:rPr>
              <w:t>1 a 6</w:t>
            </w:r>
          </w:p>
          <w:p>
            <w:pPr>
              <w:pStyle w:val="TableParagraph"/>
              <w:ind w:left="65"/>
              <w:rPr>
                <w:rFonts w:ascii="Book Antiqua"/>
                <w:sz w:val="20"/>
              </w:rPr>
            </w:pPr>
            <w:r>
              <w:rPr>
                <w:rFonts w:ascii="Book Antiqua"/>
                <w:sz w:val="20"/>
              </w:rPr>
              <w:t>1 a 6</w:t>
            </w:r>
          </w:p>
        </w:tc>
        <w:tc>
          <w:tcPr>
            <w:tcW w:w="1825" w:type="dxa"/>
            <w:tcBorders>
              <w:right w:val="single" w:sz="3" w:space="0" w:color="000000"/>
            </w:tcBorders>
          </w:tcPr>
          <w:p>
            <w:pPr>
              <w:pStyle w:val="TableParagraph"/>
              <w:spacing w:before="0"/>
              <w:ind w:left="64"/>
              <w:rPr>
                <w:rFonts w:ascii="Book Antiqua"/>
                <w:sz w:val="20"/>
              </w:rPr>
            </w:pPr>
            <w:r>
              <w:rPr>
                <w:rFonts w:ascii="Book Antiqua"/>
                <w:sz w:val="20"/>
              </w:rPr>
              <w:t>I</w:t>
            </w:r>
          </w:p>
          <w:p>
            <w:pPr>
              <w:pStyle w:val="TableParagraph"/>
              <w:ind w:left="64"/>
              <w:rPr>
                <w:rFonts w:ascii="Book Antiqua"/>
                <w:sz w:val="20"/>
              </w:rPr>
            </w:pPr>
            <w:r>
              <w:rPr>
                <w:rFonts w:ascii="Book Antiqua"/>
                <w:sz w:val="20"/>
              </w:rPr>
              <w:t>II e III</w:t>
            </w:r>
          </w:p>
        </w:tc>
      </w:tr>
      <w:tr>
        <w:trPr>
          <w:trHeight w:val="259" w:hRule="exact"/>
        </w:trPr>
        <w:tc>
          <w:tcPr>
            <w:tcW w:w="1814" w:type="dxa"/>
            <w:tcBorders>
              <w:bottom w:val="single" w:sz="3" w:space="0" w:color="000000"/>
            </w:tcBorders>
          </w:tcPr>
          <w:p>
            <w:pPr>
              <w:pStyle w:val="TableParagraph"/>
              <w:spacing w:before="0"/>
              <w:ind w:left="64"/>
              <w:rPr>
                <w:rFonts w:ascii="Book Antiqua"/>
                <w:sz w:val="20"/>
              </w:rPr>
            </w:pPr>
            <w:r>
              <w:rPr>
                <w:rFonts w:ascii="Book Antiqua"/>
                <w:sz w:val="20"/>
              </w:rPr>
              <w:t>SbPt</w:t>
            </w:r>
          </w:p>
        </w:tc>
        <w:tc>
          <w:tcPr>
            <w:tcW w:w="1815" w:type="dxa"/>
            <w:tcBorders>
              <w:bottom w:val="single" w:sz="3" w:space="0" w:color="000000"/>
              <w:right w:val="single" w:sz="3" w:space="0" w:color="000000"/>
            </w:tcBorders>
          </w:tcPr>
          <w:p>
            <w:pPr>
              <w:pStyle w:val="TableParagraph"/>
              <w:spacing w:before="0"/>
              <w:ind w:left="63"/>
              <w:rPr>
                <w:rFonts w:ascii="Book Antiqua"/>
                <w:sz w:val="20"/>
              </w:rPr>
            </w:pPr>
            <w:r>
              <w:rPr>
                <w:rFonts w:ascii="Book Antiqua"/>
                <w:sz w:val="20"/>
              </w:rPr>
              <w:t>-sse-</w:t>
            </w:r>
          </w:p>
        </w:tc>
        <w:tc>
          <w:tcPr>
            <w:tcW w:w="1815" w:type="dxa"/>
            <w:tcBorders>
              <w:left w:val="single" w:sz="3" w:space="0" w:color="000000"/>
              <w:bottom w:val="single" w:sz="3" w:space="0" w:color="000000"/>
            </w:tcBorders>
          </w:tcPr>
          <w:p>
            <w:pPr>
              <w:pStyle w:val="TableParagraph"/>
              <w:spacing w:before="0"/>
              <w:ind w:left="65"/>
              <w:rPr>
                <w:rFonts w:ascii="Book Antiqua"/>
                <w:sz w:val="20"/>
              </w:rPr>
            </w:pPr>
            <w:r>
              <w:rPr>
                <w:rFonts w:ascii="Book Antiqua"/>
                <w:sz w:val="20"/>
              </w:rPr>
              <w:t>1 a 6</w:t>
            </w:r>
          </w:p>
        </w:tc>
        <w:tc>
          <w:tcPr>
            <w:tcW w:w="1825" w:type="dxa"/>
            <w:tcBorders>
              <w:bottom w:val="single" w:sz="3" w:space="0" w:color="000000"/>
              <w:right w:val="single" w:sz="3" w:space="0" w:color="000000"/>
            </w:tcBorders>
          </w:tcPr>
          <w:p>
            <w:pPr>
              <w:pStyle w:val="TableParagraph"/>
              <w:spacing w:before="0"/>
              <w:ind w:left="64"/>
              <w:rPr>
                <w:rFonts w:ascii="Book Antiqua"/>
                <w:sz w:val="20"/>
              </w:rPr>
            </w:pPr>
            <w:r>
              <w:rPr>
                <w:rFonts w:ascii="Book Antiqua"/>
                <w:sz w:val="20"/>
              </w:rPr>
              <w:t>I, II, III</w:t>
            </w:r>
          </w:p>
        </w:tc>
      </w:tr>
      <w:tr>
        <w:trPr>
          <w:trHeight w:val="508" w:hRule="exact"/>
        </w:trPr>
        <w:tc>
          <w:tcPr>
            <w:tcW w:w="1814" w:type="dxa"/>
            <w:tcBorders>
              <w:top w:val="single" w:sz="3" w:space="0" w:color="000000"/>
              <w:bottom w:val="single" w:sz="3" w:space="0" w:color="000000"/>
            </w:tcBorders>
          </w:tcPr>
          <w:p>
            <w:pPr>
              <w:pStyle w:val="TableParagraph"/>
              <w:spacing w:before="2"/>
              <w:ind w:left="64"/>
              <w:rPr>
                <w:rFonts w:ascii="Book Antiqua"/>
                <w:sz w:val="20"/>
              </w:rPr>
            </w:pPr>
            <w:r>
              <w:rPr>
                <w:rFonts w:ascii="Book Antiqua"/>
                <w:sz w:val="20"/>
              </w:rPr>
              <w:t>SbFte Inf fl</w:t>
            </w:r>
          </w:p>
        </w:tc>
        <w:tc>
          <w:tcPr>
            <w:tcW w:w="1815" w:type="dxa"/>
            <w:tcBorders>
              <w:top w:val="single" w:sz="3" w:space="0" w:color="000000"/>
              <w:bottom w:val="single" w:sz="3" w:space="0" w:color="000000"/>
              <w:right w:val="single" w:sz="3" w:space="0" w:color="000000"/>
            </w:tcBorders>
          </w:tcPr>
          <w:p>
            <w:pPr>
              <w:pStyle w:val="TableParagraph"/>
              <w:spacing w:line="248" w:lineRule="exact" w:before="2"/>
              <w:ind w:left="63"/>
              <w:rPr>
                <w:rFonts w:ascii="Book Antiqua"/>
                <w:sz w:val="20"/>
              </w:rPr>
            </w:pPr>
            <w:r>
              <w:rPr>
                <w:rFonts w:ascii="Book Antiqua"/>
                <w:sz w:val="20"/>
              </w:rPr>
              <w:t>-r-</w:t>
            </w:r>
          </w:p>
          <w:p>
            <w:pPr>
              <w:pStyle w:val="TableParagraph"/>
              <w:spacing w:line="248" w:lineRule="exact" w:before="0"/>
              <w:ind w:left="63"/>
              <w:rPr>
                <w:rFonts w:ascii="Book Antiqua"/>
                <w:sz w:val="20"/>
              </w:rPr>
            </w:pPr>
            <w:r>
              <w:rPr>
                <w:rFonts w:ascii="Book Antiqua"/>
                <w:sz w:val="20"/>
              </w:rPr>
              <w:t>-re-</w:t>
            </w:r>
          </w:p>
        </w:tc>
        <w:tc>
          <w:tcPr>
            <w:tcW w:w="1815" w:type="dxa"/>
            <w:tcBorders>
              <w:top w:val="single" w:sz="3" w:space="0" w:color="000000"/>
              <w:left w:val="single" w:sz="3" w:space="0" w:color="000000"/>
              <w:bottom w:val="single" w:sz="3" w:space="0" w:color="000000"/>
            </w:tcBorders>
          </w:tcPr>
          <w:p>
            <w:pPr>
              <w:pStyle w:val="TableParagraph"/>
              <w:spacing w:line="248" w:lineRule="exact" w:before="2"/>
              <w:ind w:left="65"/>
              <w:rPr>
                <w:rFonts w:ascii="Book Antiqua"/>
                <w:sz w:val="20"/>
              </w:rPr>
            </w:pPr>
            <w:r>
              <w:rPr>
                <w:rFonts w:ascii="Book Antiqua"/>
                <w:sz w:val="20"/>
              </w:rPr>
              <w:t>1,3, 4, 5</w:t>
            </w:r>
          </w:p>
          <w:p>
            <w:pPr>
              <w:pStyle w:val="TableParagraph"/>
              <w:spacing w:line="248" w:lineRule="exact" w:before="0"/>
              <w:ind w:left="65"/>
              <w:rPr>
                <w:rFonts w:ascii="Book Antiqua"/>
                <w:sz w:val="20"/>
              </w:rPr>
            </w:pPr>
            <w:r>
              <w:rPr>
                <w:rFonts w:ascii="Book Antiqua"/>
                <w:sz w:val="20"/>
              </w:rPr>
              <w:t>2,6</w:t>
            </w:r>
          </w:p>
        </w:tc>
        <w:tc>
          <w:tcPr>
            <w:tcW w:w="1825" w:type="dxa"/>
            <w:tcBorders>
              <w:top w:val="single" w:sz="3" w:space="0" w:color="000000"/>
              <w:bottom w:val="single" w:sz="3" w:space="0" w:color="000000"/>
              <w:right w:val="single" w:sz="3" w:space="0" w:color="000000"/>
            </w:tcBorders>
          </w:tcPr>
          <w:p>
            <w:pPr>
              <w:pStyle w:val="TableParagraph"/>
              <w:spacing w:before="2"/>
              <w:ind w:left="64"/>
              <w:rPr>
                <w:rFonts w:ascii="Book Antiqua"/>
                <w:sz w:val="20"/>
              </w:rPr>
            </w:pPr>
            <w:r>
              <w:rPr>
                <w:rFonts w:ascii="Book Antiqua"/>
                <w:sz w:val="20"/>
              </w:rPr>
              <w:t>I II III</w:t>
            </w:r>
          </w:p>
        </w:tc>
      </w:tr>
      <w:tr>
        <w:trPr>
          <w:trHeight w:val="259" w:hRule="exact"/>
        </w:trPr>
        <w:tc>
          <w:tcPr>
            <w:tcW w:w="1814" w:type="dxa"/>
            <w:tcBorders>
              <w:top w:val="single" w:sz="3" w:space="0" w:color="000000"/>
            </w:tcBorders>
          </w:tcPr>
          <w:p>
            <w:pPr>
              <w:pStyle w:val="TableParagraph"/>
              <w:spacing w:before="2"/>
              <w:ind w:left="64"/>
              <w:rPr>
                <w:rFonts w:ascii="Book Antiqua"/>
                <w:sz w:val="20"/>
              </w:rPr>
            </w:pPr>
            <w:r>
              <w:rPr>
                <w:rFonts w:ascii="Book Antiqua"/>
                <w:sz w:val="20"/>
              </w:rPr>
              <w:t>Imp</w:t>
            </w:r>
          </w:p>
        </w:tc>
        <w:tc>
          <w:tcPr>
            <w:tcW w:w="1815" w:type="dxa"/>
            <w:tcBorders>
              <w:top w:val="single" w:sz="3" w:space="0" w:color="000000"/>
              <w:right w:val="single" w:sz="3" w:space="0" w:color="000000"/>
            </w:tcBorders>
          </w:tcPr>
          <w:p>
            <w:pPr>
              <w:pStyle w:val="TableParagraph"/>
              <w:ind w:left="63"/>
              <w:rPr>
                <w:rFonts w:ascii="Symbol" w:hAnsi="Symbol"/>
                <w:sz w:val="20"/>
              </w:rPr>
            </w:pPr>
            <w:r>
              <w:rPr>
                <w:rFonts w:ascii="Symbol" w:hAnsi="Symbol"/>
                <w:sz w:val="20"/>
              </w:rPr>
              <w:t></w:t>
            </w:r>
          </w:p>
        </w:tc>
        <w:tc>
          <w:tcPr>
            <w:tcW w:w="1815" w:type="dxa"/>
            <w:tcBorders>
              <w:top w:val="single" w:sz="3" w:space="0" w:color="000000"/>
              <w:left w:val="single" w:sz="3" w:space="0" w:color="000000"/>
            </w:tcBorders>
          </w:tcPr>
          <w:p>
            <w:pPr>
              <w:pStyle w:val="TableParagraph"/>
              <w:spacing w:before="2"/>
              <w:ind w:left="65"/>
              <w:rPr>
                <w:rFonts w:ascii="Book Antiqua"/>
                <w:sz w:val="20"/>
              </w:rPr>
            </w:pPr>
            <w:r>
              <w:rPr>
                <w:rFonts w:ascii="Book Antiqua"/>
                <w:sz w:val="20"/>
              </w:rPr>
              <w:t>2 e 4</w:t>
            </w:r>
          </w:p>
        </w:tc>
        <w:tc>
          <w:tcPr>
            <w:tcW w:w="1825" w:type="dxa"/>
            <w:tcBorders>
              <w:top w:val="single" w:sz="3" w:space="0" w:color="000000"/>
              <w:right w:val="single" w:sz="3" w:space="0" w:color="000000"/>
            </w:tcBorders>
          </w:tcPr>
          <w:p>
            <w:pPr>
              <w:pStyle w:val="TableParagraph"/>
              <w:spacing w:before="2"/>
              <w:ind w:left="64"/>
              <w:rPr>
                <w:rFonts w:ascii="Book Antiqua"/>
                <w:sz w:val="20"/>
              </w:rPr>
            </w:pPr>
            <w:r>
              <w:rPr>
                <w:rFonts w:ascii="Book Antiqua"/>
                <w:sz w:val="20"/>
              </w:rPr>
              <w:t>I, II, III</w:t>
            </w:r>
          </w:p>
        </w:tc>
      </w:tr>
      <w:tr>
        <w:trPr>
          <w:trHeight w:val="259" w:hRule="exact"/>
        </w:trPr>
        <w:tc>
          <w:tcPr>
            <w:tcW w:w="1814" w:type="dxa"/>
            <w:tcBorders>
              <w:bottom w:val="single" w:sz="3" w:space="0" w:color="000000"/>
            </w:tcBorders>
          </w:tcPr>
          <w:p>
            <w:pPr>
              <w:pStyle w:val="TableParagraph"/>
              <w:spacing w:before="0"/>
              <w:ind w:left="64"/>
              <w:rPr>
                <w:rFonts w:ascii="Book Antiqua"/>
                <w:sz w:val="20"/>
              </w:rPr>
            </w:pPr>
            <w:r>
              <w:rPr>
                <w:rFonts w:ascii="Book Antiqua"/>
                <w:sz w:val="20"/>
              </w:rPr>
              <w:t>Inf</w:t>
            </w:r>
          </w:p>
        </w:tc>
        <w:tc>
          <w:tcPr>
            <w:tcW w:w="1815" w:type="dxa"/>
            <w:tcBorders>
              <w:bottom w:val="single" w:sz="3" w:space="0" w:color="000000"/>
              <w:right w:val="single" w:sz="3" w:space="0" w:color="000000"/>
            </w:tcBorders>
          </w:tcPr>
          <w:p>
            <w:pPr>
              <w:pStyle w:val="TableParagraph"/>
              <w:spacing w:before="0"/>
              <w:ind w:left="63"/>
              <w:rPr>
                <w:rFonts w:ascii="Book Antiqua"/>
                <w:sz w:val="20"/>
              </w:rPr>
            </w:pPr>
            <w:r>
              <w:rPr>
                <w:rFonts w:ascii="Book Antiqua"/>
                <w:sz w:val="20"/>
              </w:rPr>
              <w:t>-r-</w:t>
            </w:r>
          </w:p>
        </w:tc>
        <w:tc>
          <w:tcPr>
            <w:tcW w:w="1815" w:type="dxa"/>
            <w:tcBorders>
              <w:left w:val="single" w:sz="3" w:space="0" w:color="000000"/>
              <w:bottom w:val="single" w:sz="3" w:space="0" w:color="000000"/>
            </w:tcBorders>
          </w:tcPr>
          <w:p>
            <w:pPr>
              <w:pStyle w:val="TableParagraph"/>
              <w:spacing w:before="0"/>
              <w:ind w:left="65"/>
              <w:rPr>
                <w:rFonts w:ascii="Book Antiqua"/>
                <w:sz w:val="20"/>
              </w:rPr>
            </w:pPr>
            <w:r>
              <w:rPr>
                <w:rFonts w:ascii="Book Antiqua"/>
                <w:sz w:val="20"/>
              </w:rPr>
              <w:t>-</w:t>
            </w:r>
          </w:p>
        </w:tc>
        <w:tc>
          <w:tcPr>
            <w:tcW w:w="1825" w:type="dxa"/>
            <w:tcBorders>
              <w:bottom w:val="single" w:sz="3" w:space="0" w:color="000000"/>
              <w:right w:val="single" w:sz="3" w:space="0" w:color="000000"/>
            </w:tcBorders>
          </w:tcPr>
          <w:p>
            <w:pPr>
              <w:pStyle w:val="TableParagraph"/>
              <w:spacing w:before="0"/>
              <w:ind w:left="64"/>
              <w:rPr>
                <w:rFonts w:ascii="Book Antiqua"/>
                <w:sz w:val="20"/>
              </w:rPr>
            </w:pPr>
            <w:r>
              <w:rPr>
                <w:rFonts w:ascii="Book Antiqua"/>
                <w:sz w:val="20"/>
              </w:rPr>
              <w:t>I, II, III</w:t>
            </w:r>
          </w:p>
        </w:tc>
      </w:tr>
      <w:tr>
        <w:trPr>
          <w:trHeight w:val="259" w:hRule="exact"/>
        </w:trPr>
        <w:tc>
          <w:tcPr>
            <w:tcW w:w="1814" w:type="dxa"/>
            <w:tcBorders>
              <w:top w:val="single" w:sz="3" w:space="0" w:color="000000"/>
            </w:tcBorders>
          </w:tcPr>
          <w:p>
            <w:pPr>
              <w:pStyle w:val="TableParagraph"/>
              <w:spacing w:before="2"/>
              <w:ind w:left="64"/>
              <w:rPr>
                <w:rFonts w:ascii="Book Antiqua"/>
                <w:sz w:val="20"/>
              </w:rPr>
            </w:pPr>
            <w:r>
              <w:rPr>
                <w:rFonts w:ascii="Book Antiqua"/>
                <w:sz w:val="20"/>
              </w:rPr>
              <w:t>PP</w:t>
            </w:r>
          </w:p>
        </w:tc>
        <w:tc>
          <w:tcPr>
            <w:tcW w:w="1815" w:type="dxa"/>
            <w:tcBorders>
              <w:top w:val="single" w:sz="3" w:space="0" w:color="000000"/>
              <w:right w:val="single" w:sz="3" w:space="0" w:color="000000"/>
            </w:tcBorders>
          </w:tcPr>
          <w:p>
            <w:pPr>
              <w:pStyle w:val="TableParagraph"/>
              <w:spacing w:before="2"/>
              <w:ind w:left="63"/>
              <w:rPr>
                <w:rFonts w:ascii="Book Antiqua"/>
                <w:sz w:val="20"/>
              </w:rPr>
            </w:pPr>
            <w:r>
              <w:rPr>
                <w:rFonts w:ascii="Book Antiqua"/>
                <w:sz w:val="20"/>
              </w:rPr>
              <w:t>-d-</w:t>
            </w:r>
          </w:p>
        </w:tc>
        <w:tc>
          <w:tcPr>
            <w:tcW w:w="1815" w:type="dxa"/>
            <w:tcBorders>
              <w:top w:val="single" w:sz="3" w:space="0" w:color="000000"/>
              <w:left w:val="single" w:sz="3" w:space="0" w:color="000000"/>
            </w:tcBorders>
          </w:tcPr>
          <w:p>
            <w:pPr>
              <w:pStyle w:val="TableParagraph"/>
              <w:spacing w:before="2"/>
              <w:ind w:left="65"/>
              <w:rPr>
                <w:rFonts w:ascii="Book Antiqua"/>
                <w:sz w:val="20"/>
              </w:rPr>
            </w:pPr>
            <w:r>
              <w:rPr>
                <w:rFonts w:ascii="Book Antiqua"/>
                <w:sz w:val="20"/>
              </w:rPr>
              <w:t>-</w:t>
            </w:r>
          </w:p>
        </w:tc>
        <w:tc>
          <w:tcPr>
            <w:tcW w:w="1825" w:type="dxa"/>
            <w:tcBorders>
              <w:top w:val="single" w:sz="3" w:space="0" w:color="000000"/>
              <w:right w:val="single" w:sz="3" w:space="0" w:color="000000"/>
            </w:tcBorders>
          </w:tcPr>
          <w:p>
            <w:pPr>
              <w:pStyle w:val="TableParagraph"/>
              <w:spacing w:before="2"/>
              <w:ind w:left="64"/>
              <w:rPr>
                <w:rFonts w:ascii="Book Antiqua"/>
                <w:sz w:val="20"/>
              </w:rPr>
            </w:pPr>
            <w:r>
              <w:rPr>
                <w:rFonts w:ascii="Book Antiqua"/>
                <w:sz w:val="20"/>
              </w:rPr>
              <w:t>I II III</w:t>
            </w:r>
          </w:p>
        </w:tc>
      </w:tr>
      <w:tr>
        <w:trPr>
          <w:trHeight w:val="259" w:hRule="exact"/>
        </w:trPr>
        <w:tc>
          <w:tcPr>
            <w:tcW w:w="1814" w:type="dxa"/>
            <w:tcBorders>
              <w:bottom w:val="single" w:sz="3" w:space="0" w:color="000000"/>
            </w:tcBorders>
          </w:tcPr>
          <w:p>
            <w:pPr>
              <w:pStyle w:val="TableParagraph"/>
              <w:spacing w:before="0"/>
              <w:ind w:left="64"/>
              <w:rPr>
                <w:rFonts w:ascii="Book Antiqua"/>
                <w:sz w:val="20"/>
              </w:rPr>
            </w:pPr>
            <w:r>
              <w:rPr>
                <w:rFonts w:ascii="Book Antiqua"/>
                <w:sz w:val="20"/>
              </w:rPr>
              <w:t>GER</w:t>
            </w:r>
          </w:p>
        </w:tc>
        <w:tc>
          <w:tcPr>
            <w:tcW w:w="1815" w:type="dxa"/>
            <w:tcBorders>
              <w:bottom w:val="single" w:sz="3" w:space="0" w:color="000000"/>
              <w:right w:val="single" w:sz="3" w:space="0" w:color="000000"/>
            </w:tcBorders>
          </w:tcPr>
          <w:p>
            <w:pPr>
              <w:pStyle w:val="TableParagraph"/>
              <w:spacing w:before="0"/>
              <w:ind w:left="63"/>
              <w:rPr>
                <w:rFonts w:ascii="Book Antiqua"/>
                <w:sz w:val="20"/>
              </w:rPr>
            </w:pPr>
            <w:r>
              <w:rPr>
                <w:rFonts w:ascii="Book Antiqua"/>
                <w:sz w:val="20"/>
              </w:rPr>
              <w:t>-nd-</w:t>
            </w:r>
          </w:p>
        </w:tc>
        <w:tc>
          <w:tcPr>
            <w:tcW w:w="1815" w:type="dxa"/>
            <w:tcBorders>
              <w:left w:val="single" w:sz="3" w:space="0" w:color="000000"/>
              <w:bottom w:val="single" w:sz="3" w:space="0" w:color="000000"/>
            </w:tcBorders>
          </w:tcPr>
          <w:p>
            <w:pPr>
              <w:pStyle w:val="TableParagraph"/>
              <w:spacing w:before="0"/>
              <w:ind w:left="65"/>
              <w:rPr>
                <w:rFonts w:ascii="Book Antiqua"/>
                <w:sz w:val="20"/>
              </w:rPr>
            </w:pPr>
            <w:r>
              <w:rPr>
                <w:rFonts w:ascii="Book Antiqua"/>
                <w:sz w:val="20"/>
              </w:rPr>
              <w:t>-</w:t>
            </w:r>
          </w:p>
        </w:tc>
        <w:tc>
          <w:tcPr>
            <w:tcW w:w="1825" w:type="dxa"/>
            <w:tcBorders>
              <w:bottom w:val="single" w:sz="3" w:space="0" w:color="000000"/>
              <w:right w:val="single" w:sz="3" w:space="0" w:color="000000"/>
            </w:tcBorders>
          </w:tcPr>
          <w:p>
            <w:pPr>
              <w:pStyle w:val="TableParagraph"/>
              <w:spacing w:before="0"/>
              <w:ind w:left="64"/>
              <w:rPr>
                <w:rFonts w:ascii="Book Antiqua"/>
                <w:sz w:val="20"/>
              </w:rPr>
            </w:pPr>
            <w:r>
              <w:rPr>
                <w:rFonts w:ascii="Book Antiqua"/>
                <w:sz w:val="20"/>
              </w:rPr>
              <w:t>I, II, III</w:t>
            </w:r>
          </w:p>
        </w:tc>
      </w:tr>
    </w:tbl>
    <w:p>
      <w:pPr>
        <w:pStyle w:val="BodyText"/>
        <w:rPr>
          <w:sz w:val="20"/>
        </w:rPr>
      </w:pPr>
    </w:p>
    <w:p>
      <w:pPr>
        <w:pStyle w:val="BodyText"/>
        <w:rPr>
          <w:sz w:val="20"/>
        </w:rPr>
      </w:pPr>
    </w:p>
    <w:p>
      <w:pPr>
        <w:pStyle w:val="BodyText"/>
        <w:spacing w:before="1"/>
        <w:rPr>
          <w:sz w:val="26"/>
        </w:rPr>
      </w:pPr>
    </w:p>
    <w:p>
      <w:pPr>
        <w:pStyle w:val="BodyText"/>
        <w:spacing w:line="360" w:lineRule="auto" w:before="70"/>
        <w:ind w:left="114" w:right="115"/>
        <w:jc w:val="both"/>
      </w:pPr>
      <w:r>
        <w:rPr/>
        <w:t>Se confrontarmos este sistema com o proposto para o português contemporâneo por Mattoso Câmara Jr. (1975:99), veremos que há apenas duas diferenças entre a morfologia dos MMT do período arcaico em relação a</w:t>
      </w:r>
      <w:r>
        <w:rPr>
          <w:spacing w:val="-4"/>
        </w:rPr>
        <w:t> </w:t>
      </w:r>
      <w:r>
        <w:rPr/>
        <w:t>hoje:</w:t>
      </w:r>
    </w:p>
    <w:p>
      <w:pPr>
        <w:pStyle w:val="BodyText"/>
      </w:pPr>
    </w:p>
    <w:p>
      <w:pPr>
        <w:pStyle w:val="ListParagraph"/>
        <w:numPr>
          <w:ilvl w:val="0"/>
          <w:numId w:val="23"/>
        </w:numPr>
        <w:tabs>
          <w:tab w:pos="356" w:val="left" w:leader="none"/>
        </w:tabs>
        <w:spacing w:line="360" w:lineRule="auto" w:before="143" w:after="0"/>
        <w:ind w:left="114" w:right="111" w:firstLine="0"/>
        <w:jc w:val="both"/>
        <w:rPr>
          <w:sz w:val="24"/>
        </w:rPr>
      </w:pPr>
      <w:r>
        <w:rPr>
          <w:sz w:val="24"/>
        </w:rPr>
        <w:t>O MMT do IdPt1 — </w:t>
      </w:r>
      <w:r>
        <w:rPr>
          <w:i/>
          <w:sz w:val="24"/>
        </w:rPr>
        <w:t>va- </w:t>
      </w:r>
      <w:r>
        <w:rPr>
          <w:sz w:val="24"/>
        </w:rPr>
        <w:t>e </w:t>
      </w:r>
      <w:r>
        <w:rPr>
          <w:i/>
          <w:sz w:val="24"/>
        </w:rPr>
        <w:t>-ia; </w:t>
      </w:r>
      <w:r>
        <w:rPr>
          <w:sz w:val="24"/>
        </w:rPr>
        <w:t>de IdPt3 — </w:t>
      </w:r>
      <w:r>
        <w:rPr>
          <w:i/>
          <w:sz w:val="24"/>
        </w:rPr>
        <w:t>ra- </w:t>
      </w:r>
      <w:r>
        <w:rPr>
          <w:sz w:val="24"/>
        </w:rPr>
        <w:t>e o de IdFt2 — </w:t>
      </w:r>
      <w:r>
        <w:rPr>
          <w:i/>
          <w:sz w:val="24"/>
        </w:rPr>
        <w:t>ria- </w:t>
      </w:r>
      <w:r>
        <w:rPr>
          <w:sz w:val="24"/>
        </w:rPr>
        <w:t>não apresentam, respectivamente, o alomorfe </w:t>
      </w:r>
      <w:r>
        <w:rPr>
          <w:i/>
          <w:sz w:val="24"/>
        </w:rPr>
        <w:t>-ve-, -ie-,. -re-,. -rie- </w:t>
      </w:r>
      <w:r>
        <w:rPr>
          <w:sz w:val="24"/>
        </w:rPr>
        <w:t>para P5, como no português moderno, porque ainda não tinham atuado regras fonológicas de apagamento do </w:t>
      </w:r>
      <w:r>
        <w:rPr>
          <w:i/>
          <w:sz w:val="24"/>
        </w:rPr>
        <w:t>-d- </w:t>
      </w:r>
      <w:r>
        <w:rPr>
          <w:sz w:val="24"/>
        </w:rPr>
        <w:t>intervocálico </w:t>
      </w:r>
      <w:r>
        <w:rPr>
          <w:i/>
          <w:sz w:val="24"/>
        </w:rPr>
        <w:t>(a), </w:t>
      </w:r>
      <w:r>
        <w:rPr>
          <w:sz w:val="24"/>
        </w:rPr>
        <w:t>de assimilação vocálica </w:t>
      </w:r>
      <w:r>
        <w:rPr>
          <w:i/>
          <w:sz w:val="24"/>
        </w:rPr>
        <w:t>(b) </w:t>
      </w:r>
      <w:r>
        <w:rPr>
          <w:sz w:val="24"/>
        </w:rPr>
        <w:t>e de ditongação </w:t>
      </w:r>
      <w:r>
        <w:rPr>
          <w:i/>
          <w:sz w:val="24"/>
        </w:rPr>
        <w:t>(c.), </w:t>
      </w:r>
      <w:r>
        <w:rPr>
          <w:sz w:val="24"/>
        </w:rPr>
        <w:t>como se pode ver</w:t>
      </w:r>
      <w:r>
        <w:rPr>
          <w:spacing w:val="-3"/>
          <w:sz w:val="24"/>
        </w:rPr>
        <w:t> </w:t>
      </w:r>
      <w:r>
        <w:rPr>
          <w:sz w:val="24"/>
        </w:rPr>
        <w:t>abaixo:</w:t>
      </w:r>
    </w:p>
    <w:p>
      <w:pPr>
        <w:spacing w:after="0" w:line="360" w:lineRule="auto"/>
        <w:jc w:val="both"/>
        <w:rPr>
          <w:sz w:val="24"/>
        </w:rPr>
        <w:sectPr>
          <w:pgSz w:w="12240" w:h="15840"/>
          <w:pgMar w:header="710" w:footer="966" w:top="2360" w:bottom="1160" w:left="1020" w:right="1040"/>
        </w:sectPr>
      </w:pPr>
    </w:p>
    <w:p>
      <w:pPr>
        <w:pStyle w:val="BodyText"/>
        <w:rPr>
          <w:sz w:val="20"/>
        </w:rPr>
      </w:pPr>
    </w:p>
    <w:p>
      <w:pPr>
        <w:pStyle w:val="BodyText"/>
        <w:rPr>
          <w:sz w:val="20"/>
        </w:rPr>
      </w:pPr>
    </w:p>
    <w:p>
      <w:pPr>
        <w:pStyle w:val="BodyText"/>
        <w:spacing w:before="9"/>
        <w:rPr>
          <w:sz w:val="13"/>
        </w:rPr>
      </w:pPr>
    </w:p>
    <w:tbl>
      <w:tblPr>
        <w:tblW w:w="0" w:type="auto"/>
        <w:jc w:val="left"/>
        <w:tblInd w:w="11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184"/>
        <w:gridCol w:w="724"/>
        <w:gridCol w:w="1418"/>
        <w:gridCol w:w="943"/>
        <w:gridCol w:w="492"/>
        <w:gridCol w:w="909"/>
        <w:gridCol w:w="726"/>
        <w:gridCol w:w="962"/>
      </w:tblGrid>
      <w:tr>
        <w:trPr>
          <w:trHeight w:val="315" w:hRule="exact"/>
        </w:trPr>
        <w:tc>
          <w:tcPr>
            <w:tcW w:w="1184" w:type="dxa"/>
          </w:tcPr>
          <w:p>
            <w:pPr>
              <w:pStyle w:val="TableParagraph"/>
              <w:spacing w:before="74"/>
              <w:ind w:left="35"/>
              <w:rPr>
                <w:b/>
                <w:sz w:val="20"/>
              </w:rPr>
            </w:pPr>
            <w:r>
              <w:rPr>
                <w:b/>
                <w:sz w:val="20"/>
              </w:rPr>
              <w:t>Port. arc.</w:t>
            </w:r>
          </w:p>
        </w:tc>
        <w:tc>
          <w:tcPr>
            <w:tcW w:w="724" w:type="dxa"/>
          </w:tcPr>
          <w:p>
            <w:pPr/>
          </w:p>
        </w:tc>
        <w:tc>
          <w:tcPr>
            <w:tcW w:w="1418" w:type="dxa"/>
          </w:tcPr>
          <w:p>
            <w:pPr/>
          </w:p>
        </w:tc>
        <w:tc>
          <w:tcPr>
            <w:tcW w:w="1435" w:type="dxa"/>
            <w:gridSpan w:val="2"/>
          </w:tcPr>
          <w:p>
            <w:pPr/>
          </w:p>
        </w:tc>
        <w:tc>
          <w:tcPr>
            <w:tcW w:w="909" w:type="dxa"/>
          </w:tcPr>
          <w:p>
            <w:pPr/>
          </w:p>
        </w:tc>
        <w:tc>
          <w:tcPr>
            <w:tcW w:w="726" w:type="dxa"/>
          </w:tcPr>
          <w:p>
            <w:pPr/>
          </w:p>
        </w:tc>
        <w:tc>
          <w:tcPr>
            <w:tcW w:w="962" w:type="dxa"/>
          </w:tcPr>
          <w:p>
            <w:pPr>
              <w:pStyle w:val="TableParagraph"/>
              <w:spacing w:before="74"/>
              <w:ind w:left="21"/>
              <w:rPr>
                <w:sz w:val="20"/>
              </w:rPr>
            </w:pPr>
            <w:r>
              <w:rPr>
                <w:b/>
                <w:sz w:val="20"/>
              </w:rPr>
              <w:t>Port. mod</w:t>
            </w:r>
            <w:r>
              <w:rPr>
                <w:sz w:val="20"/>
              </w:rPr>
              <w:t>.</w:t>
            </w:r>
          </w:p>
        </w:tc>
      </w:tr>
      <w:tr>
        <w:trPr>
          <w:trHeight w:val="231" w:hRule="exact"/>
        </w:trPr>
        <w:tc>
          <w:tcPr>
            <w:tcW w:w="1184" w:type="dxa"/>
          </w:tcPr>
          <w:p>
            <w:pPr>
              <w:pStyle w:val="TableParagraph"/>
              <w:spacing w:line="219" w:lineRule="exact" w:before="0"/>
              <w:ind w:left="35"/>
              <w:rPr>
                <w:b/>
                <w:sz w:val="20"/>
              </w:rPr>
            </w:pPr>
            <w:r>
              <w:rPr>
                <w:b/>
                <w:sz w:val="20"/>
              </w:rPr>
              <w:t>IdPt1</w:t>
            </w:r>
          </w:p>
        </w:tc>
        <w:tc>
          <w:tcPr>
            <w:tcW w:w="724" w:type="dxa"/>
          </w:tcPr>
          <w:p>
            <w:pPr/>
          </w:p>
        </w:tc>
        <w:tc>
          <w:tcPr>
            <w:tcW w:w="1418" w:type="dxa"/>
          </w:tcPr>
          <w:p>
            <w:pPr>
              <w:pStyle w:val="TableParagraph"/>
              <w:spacing w:line="219" w:lineRule="exact" w:before="0"/>
              <w:ind w:left="254"/>
              <w:rPr>
                <w:i/>
                <w:sz w:val="20"/>
              </w:rPr>
            </w:pPr>
            <w:r>
              <w:rPr>
                <w:i/>
                <w:sz w:val="20"/>
              </w:rPr>
              <w:t>(a)</w:t>
            </w:r>
          </w:p>
        </w:tc>
        <w:tc>
          <w:tcPr>
            <w:tcW w:w="1435" w:type="dxa"/>
            <w:gridSpan w:val="2"/>
          </w:tcPr>
          <w:p>
            <w:pPr>
              <w:pStyle w:val="TableParagraph"/>
              <w:spacing w:line="219" w:lineRule="exact" w:before="0"/>
              <w:ind w:right="235"/>
              <w:jc w:val="right"/>
              <w:rPr>
                <w:i/>
                <w:sz w:val="20"/>
              </w:rPr>
            </w:pPr>
            <w:r>
              <w:rPr>
                <w:i/>
                <w:sz w:val="20"/>
              </w:rPr>
              <w:t>(b)</w:t>
            </w:r>
          </w:p>
        </w:tc>
        <w:tc>
          <w:tcPr>
            <w:tcW w:w="909" w:type="dxa"/>
          </w:tcPr>
          <w:p>
            <w:pPr/>
          </w:p>
        </w:tc>
        <w:tc>
          <w:tcPr>
            <w:tcW w:w="726" w:type="dxa"/>
          </w:tcPr>
          <w:p>
            <w:pPr/>
          </w:p>
        </w:tc>
        <w:tc>
          <w:tcPr>
            <w:tcW w:w="962" w:type="dxa"/>
          </w:tcPr>
          <w:p>
            <w:pPr>
              <w:pStyle w:val="TableParagraph"/>
              <w:spacing w:line="219" w:lineRule="exact" w:before="0"/>
              <w:ind w:left="21"/>
              <w:rPr>
                <w:i/>
                <w:sz w:val="20"/>
              </w:rPr>
            </w:pPr>
            <w:r>
              <w:rPr>
                <w:i/>
                <w:sz w:val="20"/>
              </w:rPr>
              <w:t>(c)</w:t>
            </w:r>
          </w:p>
        </w:tc>
      </w:tr>
      <w:tr>
        <w:trPr>
          <w:trHeight w:val="231" w:hRule="exact"/>
        </w:trPr>
        <w:tc>
          <w:tcPr>
            <w:tcW w:w="1184" w:type="dxa"/>
          </w:tcPr>
          <w:p>
            <w:pPr>
              <w:pStyle w:val="TableParagraph"/>
              <w:spacing w:line="220" w:lineRule="exact" w:before="0"/>
              <w:ind w:left="35"/>
              <w:rPr>
                <w:sz w:val="20"/>
              </w:rPr>
            </w:pPr>
            <w:r>
              <w:rPr>
                <w:sz w:val="20"/>
              </w:rPr>
              <w:t>Amá</w:t>
            </w:r>
            <w:r>
              <w:rPr>
                <w:i/>
                <w:sz w:val="20"/>
              </w:rPr>
              <w:t>va</w:t>
            </w:r>
            <w:r>
              <w:rPr>
                <w:sz w:val="20"/>
              </w:rPr>
              <w:t>des</w:t>
            </w:r>
          </w:p>
        </w:tc>
        <w:tc>
          <w:tcPr>
            <w:tcW w:w="724" w:type="dxa"/>
          </w:tcPr>
          <w:p>
            <w:pPr>
              <w:pStyle w:val="TableParagraph"/>
              <w:spacing w:line="220" w:lineRule="exact" w:before="0"/>
              <w:ind w:left="269"/>
              <w:rPr>
                <w:sz w:val="20"/>
              </w:rPr>
            </w:pPr>
            <w:r>
              <w:rPr>
                <w:sz w:val="20"/>
              </w:rPr>
              <w:t>→</w:t>
            </w:r>
          </w:p>
        </w:tc>
        <w:tc>
          <w:tcPr>
            <w:tcW w:w="1418" w:type="dxa"/>
          </w:tcPr>
          <w:p>
            <w:pPr>
              <w:pStyle w:val="TableParagraph"/>
              <w:spacing w:line="220" w:lineRule="exact" w:before="0"/>
              <w:ind w:left="254"/>
              <w:rPr>
                <w:sz w:val="20"/>
              </w:rPr>
            </w:pPr>
            <w:r>
              <w:rPr>
                <w:sz w:val="20"/>
              </w:rPr>
              <w:t>ama</w:t>
            </w:r>
            <w:r>
              <w:rPr>
                <w:i/>
                <w:sz w:val="20"/>
              </w:rPr>
              <w:t>va</w:t>
            </w:r>
            <w:r>
              <w:rPr>
                <w:sz w:val="20"/>
              </w:rPr>
              <w:t>es→</w:t>
            </w:r>
          </w:p>
        </w:tc>
        <w:tc>
          <w:tcPr>
            <w:tcW w:w="1435" w:type="dxa"/>
            <w:gridSpan w:val="2"/>
          </w:tcPr>
          <w:p>
            <w:pPr>
              <w:pStyle w:val="TableParagraph"/>
              <w:spacing w:line="220" w:lineRule="exact" w:before="0"/>
              <w:ind w:left="254"/>
              <w:rPr>
                <w:sz w:val="20"/>
              </w:rPr>
            </w:pPr>
            <w:r>
              <w:rPr>
                <w:sz w:val="20"/>
              </w:rPr>
              <w:t>amá</w:t>
            </w:r>
            <w:r>
              <w:rPr>
                <w:i/>
                <w:sz w:val="20"/>
              </w:rPr>
              <w:t>ve</w:t>
            </w:r>
            <w:r>
              <w:rPr>
                <w:sz w:val="20"/>
              </w:rPr>
              <w:t>es</w:t>
            </w:r>
          </w:p>
        </w:tc>
        <w:tc>
          <w:tcPr>
            <w:tcW w:w="909" w:type="dxa"/>
          </w:tcPr>
          <w:p>
            <w:pPr>
              <w:pStyle w:val="TableParagraph"/>
              <w:spacing w:line="220" w:lineRule="exact" w:before="0"/>
              <w:ind w:left="237"/>
              <w:rPr>
                <w:sz w:val="20"/>
              </w:rPr>
            </w:pPr>
            <w:r>
              <w:rPr>
                <w:sz w:val="20"/>
              </w:rPr>
              <w:t>→</w:t>
            </w:r>
          </w:p>
        </w:tc>
        <w:tc>
          <w:tcPr>
            <w:tcW w:w="726" w:type="dxa"/>
          </w:tcPr>
          <w:p>
            <w:pPr>
              <w:pStyle w:val="TableParagraph"/>
              <w:spacing w:line="220" w:lineRule="exact" w:before="0"/>
              <w:ind w:left="37"/>
              <w:rPr>
                <w:sz w:val="20"/>
              </w:rPr>
            </w:pPr>
            <w:r>
              <w:rPr>
                <w:sz w:val="20"/>
              </w:rPr>
              <w:t>amá</w:t>
            </w:r>
            <w:r>
              <w:rPr>
                <w:i/>
                <w:sz w:val="20"/>
              </w:rPr>
              <w:t>ve</w:t>
            </w:r>
            <w:r>
              <w:rPr>
                <w:sz w:val="20"/>
              </w:rPr>
              <w:t>is</w:t>
            </w:r>
          </w:p>
        </w:tc>
        <w:tc>
          <w:tcPr>
            <w:tcW w:w="962" w:type="dxa"/>
          </w:tcPr>
          <w:p>
            <w:pPr/>
          </w:p>
        </w:tc>
      </w:tr>
      <w:tr>
        <w:trPr>
          <w:trHeight w:val="231" w:hRule="exact"/>
        </w:trPr>
        <w:tc>
          <w:tcPr>
            <w:tcW w:w="1184" w:type="dxa"/>
          </w:tcPr>
          <w:p>
            <w:pPr>
              <w:pStyle w:val="TableParagraph"/>
              <w:spacing w:line="219" w:lineRule="exact" w:before="0"/>
              <w:ind w:left="35"/>
              <w:rPr>
                <w:sz w:val="20"/>
              </w:rPr>
            </w:pPr>
            <w:r>
              <w:rPr>
                <w:sz w:val="20"/>
              </w:rPr>
              <w:t>Dev</w:t>
            </w:r>
            <w:r>
              <w:rPr>
                <w:i/>
                <w:sz w:val="20"/>
              </w:rPr>
              <w:t>ía</w:t>
            </w:r>
            <w:r>
              <w:rPr>
                <w:sz w:val="20"/>
              </w:rPr>
              <w:t>des</w:t>
            </w:r>
          </w:p>
        </w:tc>
        <w:tc>
          <w:tcPr>
            <w:tcW w:w="724" w:type="dxa"/>
          </w:tcPr>
          <w:p>
            <w:pPr>
              <w:pStyle w:val="TableParagraph"/>
              <w:spacing w:line="219" w:lineRule="exact" w:before="0"/>
              <w:ind w:left="269"/>
              <w:rPr>
                <w:sz w:val="20"/>
              </w:rPr>
            </w:pPr>
            <w:r>
              <w:rPr>
                <w:sz w:val="20"/>
              </w:rPr>
              <w:t>→</w:t>
            </w:r>
          </w:p>
        </w:tc>
        <w:tc>
          <w:tcPr>
            <w:tcW w:w="1418" w:type="dxa"/>
          </w:tcPr>
          <w:p>
            <w:pPr>
              <w:pStyle w:val="TableParagraph"/>
              <w:spacing w:line="219" w:lineRule="exact" w:before="0"/>
              <w:ind w:left="254"/>
              <w:rPr>
                <w:sz w:val="20"/>
              </w:rPr>
            </w:pPr>
            <w:r>
              <w:rPr>
                <w:sz w:val="20"/>
              </w:rPr>
              <w:t>dev</w:t>
            </w:r>
            <w:r>
              <w:rPr>
                <w:i/>
                <w:sz w:val="20"/>
              </w:rPr>
              <w:t>ía</w:t>
            </w:r>
            <w:r>
              <w:rPr>
                <w:sz w:val="20"/>
              </w:rPr>
              <w:t>es →</w:t>
            </w:r>
          </w:p>
        </w:tc>
        <w:tc>
          <w:tcPr>
            <w:tcW w:w="1435" w:type="dxa"/>
            <w:gridSpan w:val="2"/>
          </w:tcPr>
          <w:p>
            <w:pPr>
              <w:pStyle w:val="TableParagraph"/>
              <w:spacing w:line="219" w:lineRule="exact" w:before="0"/>
              <w:ind w:left="254"/>
              <w:rPr>
                <w:sz w:val="20"/>
              </w:rPr>
            </w:pPr>
            <w:r>
              <w:rPr>
                <w:sz w:val="20"/>
              </w:rPr>
              <w:t>dev</w:t>
            </w:r>
            <w:r>
              <w:rPr>
                <w:i/>
                <w:sz w:val="20"/>
              </w:rPr>
              <w:t>íe</w:t>
            </w:r>
            <w:r>
              <w:rPr>
                <w:sz w:val="20"/>
              </w:rPr>
              <w:t>es  →</w:t>
            </w:r>
          </w:p>
        </w:tc>
        <w:tc>
          <w:tcPr>
            <w:tcW w:w="909" w:type="dxa"/>
          </w:tcPr>
          <w:p>
            <w:pPr>
              <w:pStyle w:val="TableParagraph"/>
              <w:spacing w:line="219" w:lineRule="exact" w:before="0"/>
              <w:ind w:left="237"/>
              <w:rPr>
                <w:sz w:val="20"/>
              </w:rPr>
            </w:pPr>
            <w:r>
              <w:rPr>
                <w:sz w:val="20"/>
              </w:rPr>
              <w:t>dev</w:t>
            </w:r>
            <w:r>
              <w:rPr>
                <w:i/>
                <w:sz w:val="20"/>
              </w:rPr>
              <w:t>íe</w:t>
            </w:r>
            <w:r>
              <w:rPr>
                <w:sz w:val="20"/>
              </w:rPr>
              <w:t>is</w:t>
            </w:r>
          </w:p>
        </w:tc>
        <w:tc>
          <w:tcPr>
            <w:tcW w:w="726" w:type="dxa"/>
          </w:tcPr>
          <w:p>
            <w:pPr/>
          </w:p>
        </w:tc>
        <w:tc>
          <w:tcPr>
            <w:tcW w:w="962" w:type="dxa"/>
          </w:tcPr>
          <w:p>
            <w:pPr/>
          </w:p>
        </w:tc>
      </w:tr>
      <w:tr>
        <w:trPr>
          <w:trHeight w:val="216" w:hRule="exact"/>
        </w:trPr>
        <w:tc>
          <w:tcPr>
            <w:tcW w:w="1184" w:type="dxa"/>
          </w:tcPr>
          <w:p>
            <w:pPr>
              <w:pStyle w:val="TableParagraph"/>
              <w:spacing w:line="220" w:lineRule="exact" w:before="0"/>
              <w:ind w:left="35"/>
              <w:rPr>
                <w:sz w:val="20"/>
              </w:rPr>
            </w:pPr>
            <w:r>
              <w:rPr>
                <w:sz w:val="20"/>
              </w:rPr>
              <w:t>Part</w:t>
            </w:r>
            <w:r>
              <w:rPr>
                <w:i/>
                <w:sz w:val="20"/>
              </w:rPr>
              <w:t>ía</w:t>
            </w:r>
            <w:r>
              <w:rPr>
                <w:sz w:val="20"/>
              </w:rPr>
              <w:t>des</w:t>
            </w:r>
          </w:p>
        </w:tc>
        <w:tc>
          <w:tcPr>
            <w:tcW w:w="724" w:type="dxa"/>
          </w:tcPr>
          <w:p>
            <w:pPr>
              <w:pStyle w:val="TableParagraph"/>
              <w:spacing w:line="220" w:lineRule="exact" w:before="0"/>
              <w:ind w:left="269"/>
              <w:rPr>
                <w:sz w:val="20"/>
              </w:rPr>
            </w:pPr>
            <w:r>
              <w:rPr>
                <w:sz w:val="20"/>
              </w:rPr>
              <w:t>→</w:t>
            </w:r>
          </w:p>
        </w:tc>
        <w:tc>
          <w:tcPr>
            <w:tcW w:w="1418" w:type="dxa"/>
          </w:tcPr>
          <w:p>
            <w:pPr>
              <w:pStyle w:val="TableParagraph"/>
              <w:spacing w:line="220" w:lineRule="exact" w:before="0"/>
              <w:ind w:left="254"/>
              <w:rPr>
                <w:sz w:val="20"/>
              </w:rPr>
            </w:pPr>
            <w:r>
              <w:rPr>
                <w:sz w:val="20"/>
              </w:rPr>
              <w:t>part</w:t>
            </w:r>
            <w:r>
              <w:rPr>
                <w:i/>
                <w:sz w:val="20"/>
              </w:rPr>
              <w:t>ía</w:t>
            </w:r>
            <w:r>
              <w:rPr>
                <w:sz w:val="20"/>
              </w:rPr>
              <w:t>es →</w:t>
            </w:r>
          </w:p>
        </w:tc>
        <w:tc>
          <w:tcPr>
            <w:tcW w:w="1435" w:type="dxa"/>
            <w:gridSpan w:val="2"/>
          </w:tcPr>
          <w:p>
            <w:pPr>
              <w:pStyle w:val="TableParagraph"/>
              <w:spacing w:line="220" w:lineRule="exact" w:before="0"/>
              <w:ind w:left="254"/>
              <w:rPr>
                <w:sz w:val="20"/>
              </w:rPr>
            </w:pPr>
            <w:r>
              <w:rPr>
                <w:sz w:val="20"/>
              </w:rPr>
              <w:t>part</w:t>
            </w:r>
            <w:r>
              <w:rPr>
                <w:i/>
                <w:sz w:val="20"/>
              </w:rPr>
              <w:t>ie</w:t>
            </w:r>
            <w:r>
              <w:rPr>
                <w:sz w:val="20"/>
              </w:rPr>
              <w:t>es →</w:t>
            </w:r>
          </w:p>
        </w:tc>
        <w:tc>
          <w:tcPr>
            <w:tcW w:w="909" w:type="dxa"/>
          </w:tcPr>
          <w:p>
            <w:pPr>
              <w:pStyle w:val="TableParagraph"/>
              <w:spacing w:line="220" w:lineRule="exact" w:before="0"/>
              <w:ind w:left="237"/>
              <w:rPr>
                <w:sz w:val="20"/>
              </w:rPr>
            </w:pPr>
            <w:r>
              <w:rPr>
                <w:sz w:val="20"/>
              </w:rPr>
              <w:t>part</w:t>
            </w:r>
            <w:r>
              <w:rPr>
                <w:i/>
                <w:sz w:val="20"/>
              </w:rPr>
              <w:t>íe</w:t>
            </w:r>
            <w:r>
              <w:rPr>
                <w:sz w:val="20"/>
              </w:rPr>
              <w:t>is</w:t>
            </w:r>
          </w:p>
        </w:tc>
        <w:tc>
          <w:tcPr>
            <w:tcW w:w="726" w:type="dxa"/>
          </w:tcPr>
          <w:p>
            <w:pPr/>
          </w:p>
        </w:tc>
        <w:tc>
          <w:tcPr>
            <w:tcW w:w="962" w:type="dxa"/>
          </w:tcPr>
          <w:p>
            <w:pPr/>
          </w:p>
        </w:tc>
      </w:tr>
      <w:tr>
        <w:trPr>
          <w:trHeight w:val="246" w:hRule="exact"/>
        </w:trPr>
        <w:tc>
          <w:tcPr>
            <w:tcW w:w="1184" w:type="dxa"/>
          </w:tcPr>
          <w:p>
            <w:pPr>
              <w:pStyle w:val="TableParagraph"/>
              <w:spacing w:before="4"/>
              <w:ind w:left="575"/>
              <w:rPr>
                <w:b/>
                <w:sz w:val="20"/>
              </w:rPr>
            </w:pPr>
            <w:bookmarkStart w:name="IdPt3" w:id="63"/>
            <w:bookmarkEnd w:id="63"/>
            <w:r>
              <w:rPr/>
            </w:r>
            <w:r>
              <w:rPr>
                <w:b/>
                <w:sz w:val="20"/>
              </w:rPr>
              <w:t>IdPt3</w:t>
            </w:r>
          </w:p>
        </w:tc>
        <w:tc>
          <w:tcPr>
            <w:tcW w:w="724" w:type="dxa"/>
          </w:tcPr>
          <w:p>
            <w:pPr/>
          </w:p>
        </w:tc>
        <w:tc>
          <w:tcPr>
            <w:tcW w:w="1418" w:type="dxa"/>
          </w:tcPr>
          <w:p>
            <w:pPr/>
          </w:p>
        </w:tc>
        <w:tc>
          <w:tcPr>
            <w:tcW w:w="1435" w:type="dxa"/>
            <w:gridSpan w:val="2"/>
          </w:tcPr>
          <w:p>
            <w:pPr/>
          </w:p>
        </w:tc>
        <w:tc>
          <w:tcPr>
            <w:tcW w:w="909" w:type="dxa"/>
          </w:tcPr>
          <w:p>
            <w:pPr/>
          </w:p>
        </w:tc>
        <w:tc>
          <w:tcPr>
            <w:tcW w:w="726" w:type="dxa"/>
          </w:tcPr>
          <w:p>
            <w:pPr/>
          </w:p>
        </w:tc>
        <w:tc>
          <w:tcPr>
            <w:tcW w:w="962" w:type="dxa"/>
          </w:tcPr>
          <w:p>
            <w:pPr/>
          </w:p>
        </w:tc>
      </w:tr>
      <w:tr>
        <w:trPr>
          <w:trHeight w:val="231" w:hRule="exact"/>
        </w:trPr>
        <w:tc>
          <w:tcPr>
            <w:tcW w:w="1184" w:type="dxa"/>
          </w:tcPr>
          <w:p>
            <w:pPr>
              <w:pStyle w:val="TableParagraph"/>
              <w:spacing w:line="204" w:lineRule="exact" w:before="0"/>
              <w:ind w:left="35"/>
              <w:rPr>
                <w:sz w:val="20"/>
              </w:rPr>
            </w:pPr>
            <w:r>
              <w:rPr>
                <w:sz w:val="20"/>
              </w:rPr>
              <w:t>Amá</w:t>
            </w:r>
            <w:r>
              <w:rPr>
                <w:i/>
                <w:sz w:val="20"/>
              </w:rPr>
              <w:t>ra</w:t>
            </w:r>
            <w:r>
              <w:rPr>
                <w:sz w:val="20"/>
              </w:rPr>
              <w:t>des</w:t>
            </w:r>
          </w:p>
        </w:tc>
        <w:tc>
          <w:tcPr>
            <w:tcW w:w="724" w:type="dxa"/>
          </w:tcPr>
          <w:p>
            <w:pPr>
              <w:pStyle w:val="TableParagraph"/>
              <w:spacing w:line="204" w:lineRule="exact" w:before="0"/>
              <w:ind w:left="269"/>
              <w:rPr>
                <w:sz w:val="20"/>
              </w:rPr>
            </w:pPr>
            <w:r>
              <w:rPr>
                <w:sz w:val="20"/>
              </w:rPr>
              <w:t>→</w:t>
            </w:r>
          </w:p>
        </w:tc>
        <w:tc>
          <w:tcPr>
            <w:tcW w:w="1418" w:type="dxa"/>
          </w:tcPr>
          <w:p>
            <w:pPr>
              <w:pStyle w:val="TableParagraph"/>
              <w:spacing w:line="204" w:lineRule="exact" w:before="0"/>
              <w:ind w:left="254"/>
              <w:rPr>
                <w:sz w:val="20"/>
              </w:rPr>
            </w:pPr>
            <w:r>
              <w:rPr>
                <w:sz w:val="20"/>
              </w:rPr>
              <w:t>amá</w:t>
            </w:r>
            <w:r>
              <w:rPr>
                <w:i/>
                <w:sz w:val="20"/>
              </w:rPr>
              <w:t>ra</w:t>
            </w:r>
            <w:r>
              <w:rPr>
                <w:sz w:val="20"/>
              </w:rPr>
              <w:t>es →</w:t>
            </w:r>
          </w:p>
        </w:tc>
        <w:tc>
          <w:tcPr>
            <w:tcW w:w="943" w:type="dxa"/>
          </w:tcPr>
          <w:p>
            <w:pPr>
              <w:pStyle w:val="TableParagraph"/>
              <w:spacing w:line="204" w:lineRule="exact" w:before="0"/>
              <w:ind w:left="254"/>
              <w:rPr>
                <w:sz w:val="20"/>
              </w:rPr>
            </w:pPr>
            <w:r>
              <w:rPr>
                <w:sz w:val="20"/>
              </w:rPr>
              <w:t>amá</w:t>
            </w:r>
            <w:r>
              <w:rPr>
                <w:i/>
                <w:sz w:val="20"/>
              </w:rPr>
              <w:t>re</w:t>
            </w:r>
            <w:r>
              <w:rPr>
                <w:sz w:val="20"/>
              </w:rPr>
              <w:t>es</w:t>
            </w:r>
          </w:p>
        </w:tc>
        <w:tc>
          <w:tcPr>
            <w:tcW w:w="1401" w:type="dxa"/>
            <w:gridSpan w:val="2"/>
          </w:tcPr>
          <w:p>
            <w:pPr>
              <w:pStyle w:val="TableParagraph"/>
              <w:tabs>
                <w:tab w:pos="730" w:val="left" w:leader="none"/>
              </w:tabs>
              <w:spacing w:line="204" w:lineRule="exact" w:before="0"/>
              <w:ind w:left="20"/>
              <w:rPr>
                <w:sz w:val="20"/>
              </w:rPr>
            </w:pPr>
            <w:r>
              <w:rPr>
                <w:sz w:val="20"/>
              </w:rPr>
              <w:t>→</w:t>
              <w:tab/>
              <w:t>amá</w:t>
            </w:r>
            <w:r>
              <w:rPr>
                <w:i/>
                <w:sz w:val="20"/>
              </w:rPr>
              <w:t>re</w:t>
            </w:r>
            <w:r>
              <w:rPr>
                <w:sz w:val="20"/>
              </w:rPr>
              <w:t>is</w:t>
            </w:r>
          </w:p>
        </w:tc>
        <w:tc>
          <w:tcPr>
            <w:tcW w:w="726" w:type="dxa"/>
          </w:tcPr>
          <w:p>
            <w:pPr/>
          </w:p>
        </w:tc>
        <w:tc>
          <w:tcPr>
            <w:tcW w:w="962" w:type="dxa"/>
          </w:tcPr>
          <w:p>
            <w:pPr/>
          </w:p>
        </w:tc>
      </w:tr>
      <w:tr>
        <w:trPr>
          <w:trHeight w:val="231" w:hRule="exact"/>
        </w:trPr>
        <w:tc>
          <w:tcPr>
            <w:tcW w:w="1184" w:type="dxa"/>
          </w:tcPr>
          <w:p>
            <w:pPr>
              <w:pStyle w:val="TableParagraph"/>
              <w:spacing w:line="219" w:lineRule="exact" w:before="0"/>
              <w:ind w:left="35"/>
              <w:rPr>
                <w:sz w:val="20"/>
              </w:rPr>
            </w:pPr>
            <w:r>
              <w:rPr>
                <w:sz w:val="20"/>
              </w:rPr>
              <w:t>Devé</w:t>
            </w:r>
            <w:r>
              <w:rPr>
                <w:i/>
                <w:sz w:val="20"/>
              </w:rPr>
              <w:t>ra</w:t>
            </w:r>
            <w:r>
              <w:rPr>
                <w:sz w:val="20"/>
              </w:rPr>
              <w:t>des</w:t>
            </w:r>
          </w:p>
        </w:tc>
        <w:tc>
          <w:tcPr>
            <w:tcW w:w="724" w:type="dxa"/>
          </w:tcPr>
          <w:p>
            <w:pPr>
              <w:pStyle w:val="TableParagraph"/>
              <w:spacing w:line="219" w:lineRule="exact" w:before="0"/>
              <w:ind w:left="269"/>
              <w:rPr>
                <w:sz w:val="20"/>
              </w:rPr>
            </w:pPr>
            <w:r>
              <w:rPr>
                <w:sz w:val="20"/>
              </w:rPr>
              <w:t>→</w:t>
            </w:r>
          </w:p>
        </w:tc>
        <w:tc>
          <w:tcPr>
            <w:tcW w:w="1418" w:type="dxa"/>
          </w:tcPr>
          <w:p>
            <w:pPr>
              <w:pStyle w:val="TableParagraph"/>
              <w:spacing w:line="219" w:lineRule="exact" w:before="0"/>
              <w:ind w:left="254"/>
              <w:rPr>
                <w:sz w:val="20"/>
              </w:rPr>
            </w:pPr>
            <w:r>
              <w:rPr>
                <w:sz w:val="20"/>
              </w:rPr>
              <w:t>devé</w:t>
            </w:r>
            <w:r>
              <w:rPr>
                <w:i/>
                <w:sz w:val="20"/>
              </w:rPr>
              <w:t>ra</w:t>
            </w:r>
            <w:r>
              <w:rPr>
                <w:sz w:val="20"/>
              </w:rPr>
              <w:t>es</w:t>
            </w:r>
          </w:p>
        </w:tc>
        <w:tc>
          <w:tcPr>
            <w:tcW w:w="943" w:type="dxa"/>
          </w:tcPr>
          <w:p>
            <w:pPr>
              <w:pStyle w:val="TableParagraph"/>
              <w:spacing w:line="219" w:lineRule="exact" w:before="0"/>
              <w:ind w:left="254"/>
              <w:rPr>
                <w:sz w:val="20"/>
              </w:rPr>
            </w:pPr>
            <w:r>
              <w:rPr>
                <w:sz w:val="20"/>
              </w:rPr>
              <w:t>→</w:t>
            </w:r>
          </w:p>
        </w:tc>
        <w:tc>
          <w:tcPr>
            <w:tcW w:w="1401" w:type="dxa"/>
            <w:gridSpan w:val="2"/>
          </w:tcPr>
          <w:p>
            <w:pPr>
              <w:pStyle w:val="TableParagraph"/>
              <w:spacing w:line="219" w:lineRule="exact" w:before="0"/>
              <w:ind w:left="20"/>
              <w:rPr>
                <w:sz w:val="20"/>
              </w:rPr>
            </w:pPr>
            <w:r>
              <w:rPr>
                <w:sz w:val="20"/>
              </w:rPr>
              <w:t>devé</w:t>
            </w:r>
            <w:r>
              <w:rPr>
                <w:i/>
                <w:sz w:val="20"/>
              </w:rPr>
              <w:t>re</w:t>
            </w:r>
            <w:r>
              <w:rPr>
                <w:sz w:val="20"/>
              </w:rPr>
              <w:t>es</w:t>
            </w:r>
          </w:p>
        </w:tc>
        <w:tc>
          <w:tcPr>
            <w:tcW w:w="726" w:type="dxa"/>
          </w:tcPr>
          <w:p>
            <w:pPr>
              <w:pStyle w:val="TableParagraph"/>
              <w:spacing w:line="219" w:lineRule="exact" w:before="0"/>
              <w:ind w:left="37"/>
              <w:rPr>
                <w:sz w:val="20"/>
              </w:rPr>
            </w:pPr>
            <w:r>
              <w:rPr>
                <w:sz w:val="20"/>
              </w:rPr>
              <w:t>→</w:t>
            </w:r>
          </w:p>
        </w:tc>
        <w:tc>
          <w:tcPr>
            <w:tcW w:w="962" w:type="dxa"/>
          </w:tcPr>
          <w:p>
            <w:pPr>
              <w:pStyle w:val="TableParagraph"/>
              <w:spacing w:line="219" w:lineRule="exact" w:before="0"/>
              <w:ind w:left="21"/>
              <w:rPr>
                <w:sz w:val="20"/>
              </w:rPr>
            </w:pPr>
            <w:r>
              <w:rPr>
                <w:sz w:val="20"/>
              </w:rPr>
              <w:t>devé</w:t>
            </w:r>
            <w:r>
              <w:rPr>
                <w:i/>
                <w:sz w:val="20"/>
              </w:rPr>
              <w:t>re</w:t>
            </w:r>
            <w:r>
              <w:rPr>
                <w:sz w:val="20"/>
              </w:rPr>
              <w:t>is</w:t>
            </w:r>
          </w:p>
        </w:tc>
      </w:tr>
      <w:tr>
        <w:trPr>
          <w:trHeight w:val="231" w:hRule="exact"/>
        </w:trPr>
        <w:tc>
          <w:tcPr>
            <w:tcW w:w="1184" w:type="dxa"/>
          </w:tcPr>
          <w:p>
            <w:pPr>
              <w:pStyle w:val="TableParagraph"/>
              <w:spacing w:line="220" w:lineRule="exact" w:before="0"/>
              <w:ind w:left="35"/>
              <w:rPr>
                <w:sz w:val="20"/>
              </w:rPr>
            </w:pPr>
            <w:r>
              <w:rPr>
                <w:sz w:val="20"/>
              </w:rPr>
              <w:t>Partí</w:t>
            </w:r>
            <w:r>
              <w:rPr>
                <w:i/>
                <w:sz w:val="20"/>
              </w:rPr>
              <w:t>ra</w:t>
            </w:r>
            <w:r>
              <w:rPr>
                <w:sz w:val="20"/>
              </w:rPr>
              <w:t>des</w:t>
            </w:r>
          </w:p>
        </w:tc>
        <w:tc>
          <w:tcPr>
            <w:tcW w:w="724" w:type="dxa"/>
          </w:tcPr>
          <w:p>
            <w:pPr>
              <w:pStyle w:val="TableParagraph"/>
              <w:spacing w:line="220" w:lineRule="exact" w:before="0"/>
              <w:ind w:left="269"/>
              <w:rPr>
                <w:sz w:val="20"/>
              </w:rPr>
            </w:pPr>
            <w:r>
              <w:rPr>
                <w:sz w:val="20"/>
              </w:rPr>
              <w:t>→</w:t>
            </w:r>
          </w:p>
        </w:tc>
        <w:tc>
          <w:tcPr>
            <w:tcW w:w="1418" w:type="dxa"/>
          </w:tcPr>
          <w:p>
            <w:pPr>
              <w:pStyle w:val="TableParagraph"/>
              <w:spacing w:line="220" w:lineRule="exact" w:before="0"/>
              <w:ind w:left="254"/>
              <w:rPr>
                <w:sz w:val="20"/>
              </w:rPr>
            </w:pPr>
            <w:r>
              <w:rPr>
                <w:sz w:val="20"/>
              </w:rPr>
              <w:t>partí</w:t>
            </w:r>
            <w:r>
              <w:rPr>
                <w:i/>
                <w:sz w:val="20"/>
              </w:rPr>
              <w:t>ra</w:t>
            </w:r>
            <w:r>
              <w:rPr>
                <w:sz w:val="20"/>
              </w:rPr>
              <w:t>es</w:t>
            </w:r>
          </w:p>
        </w:tc>
        <w:tc>
          <w:tcPr>
            <w:tcW w:w="943" w:type="dxa"/>
          </w:tcPr>
          <w:p>
            <w:pPr>
              <w:pStyle w:val="TableParagraph"/>
              <w:spacing w:line="220" w:lineRule="exact" w:before="0"/>
              <w:ind w:left="254"/>
              <w:rPr>
                <w:sz w:val="20"/>
              </w:rPr>
            </w:pPr>
            <w:r>
              <w:rPr>
                <w:sz w:val="20"/>
              </w:rPr>
              <w:t>→</w:t>
            </w:r>
          </w:p>
        </w:tc>
        <w:tc>
          <w:tcPr>
            <w:tcW w:w="1401" w:type="dxa"/>
            <w:gridSpan w:val="2"/>
          </w:tcPr>
          <w:p>
            <w:pPr>
              <w:pStyle w:val="TableParagraph"/>
              <w:spacing w:line="220" w:lineRule="exact" w:before="0"/>
              <w:ind w:left="20"/>
              <w:rPr>
                <w:sz w:val="20"/>
              </w:rPr>
            </w:pPr>
            <w:r>
              <w:rPr>
                <w:sz w:val="20"/>
              </w:rPr>
              <w:t>partí</w:t>
            </w:r>
            <w:r>
              <w:rPr>
                <w:i/>
                <w:sz w:val="20"/>
              </w:rPr>
              <w:t>re</w:t>
            </w:r>
            <w:r>
              <w:rPr>
                <w:sz w:val="20"/>
              </w:rPr>
              <w:t>es→</w:t>
            </w:r>
          </w:p>
        </w:tc>
        <w:tc>
          <w:tcPr>
            <w:tcW w:w="726" w:type="dxa"/>
          </w:tcPr>
          <w:p>
            <w:pPr>
              <w:pStyle w:val="TableParagraph"/>
              <w:spacing w:line="220" w:lineRule="exact" w:before="0"/>
              <w:ind w:left="37"/>
              <w:rPr>
                <w:sz w:val="20"/>
              </w:rPr>
            </w:pPr>
            <w:r>
              <w:rPr>
                <w:sz w:val="20"/>
              </w:rPr>
              <w:t>partí</w:t>
            </w:r>
            <w:r>
              <w:rPr>
                <w:i/>
                <w:sz w:val="20"/>
              </w:rPr>
              <w:t>re</w:t>
            </w:r>
            <w:r>
              <w:rPr>
                <w:sz w:val="20"/>
              </w:rPr>
              <w:t>is</w:t>
            </w:r>
          </w:p>
        </w:tc>
        <w:tc>
          <w:tcPr>
            <w:tcW w:w="962" w:type="dxa"/>
          </w:tcPr>
          <w:p>
            <w:pPr/>
          </w:p>
        </w:tc>
      </w:tr>
      <w:tr>
        <w:trPr>
          <w:trHeight w:val="231" w:hRule="exact"/>
        </w:trPr>
        <w:tc>
          <w:tcPr>
            <w:tcW w:w="1184" w:type="dxa"/>
          </w:tcPr>
          <w:p>
            <w:pPr>
              <w:pStyle w:val="TableParagraph"/>
              <w:spacing w:line="219" w:lineRule="exact" w:before="0"/>
              <w:ind w:left="35"/>
              <w:rPr>
                <w:b/>
                <w:sz w:val="20"/>
              </w:rPr>
            </w:pPr>
            <w:r>
              <w:rPr>
                <w:b/>
                <w:sz w:val="20"/>
              </w:rPr>
              <w:t>IdFt2</w:t>
            </w:r>
          </w:p>
        </w:tc>
        <w:tc>
          <w:tcPr>
            <w:tcW w:w="724" w:type="dxa"/>
          </w:tcPr>
          <w:p>
            <w:pPr/>
          </w:p>
        </w:tc>
        <w:tc>
          <w:tcPr>
            <w:tcW w:w="1418" w:type="dxa"/>
          </w:tcPr>
          <w:p>
            <w:pPr/>
          </w:p>
        </w:tc>
        <w:tc>
          <w:tcPr>
            <w:tcW w:w="943" w:type="dxa"/>
          </w:tcPr>
          <w:p>
            <w:pPr/>
          </w:p>
        </w:tc>
        <w:tc>
          <w:tcPr>
            <w:tcW w:w="1401" w:type="dxa"/>
            <w:gridSpan w:val="2"/>
          </w:tcPr>
          <w:p>
            <w:pPr/>
          </w:p>
        </w:tc>
        <w:tc>
          <w:tcPr>
            <w:tcW w:w="726" w:type="dxa"/>
          </w:tcPr>
          <w:p>
            <w:pPr/>
          </w:p>
        </w:tc>
        <w:tc>
          <w:tcPr>
            <w:tcW w:w="962" w:type="dxa"/>
          </w:tcPr>
          <w:p>
            <w:pPr/>
          </w:p>
        </w:tc>
      </w:tr>
      <w:tr>
        <w:trPr>
          <w:trHeight w:val="231" w:hRule="exact"/>
        </w:trPr>
        <w:tc>
          <w:tcPr>
            <w:tcW w:w="1184" w:type="dxa"/>
          </w:tcPr>
          <w:p>
            <w:pPr>
              <w:pStyle w:val="TableParagraph"/>
              <w:spacing w:line="220" w:lineRule="exact" w:before="0"/>
              <w:ind w:left="35"/>
              <w:rPr>
                <w:sz w:val="20"/>
              </w:rPr>
            </w:pPr>
            <w:r>
              <w:rPr>
                <w:sz w:val="20"/>
              </w:rPr>
              <w:t>ama</w:t>
            </w:r>
            <w:r>
              <w:rPr>
                <w:i/>
                <w:sz w:val="20"/>
              </w:rPr>
              <w:t>ría</w:t>
            </w:r>
            <w:r>
              <w:rPr>
                <w:sz w:val="20"/>
              </w:rPr>
              <w:t>des</w:t>
            </w:r>
          </w:p>
        </w:tc>
        <w:tc>
          <w:tcPr>
            <w:tcW w:w="724" w:type="dxa"/>
          </w:tcPr>
          <w:p>
            <w:pPr>
              <w:pStyle w:val="TableParagraph"/>
              <w:spacing w:line="220" w:lineRule="exact" w:before="0"/>
              <w:ind w:left="269"/>
              <w:rPr>
                <w:sz w:val="20"/>
              </w:rPr>
            </w:pPr>
            <w:r>
              <w:rPr>
                <w:sz w:val="20"/>
              </w:rPr>
              <w:t>→</w:t>
            </w:r>
          </w:p>
        </w:tc>
        <w:tc>
          <w:tcPr>
            <w:tcW w:w="1418" w:type="dxa"/>
          </w:tcPr>
          <w:p>
            <w:pPr>
              <w:pStyle w:val="TableParagraph"/>
              <w:spacing w:line="220" w:lineRule="exact" w:before="0"/>
              <w:ind w:left="254"/>
              <w:rPr>
                <w:sz w:val="20"/>
              </w:rPr>
            </w:pPr>
            <w:r>
              <w:rPr>
                <w:sz w:val="20"/>
              </w:rPr>
              <w:t>ama</w:t>
            </w:r>
            <w:r>
              <w:rPr>
                <w:i/>
                <w:sz w:val="20"/>
              </w:rPr>
              <w:t>ría</w:t>
            </w:r>
            <w:r>
              <w:rPr>
                <w:sz w:val="20"/>
              </w:rPr>
              <w:t>es</w:t>
            </w:r>
          </w:p>
        </w:tc>
        <w:tc>
          <w:tcPr>
            <w:tcW w:w="943" w:type="dxa"/>
          </w:tcPr>
          <w:p>
            <w:pPr>
              <w:pStyle w:val="TableParagraph"/>
              <w:spacing w:line="220" w:lineRule="exact" w:before="0"/>
              <w:ind w:left="254"/>
              <w:rPr>
                <w:sz w:val="20"/>
              </w:rPr>
            </w:pPr>
            <w:r>
              <w:rPr>
                <w:sz w:val="20"/>
              </w:rPr>
              <w:t>→</w:t>
            </w:r>
          </w:p>
        </w:tc>
        <w:tc>
          <w:tcPr>
            <w:tcW w:w="1401" w:type="dxa"/>
            <w:gridSpan w:val="2"/>
          </w:tcPr>
          <w:p>
            <w:pPr>
              <w:pStyle w:val="TableParagraph"/>
              <w:spacing w:line="220" w:lineRule="exact" w:before="0"/>
              <w:ind w:left="20"/>
              <w:rPr>
                <w:sz w:val="20"/>
              </w:rPr>
            </w:pPr>
            <w:r>
              <w:rPr>
                <w:sz w:val="20"/>
              </w:rPr>
              <w:t>ama</w:t>
            </w:r>
            <w:r>
              <w:rPr>
                <w:i/>
                <w:sz w:val="20"/>
              </w:rPr>
              <w:t>ríe</w:t>
            </w:r>
            <w:r>
              <w:rPr>
                <w:sz w:val="20"/>
              </w:rPr>
              <w:t>es</w:t>
            </w:r>
          </w:p>
        </w:tc>
        <w:tc>
          <w:tcPr>
            <w:tcW w:w="726" w:type="dxa"/>
          </w:tcPr>
          <w:p>
            <w:pPr>
              <w:pStyle w:val="TableParagraph"/>
              <w:spacing w:line="220" w:lineRule="exact" w:before="0"/>
              <w:ind w:left="37"/>
              <w:rPr>
                <w:sz w:val="20"/>
              </w:rPr>
            </w:pPr>
            <w:r>
              <w:rPr>
                <w:sz w:val="20"/>
              </w:rPr>
              <w:t>→</w:t>
            </w:r>
          </w:p>
        </w:tc>
        <w:tc>
          <w:tcPr>
            <w:tcW w:w="962" w:type="dxa"/>
          </w:tcPr>
          <w:p>
            <w:pPr>
              <w:pStyle w:val="TableParagraph"/>
              <w:spacing w:line="220" w:lineRule="exact" w:before="0"/>
              <w:ind w:left="21"/>
              <w:rPr>
                <w:sz w:val="20"/>
              </w:rPr>
            </w:pPr>
            <w:r>
              <w:rPr>
                <w:sz w:val="20"/>
              </w:rPr>
              <w:t>ama</w:t>
            </w:r>
            <w:r>
              <w:rPr>
                <w:i/>
                <w:sz w:val="20"/>
              </w:rPr>
              <w:t>ríe</w:t>
            </w:r>
            <w:r>
              <w:rPr>
                <w:sz w:val="20"/>
              </w:rPr>
              <w:t>is</w:t>
            </w:r>
          </w:p>
        </w:tc>
      </w:tr>
      <w:tr>
        <w:trPr>
          <w:trHeight w:val="231" w:hRule="exact"/>
        </w:trPr>
        <w:tc>
          <w:tcPr>
            <w:tcW w:w="1184" w:type="dxa"/>
          </w:tcPr>
          <w:p>
            <w:pPr>
              <w:pStyle w:val="TableParagraph"/>
              <w:spacing w:line="219" w:lineRule="exact" w:before="0"/>
              <w:ind w:left="35"/>
              <w:rPr>
                <w:sz w:val="20"/>
              </w:rPr>
            </w:pPr>
            <w:r>
              <w:rPr>
                <w:sz w:val="20"/>
              </w:rPr>
              <w:t>deve</w:t>
            </w:r>
            <w:r>
              <w:rPr>
                <w:i/>
                <w:sz w:val="20"/>
              </w:rPr>
              <w:t>ría</w:t>
            </w:r>
            <w:r>
              <w:rPr>
                <w:sz w:val="20"/>
              </w:rPr>
              <w:t>des</w:t>
            </w:r>
          </w:p>
        </w:tc>
        <w:tc>
          <w:tcPr>
            <w:tcW w:w="724" w:type="dxa"/>
          </w:tcPr>
          <w:p>
            <w:pPr>
              <w:pStyle w:val="TableParagraph"/>
              <w:spacing w:line="219" w:lineRule="exact" w:before="0"/>
              <w:ind w:left="269"/>
              <w:rPr>
                <w:sz w:val="20"/>
              </w:rPr>
            </w:pPr>
            <w:r>
              <w:rPr>
                <w:sz w:val="20"/>
              </w:rPr>
              <w:t>→</w:t>
            </w:r>
          </w:p>
        </w:tc>
        <w:tc>
          <w:tcPr>
            <w:tcW w:w="1418" w:type="dxa"/>
          </w:tcPr>
          <w:p>
            <w:pPr>
              <w:pStyle w:val="TableParagraph"/>
              <w:spacing w:line="219" w:lineRule="exact" w:before="0"/>
              <w:ind w:left="254"/>
              <w:rPr>
                <w:sz w:val="20"/>
              </w:rPr>
            </w:pPr>
            <w:r>
              <w:rPr>
                <w:sz w:val="20"/>
              </w:rPr>
              <w:t>deve</w:t>
            </w:r>
            <w:r>
              <w:rPr>
                <w:i/>
                <w:sz w:val="20"/>
              </w:rPr>
              <w:t>ría</w:t>
            </w:r>
            <w:r>
              <w:rPr>
                <w:sz w:val="20"/>
              </w:rPr>
              <w:t>es</w:t>
            </w:r>
          </w:p>
        </w:tc>
        <w:tc>
          <w:tcPr>
            <w:tcW w:w="943" w:type="dxa"/>
          </w:tcPr>
          <w:p>
            <w:pPr>
              <w:pStyle w:val="TableParagraph"/>
              <w:spacing w:line="219" w:lineRule="exact" w:before="0"/>
              <w:ind w:left="254"/>
              <w:rPr>
                <w:sz w:val="20"/>
              </w:rPr>
            </w:pPr>
            <w:r>
              <w:rPr>
                <w:sz w:val="20"/>
              </w:rPr>
              <w:t>→</w:t>
            </w:r>
          </w:p>
        </w:tc>
        <w:tc>
          <w:tcPr>
            <w:tcW w:w="1401" w:type="dxa"/>
            <w:gridSpan w:val="2"/>
          </w:tcPr>
          <w:p>
            <w:pPr>
              <w:pStyle w:val="TableParagraph"/>
              <w:spacing w:line="219" w:lineRule="exact" w:before="0"/>
              <w:ind w:left="20"/>
              <w:rPr>
                <w:sz w:val="20"/>
              </w:rPr>
            </w:pPr>
            <w:r>
              <w:rPr>
                <w:sz w:val="20"/>
              </w:rPr>
              <w:t>deve</w:t>
            </w:r>
            <w:r>
              <w:rPr>
                <w:i/>
                <w:sz w:val="20"/>
              </w:rPr>
              <w:t>ríe</w:t>
            </w:r>
            <w:r>
              <w:rPr>
                <w:sz w:val="20"/>
              </w:rPr>
              <w:t>es</w:t>
            </w:r>
          </w:p>
        </w:tc>
        <w:tc>
          <w:tcPr>
            <w:tcW w:w="726" w:type="dxa"/>
          </w:tcPr>
          <w:p>
            <w:pPr>
              <w:pStyle w:val="TableParagraph"/>
              <w:spacing w:line="219" w:lineRule="exact" w:before="0"/>
              <w:ind w:left="37"/>
              <w:rPr>
                <w:sz w:val="20"/>
              </w:rPr>
            </w:pPr>
            <w:r>
              <w:rPr>
                <w:sz w:val="20"/>
              </w:rPr>
              <w:t>→</w:t>
            </w:r>
          </w:p>
        </w:tc>
        <w:tc>
          <w:tcPr>
            <w:tcW w:w="962" w:type="dxa"/>
          </w:tcPr>
          <w:p>
            <w:pPr>
              <w:pStyle w:val="TableParagraph"/>
              <w:spacing w:line="219" w:lineRule="exact" w:before="0"/>
              <w:ind w:left="21"/>
              <w:rPr>
                <w:sz w:val="20"/>
              </w:rPr>
            </w:pPr>
            <w:r>
              <w:rPr>
                <w:sz w:val="20"/>
              </w:rPr>
              <w:t>deve</w:t>
            </w:r>
            <w:r>
              <w:rPr>
                <w:i/>
                <w:sz w:val="20"/>
              </w:rPr>
              <w:t>ríe</w:t>
            </w:r>
            <w:r>
              <w:rPr>
                <w:sz w:val="20"/>
              </w:rPr>
              <w:t>is</w:t>
            </w:r>
          </w:p>
        </w:tc>
      </w:tr>
      <w:tr>
        <w:trPr>
          <w:trHeight w:val="316" w:hRule="exact"/>
        </w:trPr>
        <w:tc>
          <w:tcPr>
            <w:tcW w:w="1184" w:type="dxa"/>
          </w:tcPr>
          <w:p>
            <w:pPr>
              <w:pStyle w:val="TableParagraph"/>
              <w:spacing w:line="220" w:lineRule="exact" w:before="0"/>
              <w:ind w:left="35"/>
              <w:rPr>
                <w:sz w:val="20"/>
              </w:rPr>
            </w:pPr>
            <w:r>
              <w:rPr>
                <w:sz w:val="20"/>
              </w:rPr>
              <w:t>parti</w:t>
            </w:r>
            <w:r>
              <w:rPr>
                <w:i/>
                <w:sz w:val="20"/>
              </w:rPr>
              <w:t>ría</w:t>
            </w:r>
            <w:r>
              <w:rPr>
                <w:sz w:val="20"/>
              </w:rPr>
              <w:t>des</w:t>
            </w:r>
          </w:p>
        </w:tc>
        <w:tc>
          <w:tcPr>
            <w:tcW w:w="724" w:type="dxa"/>
          </w:tcPr>
          <w:p>
            <w:pPr>
              <w:pStyle w:val="TableParagraph"/>
              <w:spacing w:line="220" w:lineRule="exact" w:before="0"/>
              <w:ind w:left="269"/>
              <w:rPr>
                <w:sz w:val="20"/>
              </w:rPr>
            </w:pPr>
            <w:r>
              <w:rPr>
                <w:sz w:val="20"/>
              </w:rPr>
              <w:t>→</w:t>
            </w:r>
          </w:p>
        </w:tc>
        <w:tc>
          <w:tcPr>
            <w:tcW w:w="1418" w:type="dxa"/>
          </w:tcPr>
          <w:p>
            <w:pPr>
              <w:pStyle w:val="TableParagraph"/>
              <w:spacing w:line="220" w:lineRule="exact" w:before="0"/>
              <w:ind w:left="254"/>
              <w:rPr>
                <w:sz w:val="20"/>
              </w:rPr>
            </w:pPr>
            <w:r>
              <w:rPr>
                <w:sz w:val="20"/>
              </w:rPr>
              <w:t>parti</w:t>
            </w:r>
            <w:r>
              <w:rPr>
                <w:i/>
                <w:sz w:val="20"/>
              </w:rPr>
              <w:t>ría</w:t>
            </w:r>
            <w:r>
              <w:rPr>
                <w:sz w:val="20"/>
              </w:rPr>
              <w:t>es</w:t>
            </w:r>
          </w:p>
        </w:tc>
        <w:tc>
          <w:tcPr>
            <w:tcW w:w="943" w:type="dxa"/>
          </w:tcPr>
          <w:p>
            <w:pPr>
              <w:pStyle w:val="TableParagraph"/>
              <w:spacing w:line="220" w:lineRule="exact" w:before="0"/>
              <w:ind w:left="254"/>
              <w:rPr>
                <w:sz w:val="20"/>
              </w:rPr>
            </w:pPr>
            <w:r>
              <w:rPr>
                <w:sz w:val="20"/>
              </w:rPr>
              <w:t>→</w:t>
            </w:r>
          </w:p>
        </w:tc>
        <w:tc>
          <w:tcPr>
            <w:tcW w:w="1401" w:type="dxa"/>
            <w:gridSpan w:val="2"/>
          </w:tcPr>
          <w:p>
            <w:pPr>
              <w:pStyle w:val="TableParagraph"/>
              <w:spacing w:line="220" w:lineRule="exact" w:before="0"/>
              <w:ind w:left="20"/>
              <w:rPr>
                <w:sz w:val="20"/>
              </w:rPr>
            </w:pPr>
            <w:r>
              <w:rPr>
                <w:sz w:val="20"/>
              </w:rPr>
              <w:t>parti</w:t>
            </w:r>
            <w:r>
              <w:rPr>
                <w:i/>
                <w:sz w:val="20"/>
              </w:rPr>
              <w:t>ríe</w:t>
            </w:r>
            <w:r>
              <w:rPr>
                <w:sz w:val="20"/>
              </w:rPr>
              <w:t>es</w:t>
            </w:r>
          </w:p>
        </w:tc>
        <w:tc>
          <w:tcPr>
            <w:tcW w:w="726" w:type="dxa"/>
          </w:tcPr>
          <w:p>
            <w:pPr>
              <w:pStyle w:val="TableParagraph"/>
              <w:spacing w:line="220" w:lineRule="exact" w:before="0"/>
              <w:ind w:left="37"/>
              <w:rPr>
                <w:sz w:val="20"/>
              </w:rPr>
            </w:pPr>
            <w:r>
              <w:rPr>
                <w:sz w:val="20"/>
              </w:rPr>
              <w:t>→</w:t>
            </w:r>
          </w:p>
        </w:tc>
        <w:tc>
          <w:tcPr>
            <w:tcW w:w="962" w:type="dxa"/>
          </w:tcPr>
          <w:p>
            <w:pPr>
              <w:pStyle w:val="TableParagraph"/>
              <w:spacing w:line="220" w:lineRule="exact" w:before="0"/>
              <w:ind w:left="21"/>
              <w:rPr>
                <w:sz w:val="20"/>
              </w:rPr>
            </w:pPr>
            <w:r>
              <w:rPr>
                <w:sz w:val="20"/>
              </w:rPr>
              <w:t>parti</w:t>
            </w:r>
            <w:r>
              <w:rPr>
                <w:i/>
                <w:sz w:val="20"/>
              </w:rPr>
              <w:t>ríe</w:t>
            </w:r>
            <w:r>
              <w:rPr>
                <w:sz w:val="20"/>
              </w:rPr>
              <w:t>is</w:t>
            </w:r>
          </w:p>
        </w:tc>
      </w:tr>
    </w:tbl>
    <w:p>
      <w:pPr>
        <w:pStyle w:val="BodyText"/>
        <w:spacing w:before="8"/>
        <w:rPr>
          <w:sz w:val="21"/>
        </w:rPr>
      </w:pPr>
    </w:p>
    <w:p>
      <w:pPr>
        <w:pStyle w:val="BodyText"/>
        <w:spacing w:line="360" w:lineRule="auto" w:before="69"/>
        <w:ind w:left="154" w:right="109"/>
        <w:jc w:val="both"/>
      </w:pPr>
      <w:r>
        <w:rPr/>
        <w:t>O apagamento do </w:t>
      </w:r>
      <w:r>
        <w:rPr>
          <w:i/>
        </w:rPr>
        <w:t>-d- </w:t>
      </w:r>
      <w:r>
        <w:rPr/>
        <w:t>intervocálico que desencadeou as regras assimilatórias subsequentes começa a aparecer documentado “nos inícios do século XV, o mais tardar” (Piel 1989:218). No </w:t>
      </w:r>
      <w:r>
        <w:rPr>
          <w:i/>
        </w:rPr>
        <w:t>Foro Real </w:t>
      </w:r>
      <w:r>
        <w:rPr/>
        <w:t>(séculos XIII-XIV) e nos </w:t>
      </w:r>
      <w:r>
        <w:rPr>
          <w:i/>
        </w:rPr>
        <w:t>Diálogos de São Gregório </w:t>
      </w:r>
      <w:r>
        <w:rPr/>
        <w:t>(XIV), o </w:t>
      </w:r>
      <w:r>
        <w:rPr>
          <w:i/>
        </w:rPr>
        <w:t>-d-, </w:t>
      </w:r>
      <w:r>
        <w:rPr/>
        <w:t>sem exceção, está presente nessas formas verbais e em todas as ocorrências de P5. Em Gil Vicente ainda ocorre, mas como marcador estilístico, para caracterizar a fala das “comadres” (Teyssier: 1959:182 e ss).</w:t>
      </w:r>
    </w:p>
    <w:p>
      <w:pPr>
        <w:pStyle w:val="BodyText"/>
      </w:pPr>
    </w:p>
    <w:p>
      <w:pPr>
        <w:pStyle w:val="ListParagraph"/>
        <w:numPr>
          <w:ilvl w:val="0"/>
          <w:numId w:val="23"/>
        </w:numPr>
        <w:tabs>
          <w:tab w:pos="402" w:val="left" w:leader="none"/>
        </w:tabs>
        <w:spacing w:line="360" w:lineRule="auto" w:before="143" w:after="0"/>
        <w:ind w:left="154" w:right="109" w:firstLine="0"/>
        <w:jc w:val="both"/>
        <w:rPr>
          <w:sz w:val="24"/>
        </w:rPr>
      </w:pPr>
      <w:r>
        <w:rPr>
          <w:sz w:val="24"/>
        </w:rPr>
        <w:t>O MMT de P6 tanto de IdPt2 como de IdPt3 apresenta a alomorfia </w:t>
      </w:r>
      <w:r>
        <w:rPr>
          <w:i/>
          <w:sz w:val="24"/>
        </w:rPr>
        <w:t>-rõ- ~ rã</w:t>
      </w:r>
      <w:r>
        <w:rPr>
          <w:sz w:val="24"/>
        </w:rPr>
        <w:t>-. Etimologicamente P6 de IdPt2 vem do lat. </w:t>
      </w:r>
      <w:r>
        <w:rPr>
          <w:i/>
          <w:sz w:val="24"/>
        </w:rPr>
        <w:t>-ru</w:t>
      </w:r>
      <w:r>
        <w:rPr>
          <w:sz w:val="24"/>
        </w:rPr>
        <w:t>(nt) e P6 de IdPt3 do lat. </w:t>
      </w:r>
      <w:r>
        <w:rPr>
          <w:i/>
          <w:sz w:val="24"/>
        </w:rPr>
        <w:t>-ra</w:t>
      </w:r>
      <w:r>
        <w:rPr>
          <w:sz w:val="24"/>
        </w:rPr>
        <w:t>(nt) (</w:t>
      </w:r>
      <w:r>
        <w:rPr>
          <w:i/>
          <w:sz w:val="24"/>
        </w:rPr>
        <w:t>amarõ/amarã; deverõ/deverã; </w:t>
      </w:r>
      <w:r>
        <w:rPr>
          <w:i/>
          <w:sz w:val="24"/>
        </w:rPr>
        <w:t>partirõ/partirã). </w:t>
      </w:r>
      <w:r>
        <w:rPr>
          <w:sz w:val="24"/>
        </w:rPr>
        <w:t>A variação gráfica </w:t>
      </w:r>
      <w:r>
        <w:rPr>
          <w:i/>
          <w:sz w:val="24"/>
        </w:rPr>
        <w:t>-rõ- ~ -rã </w:t>
      </w:r>
      <w:r>
        <w:rPr>
          <w:sz w:val="24"/>
        </w:rPr>
        <w:t>nesses dois “tempos”, que já ocorre, por exemplo no </w:t>
      </w:r>
      <w:r>
        <w:rPr>
          <w:i/>
          <w:sz w:val="24"/>
        </w:rPr>
        <w:t>Foro Real </w:t>
      </w:r>
      <w:r>
        <w:rPr>
          <w:sz w:val="24"/>
        </w:rPr>
        <w:t>(Ferreira 1987:427) e também nos </w:t>
      </w:r>
      <w:r>
        <w:rPr>
          <w:i/>
          <w:sz w:val="24"/>
        </w:rPr>
        <w:t>Diálogos de São Gregório </w:t>
      </w:r>
      <w:r>
        <w:rPr>
          <w:sz w:val="24"/>
        </w:rPr>
        <w:t>(1989:335-338) é um indício de que já então não se faziam as distinções etimológicas. Note-se que a nasalidade se deriva do MNP    ( </w:t>
      </w:r>
      <w:r>
        <w:rPr>
          <w:i/>
          <w:sz w:val="24"/>
        </w:rPr>
        <w:t>-nt). </w:t>
      </w:r>
      <w:r>
        <w:rPr>
          <w:sz w:val="24"/>
        </w:rPr>
        <w:t>A ditongação nasal final, que veio a caracterizar pelo menos o padrão moderno, tanto de  Portugal quanto do Brasil [amarα</w:t>
      </w:r>
      <w:r>
        <w:rPr>
          <w:rFonts w:ascii="Symbol" w:hAnsi="Symbol"/>
          <w:sz w:val="24"/>
        </w:rPr>
        <w:t></w:t>
      </w:r>
      <w:r>
        <w:rPr>
          <w:sz w:val="24"/>
        </w:rPr>
        <w:t>u</w:t>
      </w:r>
      <w:r>
        <w:rPr>
          <w:rFonts w:ascii="Symbol" w:hAnsi="Symbol"/>
          <w:sz w:val="24"/>
        </w:rPr>
        <w:t></w:t>
      </w:r>
      <w:r>
        <w:rPr>
          <w:sz w:val="24"/>
        </w:rPr>
        <w:t>; deverα</w:t>
      </w:r>
      <w:r>
        <w:rPr>
          <w:rFonts w:ascii="Symbol" w:hAnsi="Symbol"/>
          <w:sz w:val="24"/>
        </w:rPr>
        <w:t></w:t>
      </w:r>
      <w:r>
        <w:rPr>
          <w:sz w:val="24"/>
        </w:rPr>
        <w:t>ű; partirα</w:t>
      </w:r>
      <w:r>
        <w:rPr>
          <w:rFonts w:ascii="Symbol" w:hAnsi="Symbol"/>
          <w:sz w:val="24"/>
        </w:rPr>
        <w:t></w:t>
      </w:r>
      <w:r>
        <w:rPr>
          <w:sz w:val="24"/>
        </w:rPr>
        <w:t>ũ], não aparece indicada na grafia medieval nessas terminações verbais e as regras ortográficas modernas que adoptaram </w:t>
      </w:r>
      <w:r>
        <w:rPr>
          <w:i/>
          <w:sz w:val="24"/>
        </w:rPr>
        <w:t>-ram, </w:t>
      </w:r>
      <w:r>
        <w:rPr>
          <w:sz w:val="24"/>
        </w:rPr>
        <w:t>tanto para IdPt2 como para IdPt3, também não a indicam. A variação referida, na documentação arcaica, apenas pode ser interpretada no sentido de que não se distinguiriam mais pelo MMT os descendentes de </w:t>
      </w:r>
      <w:r>
        <w:rPr>
          <w:i/>
          <w:sz w:val="24"/>
        </w:rPr>
        <w:t>-ra</w:t>
      </w:r>
      <w:r>
        <w:rPr>
          <w:sz w:val="24"/>
        </w:rPr>
        <w:t>(nt) dos de </w:t>
      </w:r>
      <w:r>
        <w:rPr>
          <w:i/>
          <w:sz w:val="24"/>
        </w:rPr>
        <w:t>-ru</w:t>
      </w:r>
      <w:r>
        <w:rPr>
          <w:sz w:val="24"/>
        </w:rPr>
        <w:t>(nt)</w:t>
      </w:r>
      <w:r>
        <w:rPr>
          <w:spacing w:val="-2"/>
          <w:sz w:val="24"/>
        </w:rPr>
        <w:t> </w:t>
      </w:r>
      <w:r>
        <w:rPr>
          <w:sz w:val="24"/>
        </w:rPr>
        <w:t>latinos.</w:t>
      </w:r>
    </w:p>
    <w:p>
      <w:pPr>
        <w:pStyle w:val="BodyText"/>
      </w:pPr>
    </w:p>
    <w:p>
      <w:pPr>
        <w:pStyle w:val="BodyText"/>
        <w:spacing w:before="143"/>
        <w:ind w:left="154"/>
        <w:jc w:val="both"/>
        <w:rPr>
          <w:i/>
        </w:rPr>
      </w:pPr>
      <w:r>
        <w:rPr/>
        <w:t>Vale notar, para finalizar essas observações sobre os MMT no período arcaico, que o MMT </w:t>
      </w:r>
      <w:r>
        <w:rPr>
          <w:i/>
        </w:rPr>
        <w:t>-re- ~  -ra-</w:t>
      </w:r>
    </w:p>
    <w:p>
      <w:pPr>
        <w:pStyle w:val="BodyText"/>
        <w:spacing w:before="138"/>
        <w:ind w:left="154"/>
        <w:jc w:val="both"/>
      </w:pPr>
      <w:r>
        <w:rPr/>
        <w:t>do IdFt1 e </w:t>
      </w:r>
      <w:r>
        <w:rPr>
          <w:i/>
        </w:rPr>
        <w:t>-ria- </w:t>
      </w:r>
      <w:r>
        <w:rPr/>
        <w:t>do IdFt2 resultam do encontro, já mencionado, do infinitivo de qualquer verbo seguido</w:t>
      </w:r>
    </w:p>
    <w:p>
      <w:pPr>
        <w:spacing w:after="0"/>
        <w:jc w:val="both"/>
        <w:sectPr>
          <w:pgSz w:w="12240" w:h="15840"/>
          <w:pgMar w:header="710" w:footer="966" w:top="2360" w:bottom="1120" w:left="980" w:right="1040"/>
        </w:sectPr>
      </w:pPr>
    </w:p>
    <w:p>
      <w:pPr>
        <w:pStyle w:val="BodyText"/>
        <w:spacing w:before="1"/>
        <w:rPr>
          <w:sz w:val="18"/>
        </w:rPr>
      </w:pPr>
    </w:p>
    <w:p>
      <w:pPr>
        <w:pStyle w:val="BodyText"/>
        <w:spacing w:line="360" w:lineRule="auto" w:before="70"/>
        <w:ind w:left="194" w:right="109"/>
        <w:jc w:val="both"/>
      </w:pPr>
      <w:r>
        <w:rPr/>
        <w:t>do IdPr de </w:t>
      </w:r>
      <w:r>
        <w:rPr>
          <w:i/>
        </w:rPr>
        <w:t>habēre </w:t>
      </w:r>
      <w:r>
        <w:rPr/>
        <w:t>ou do IfPt 1; no primeiro caso para o futuro presente e no outro para o futuro do pretérito </w:t>
      </w:r>
      <w:r>
        <w:rPr>
          <w:i/>
        </w:rPr>
        <w:t>-amare </w:t>
      </w:r>
      <w:r>
        <w:rPr/>
        <w:t>+ </w:t>
      </w:r>
      <w:r>
        <w:rPr>
          <w:i/>
        </w:rPr>
        <w:t>habeo </w:t>
      </w:r>
      <w:r>
        <w:rPr/>
        <w:t>→ </w:t>
      </w:r>
      <w:r>
        <w:rPr>
          <w:i/>
        </w:rPr>
        <w:t>amarei; amare </w:t>
      </w:r>
      <w:r>
        <w:rPr/>
        <w:t>+ </w:t>
      </w:r>
      <w:r>
        <w:rPr>
          <w:i/>
        </w:rPr>
        <w:t>habebam → amaria. </w:t>
      </w:r>
      <w:r>
        <w:rPr/>
        <w:t>Complexas mudanças fônicas gramaticalizaram a locução verbal original, tornando-a uma nova forma simples. As mudanças fônicas referidas estão nas gramáticas históricas e em Câmara Jr. (1975:132) e já estavam concluídas quando o português aparece documentado. Com esse destaque quero chamar a atenção para o fato de que, com exceção dos MMT de IdFt1 e de IdFt2, que são criações românicas, os MMT remontam à morfologia verbal do latim padrão.</w:t>
      </w:r>
    </w:p>
    <w:p>
      <w:pPr>
        <w:pStyle w:val="BodyText"/>
      </w:pPr>
    </w:p>
    <w:p>
      <w:pPr>
        <w:spacing w:line="360" w:lineRule="auto" w:before="143"/>
        <w:ind w:left="194" w:right="115" w:firstLine="0"/>
        <w:jc w:val="both"/>
        <w:rPr>
          <w:sz w:val="24"/>
        </w:rPr>
      </w:pPr>
      <w:r>
        <w:rPr>
          <w:sz w:val="24"/>
        </w:rPr>
        <w:t>Sobre o apagamento do –</w:t>
      </w:r>
      <w:r>
        <w:rPr>
          <w:i/>
          <w:sz w:val="24"/>
        </w:rPr>
        <w:t>d</w:t>
      </w:r>
      <w:r>
        <w:rPr>
          <w:sz w:val="24"/>
        </w:rPr>
        <w:t>- intervocálico de P5, Esperança Maria da Cruz Marreiros Cardeira, na sua tese de Doutorado, </w:t>
      </w:r>
      <w:r>
        <w:rPr>
          <w:i/>
          <w:sz w:val="24"/>
        </w:rPr>
        <w:t>A língua portuguesa na primeira metade do século XV: elementos para uma </w:t>
      </w:r>
      <w:r>
        <w:rPr>
          <w:i/>
          <w:sz w:val="24"/>
        </w:rPr>
        <w:t>caracterização do português médio </w:t>
      </w:r>
      <w:r>
        <w:rPr>
          <w:sz w:val="24"/>
        </w:rPr>
        <w:t>(1999), entre outros fatos lingüísticos, analisa, em documentos do </w:t>
      </w:r>
      <w:bookmarkStart w:name="_bookmark40" w:id="64"/>
      <w:bookmarkEnd w:id="64"/>
      <w:r>
        <w:rPr>
          <w:sz w:val="24"/>
        </w:rPr>
      </w:r>
      <w:r>
        <w:rPr>
          <w:sz w:val="24"/>
        </w:rPr>
        <w:t>século XIII ao XVI, o que designa de “síncope do –d-“ (p. 182-212). Das sua cinco conclusões, destacarei a primeira:</w:t>
      </w:r>
    </w:p>
    <w:p>
      <w:pPr>
        <w:pStyle w:val="BodyText"/>
      </w:pPr>
    </w:p>
    <w:p>
      <w:pPr>
        <w:spacing w:line="240" w:lineRule="auto" w:before="144"/>
        <w:ind w:left="734" w:right="669" w:firstLine="0"/>
        <w:jc w:val="both"/>
        <w:rPr>
          <w:i/>
          <w:sz w:val="20"/>
        </w:rPr>
      </w:pPr>
      <w:r>
        <w:rPr>
          <w:i/>
          <w:sz w:val="20"/>
        </w:rPr>
        <w:t>A aplicação da regra de apagamento de –d- intervocálico na 2ª pessoa do plural na documentação analisada </w:t>
      </w:r>
      <w:r>
        <w:rPr>
          <w:i/>
          <w:sz w:val="20"/>
        </w:rPr>
        <w:t>regista-se, embora esporadicamente, logo na segunda metade do século XIV. É possível, contudo, encontrar exemplos isolados de formas sincopadas logo nos finais do século XIII, princípios do XIV. Entre 1410 e 1430 a percentagem de formas sincopadas aumenta e passa a suplantar a de formas plenas. Nos anos seguintes, embora ainda se registem formas plenas, elas tornar-se-ão cada vez mais raras (p. 213).</w:t>
      </w:r>
    </w:p>
    <w:p>
      <w:pPr>
        <w:pStyle w:val="BodyText"/>
        <w:rPr>
          <w:i/>
          <w:sz w:val="20"/>
        </w:rPr>
      </w:pPr>
    </w:p>
    <w:p>
      <w:pPr>
        <w:pStyle w:val="BodyText"/>
        <w:rPr>
          <w:i/>
          <w:sz w:val="16"/>
        </w:rPr>
      </w:pPr>
    </w:p>
    <w:p>
      <w:pPr>
        <w:pStyle w:val="Heading2"/>
        <w:numPr>
          <w:ilvl w:val="3"/>
          <w:numId w:val="20"/>
        </w:numPr>
        <w:tabs>
          <w:tab w:pos="914" w:val="left" w:leader="none"/>
        </w:tabs>
        <w:spacing w:line="240" w:lineRule="auto" w:before="0" w:after="0"/>
        <w:ind w:left="914" w:right="0" w:hanging="720"/>
        <w:jc w:val="both"/>
      </w:pPr>
      <w:r>
        <w:rPr/>
        <w:t>Morfemas</w:t>
      </w:r>
      <w:r>
        <w:rPr>
          <w:spacing w:val="-7"/>
        </w:rPr>
        <w:t> </w:t>
      </w:r>
      <w:r>
        <w:rPr/>
        <w:t>número-pessoais</w:t>
      </w:r>
    </w:p>
    <w:p>
      <w:pPr>
        <w:pStyle w:val="BodyText"/>
        <w:rPr>
          <w:b/>
        </w:rPr>
      </w:pPr>
    </w:p>
    <w:p>
      <w:pPr>
        <w:pStyle w:val="BodyText"/>
        <w:spacing w:before="5"/>
        <w:rPr>
          <w:b/>
          <w:sz w:val="34"/>
        </w:rPr>
      </w:pPr>
    </w:p>
    <w:p>
      <w:pPr>
        <w:pStyle w:val="BodyText"/>
        <w:spacing w:line="360" w:lineRule="auto"/>
        <w:ind w:left="194" w:right="111"/>
        <w:jc w:val="both"/>
      </w:pPr>
      <w:r>
        <w:rPr/>
        <w:t>O sistema dos morfemas número-pessoais e seus alomorfes no período arcaico pode ser assim apresentado:</w:t>
      </w:r>
    </w:p>
    <w:p>
      <w:pPr>
        <w:pStyle w:val="BodyText"/>
        <w:rPr>
          <w:sz w:val="20"/>
        </w:rPr>
      </w:pPr>
    </w:p>
    <w:p>
      <w:pPr>
        <w:pStyle w:val="BodyText"/>
        <w:spacing w:before="5"/>
        <w:rPr>
          <w:sz w:val="16"/>
        </w:rPr>
      </w:pPr>
    </w:p>
    <w:tbl>
      <w:tblPr>
        <w:tblW w:w="0" w:type="auto"/>
        <w:jc w:val="left"/>
        <w:tblInd w:w="11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1231"/>
        <w:gridCol w:w="1337"/>
        <w:gridCol w:w="1190"/>
        <w:gridCol w:w="1352"/>
        <w:gridCol w:w="1795"/>
        <w:gridCol w:w="1396"/>
      </w:tblGrid>
      <w:tr>
        <w:trPr>
          <w:trHeight w:val="259" w:hRule="exact"/>
        </w:trPr>
        <w:tc>
          <w:tcPr>
            <w:tcW w:w="1231" w:type="dxa"/>
            <w:tcBorders>
              <w:bottom w:val="single" w:sz="4" w:space="0" w:color="000000"/>
              <w:right w:val="single" w:sz="4" w:space="0" w:color="000000"/>
            </w:tcBorders>
          </w:tcPr>
          <w:p>
            <w:pPr>
              <w:pStyle w:val="TableParagraph"/>
              <w:spacing w:before="2"/>
              <w:ind w:left="65"/>
              <w:rPr>
                <w:rFonts w:ascii="Book Antiqua"/>
                <w:sz w:val="20"/>
              </w:rPr>
            </w:pPr>
            <w:r>
              <w:rPr>
                <w:rFonts w:ascii="Book Antiqua"/>
                <w:sz w:val="20"/>
              </w:rPr>
              <w:t>P</w:t>
            </w:r>
          </w:p>
        </w:tc>
        <w:tc>
          <w:tcPr>
            <w:tcW w:w="1337" w:type="dxa"/>
            <w:tcBorders>
              <w:left w:val="single" w:sz="4" w:space="0" w:color="000000"/>
              <w:bottom w:val="single" w:sz="4" w:space="0" w:color="000000"/>
            </w:tcBorders>
          </w:tcPr>
          <w:p>
            <w:pPr>
              <w:pStyle w:val="TableParagraph"/>
              <w:spacing w:before="2"/>
              <w:ind w:left="64"/>
              <w:rPr>
                <w:rFonts w:ascii="Book Antiqua"/>
                <w:sz w:val="20"/>
              </w:rPr>
            </w:pPr>
            <w:r>
              <w:rPr>
                <w:rFonts w:ascii="Book Antiqua"/>
                <w:sz w:val="20"/>
              </w:rPr>
              <w:t>MNP</w:t>
            </w:r>
          </w:p>
        </w:tc>
        <w:tc>
          <w:tcPr>
            <w:tcW w:w="5733" w:type="dxa"/>
            <w:gridSpan w:val="4"/>
            <w:tcBorders>
              <w:bottom w:val="single" w:sz="4" w:space="0" w:color="000000"/>
              <w:right w:val="single" w:sz="4" w:space="0" w:color="000000"/>
            </w:tcBorders>
          </w:tcPr>
          <w:p>
            <w:pPr>
              <w:pStyle w:val="TableParagraph"/>
              <w:spacing w:before="2"/>
              <w:ind w:left="2015" w:right="2734"/>
              <w:jc w:val="center"/>
              <w:rPr>
                <w:rFonts w:ascii="Book Antiqua"/>
                <w:sz w:val="20"/>
              </w:rPr>
            </w:pPr>
            <w:r>
              <w:rPr>
                <w:rFonts w:ascii="Book Antiqua"/>
                <w:sz w:val="20"/>
              </w:rPr>
              <w:t>Alomorfes</w:t>
            </w:r>
          </w:p>
        </w:tc>
      </w:tr>
      <w:tr>
        <w:trPr>
          <w:trHeight w:val="259" w:hRule="exact"/>
        </w:trPr>
        <w:tc>
          <w:tcPr>
            <w:tcW w:w="1231" w:type="dxa"/>
            <w:tcBorders>
              <w:top w:val="single" w:sz="4" w:space="0" w:color="000000"/>
              <w:right w:val="single" w:sz="4" w:space="0" w:color="000000"/>
            </w:tcBorders>
          </w:tcPr>
          <w:p>
            <w:pPr/>
          </w:p>
        </w:tc>
        <w:tc>
          <w:tcPr>
            <w:tcW w:w="1337" w:type="dxa"/>
            <w:tcBorders>
              <w:top w:val="single" w:sz="4" w:space="0" w:color="000000"/>
              <w:left w:val="single" w:sz="4" w:space="0" w:color="000000"/>
            </w:tcBorders>
          </w:tcPr>
          <w:p>
            <w:pPr/>
          </w:p>
        </w:tc>
        <w:tc>
          <w:tcPr>
            <w:tcW w:w="1190" w:type="dxa"/>
            <w:tcBorders>
              <w:top w:val="single" w:sz="4" w:space="0" w:color="000000"/>
            </w:tcBorders>
          </w:tcPr>
          <w:p>
            <w:pPr/>
          </w:p>
        </w:tc>
        <w:tc>
          <w:tcPr>
            <w:tcW w:w="1352" w:type="dxa"/>
            <w:tcBorders>
              <w:top w:val="single" w:sz="4" w:space="0" w:color="000000"/>
            </w:tcBorders>
          </w:tcPr>
          <w:p>
            <w:pPr>
              <w:pStyle w:val="TableParagraph"/>
              <w:spacing w:before="0"/>
              <w:ind w:left="422"/>
              <w:rPr>
                <w:rFonts w:ascii="Book Antiqua"/>
                <w:sz w:val="20"/>
              </w:rPr>
            </w:pPr>
            <w:r>
              <w:rPr>
                <w:rFonts w:ascii="Book Antiqua"/>
                <w:sz w:val="20"/>
              </w:rPr>
              <w:t>MteC</w:t>
            </w:r>
          </w:p>
        </w:tc>
        <w:tc>
          <w:tcPr>
            <w:tcW w:w="1795" w:type="dxa"/>
            <w:tcBorders>
              <w:top w:val="single" w:sz="4" w:space="0" w:color="000000"/>
              <w:right w:val="single" w:sz="4" w:space="0" w:color="000000"/>
            </w:tcBorders>
          </w:tcPr>
          <w:p>
            <w:pPr/>
          </w:p>
        </w:tc>
        <w:tc>
          <w:tcPr>
            <w:tcW w:w="1396" w:type="dxa"/>
            <w:tcBorders>
              <w:top w:val="single" w:sz="4" w:space="0" w:color="000000"/>
              <w:left w:val="single" w:sz="4" w:space="0" w:color="000000"/>
              <w:right w:val="single" w:sz="4" w:space="0" w:color="000000"/>
            </w:tcBorders>
          </w:tcPr>
          <w:p>
            <w:pPr>
              <w:pStyle w:val="TableParagraph"/>
              <w:spacing w:before="0"/>
              <w:ind w:left="412"/>
              <w:rPr>
                <w:rFonts w:ascii="Book Antiqua"/>
                <w:sz w:val="20"/>
              </w:rPr>
            </w:pPr>
            <w:r>
              <w:rPr>
                <w:rFonts w:ascii="Book Antiqua"/>
                <w:sz w:val="20"/>
              </w:rPr>
              <w:t>MteC</w:t>
            </w:r>
          </w:p>
        </w:tc>
      </w:tr>
      <w:tr>
        <w:trPr>
          <w:trHeight w:val="757" w:hRule="exact"/>
        </w:trPr>
        <w:tc>
          <w:tcPr>
            <w:tcW w:w="1231" w:type="dxa"/>
            <w:tcBorders>
              <w:bottom w:val="single" w:sz="4" w:space="0" w:color="000000"/>
              <w:right w:val="single" w:sz="4" w:space="0" w:color="000000"/>
            </w:tcBorders>
          </w:tcPr>
          <w:p>
            <w:pPr>
              <w:pStyle w:val="TableParagraph"/>
              <w:spacing w:before="2"/>
              <w:ind w:left="65"/>
              <w:rPr>
                <w:rFonts w:ascii="Book Antiqua"/>
                <w:sz w:val="20"/>
              </w:rPr>
            </w:pPr>
            <w:r>
              <w:rPr>
                <w:rFonts w:ascii="Book Antiqua"/>
                <w:sz w:val="20"/>
              </w:rPr>
              <w:t>1</w:t>
            </w:r>
          </w:p>
        </w:tc>
        <w:tc>
          <w:tcPr>
            <w:tcW w:w="1337" w:type="dxa"/>
            <w:tcBorders>
              <w:left w:val="single" w:sz="4" w:space="0" w:color="000000"/>
              <w:bottom w:val="single" w:sz="4" w:space="0" w:color="000000"/>
            </w:tcBorders>
          </w:tcPr>
          <w:p>
            <w:pPr>
              <w:pStyle w:val="TableParagraph"/>
              <w:ind w:left="64"/>
              <w:rPr>
                <w:rFonts w:ascii="Symbol" w:hAnsi="Symbol"/>
                <w:sz w:val="20"/>
              </w:rPr>
            </w:pPr>
            <w:r>
              <w:rPr>
                <w:rFonts w:ascii="Symbol" w:hAnsi="Symbol"/>
                <w:sz w:val="20"/>
              </w:rPr>
              <w:t></w:t>
            </w:r>
          </w:p>
        </w:tc>
        <w:tc>
          <w:tcPr>
            <w:tcW w:w="1190" w:type="dxa"/>
            <w:tcBorders>
              <w:bottom w:val="single" w:sz="4" w:space="0" w:color="000000"/>
            </w:tcBorders>
          </w:tcPr>
          <w:p>
            <w:pPr>
              <w:pStyle w:val="TableParagraph"/>
              <w:spacing w:before="2"/>
              <w:ind w:left="66"/>
              <w:rPr>
                <w:rFonts w:ascii="Book Antiqua"/>
                <w:sz w:val="20"/>
              </w:rPr>
            </w:pPr>
            <w:r>
              <w:rPr>
                <w:rFonts w:ascii="Book Antiqua"/>
                <w:sz w:val="20"/>
              </w:rPr>
              <w:t>-o</w:t>
            </w:r>
          </w:p>
        </w:tc>
        <w:tc>
          <w:tcPr>
            <w:tcW w:w="1352" w:type="dxa"/>
            <w:tcBorders>
              <w:bottom w:val="single" w:sz="4" w:space="0" w:color="000000"/>
            </w:tcBorders>
          </w:tcPr>
          <w:p>
            <w:pPr>
              <w:pStyle w:val="TableParagraph"/>
              <w:spacing w:before="2"/>
              <w:ind w:left="66" w:right="509"/>
              <w:rPr>
                <w:rFonts w:ascii="Book Antiqua"/>
                <w:sz w:val="20"/>
              </w:rPr>
            </w:pPr>
            <w:r>
              <w:rPr>
                <w:rFonts w:ascii="Book Antiqua"/>
                <w:sz w:val="20"/>
              </w:rPr>
              <w:t>IdPr, CI, CII, III</w:t>
            </w:r>
          </w:p>
        </w:tc>
        <w:tc>
          <w:tcPr>
            <w:tcW w:w="1795" w:type="dxa"/>
            <w:tcBorders>
              <w:bottom w:val="single" w:sz="4" w:space="0" w:color="000000"/>
              <w:right w:val="single" w:sz="4" w:space="0" w:color="000000"/>
            </w:tcBorders>
          </w:tcPr>
          <w:p>
            <w:pPr>
              <w:pStyle w:val="TableParagraph"/>
              <w:spacing w:line="248" w:lineRule="exact" w:before="2"/>
              <w:ind w:left="66"/>
              <w:rPr>
                <w:rFonts w:ascii="Book Antiqua"/>
                <w:sz w:val="20"/>
              </w:rPr>
            </w:pPr>
            <w:r>
              <w:rPr>
                <w:rFonts w:ascii="Book Antiqua"/>
                <w:sz w:val="20"/>
              </w:rPr>
              <w:t>-i</w:t>
            </w:r>
          </w:p>
          <w:p>
            <w:pPr>
              <w:pStyle w:val="TableParagraph"/>
              <w:spacing w:line="248" w:lineRule="exact" w:before="0"/>
              <w:ind w:left="66"/>
              <w:rPr>
                <w:rFonts w:ascii="Book Antiqua"/>
                <w:sz w:val="20"/>
              </w:rPr>
            </w:pPr>
            <w:r>
              <w:rPr>
                <w:rFonts w:ascii="Book Antiqua"/>
                <w:sz w:val="20"/>
              </w:rPr>
              <w:t>~ y, j</w:t>
            </w:r>
          </w:p>
        </w:tc>
        <w:tc>
          <w:tcPr>
            <w:tcW w:w="1396" w:type="dxa"/>
            <w:tcBorders>
              <w:left w:val="single" w:sz="4" w:space="0" w:color="000000"/>
              <w:bottom w:val="single" w:sz="4" w:space="0" w:color="000000"/>
              <w:right w:val="single" w:sz="4" w:space="0" w:color="000000"/>
            </w:tcBorders>
          </w:tcPr>
          <w:p>
            <w:pPr>
              <w:pStyle w:val="TableParagraph"/>
              <w:spacing w:before="2"/>
              <w:ind w:left="63" w:right="534"/>
              <w:jc w:val="both"/>
              <w:rPr>
                <w:rFonts w:ascii="Book Antiqua"/>
                <w:sz w:val="20"/>
              </w:rPr>
            </w:pPr>
            <w:r>
              <w:rPr>
                <w:rFonts w:ascii="Book Antiqua"/>
                <w:sz w:val="20"/>
              </w:rPr>
              <w:t>IdPt2, CI IdFt, CI, IIeIII</w:t>
            </w:r>
          </w:p>
        </w:tc>
      </w:tr>
      <w:tr>
        <w:trPr>
          <w:trHeight w:val="757" w:hRule="exact"/>
        </w:trPr>
        <w:tc>
          <w:tcPr>
            <w:tcW w:w="1231" w:type="dxa"/>
            <w:tcBorders>
              <w:top w:val="single" w:sz="4" w:space="0" w:color="000000"/>
              <w:right w:val="single" w:sz="4" w:space="0" w:color="000000"/>
            </w:tcBorders>
          </w:tcPr>
          <w:p>
            <w:pPr>
              <w:pStyle w:val="TableParagraph"/>
              <w:spacing w:before="0"/>
              <w:ind w:left="65"/>
              <w:rPr>
                <w:rFonts w:ascii="Book Antiqua"/>
                <w:sz w:val="20"/>
              </w:rPr>
            </w:pPr>
            <w:r>
              <w:rPr>
                <w:rFonts w:ascii="Book Antiqua"/>
                <w:sz w:val="20"/>
              </w:rPr>
              <w:t>2</w:t>
            </w:r>
          </w:p>
        </w:tc>
        <w:tc>
          <w:tcPr>
            <w:tcW w:w="1337" w:type="dxa"/>
            <w:tcBorders>
              <w:top w:val="single" w:sz="4" w:space="0" w:color="000000"/>
              <w:left w:val="single" w:sz="4" w:space="0" w:color="000000"/>
            </w:tcBorders>
          </w:tcPr>
          <w:p>
            <w:pPr>
              <w:pStyle w:val="TableParagraph"/>
              <w:spacing w:before="0"/>
              <w:ind w:left="64"/>
              <w:rPr>
                <w:rFonts w:ascii="Book Antiqua"/>
                <w:sz w:val="20"/>
              </w:rPr>
            </w:pPr>
            <w:r>
              <w:rPr>
                <w:rFonts w:ascii="Book Antiqua"/>
                <w:sz w:val="20"/>
              </w:rPr>
              <w:t>-s</w:t>
            </w:r>
          </w:p>
        </w:tc>
        <w:tc>
          <w:tcPr>
            <w:tcW w:w="1190" w:type="dxa"/>
            <w:tcBorders>
              <w:top w:val="single" w:sz="4" w:space="0" w:color="000000"/>
            </w:tcBorders>
          </w:tcPr>
          <w:p>
            <w:pPr>
              <w:pStyle w:val="TableParagraph"/>
              <w:spacing w:before="0"/>
              <w:ind w:left="66"/>
              <w:rPr>
                <w:rFonts w:ascii="Book Antiqua"/>
                <w:sz w:val="20"/>
              </w:rPr>
            </w:pPr>
            <w:r>
              <w:rPr>
                <w:rFonts w:ascii="Book Antiqua"/>
                <w:sz w:val="20"/>
              </w:rPr>
              <w:t>-ste</w:t>
            </w:r>
          </w:p>
          <w:p>
            <w:pPr>
              <w:pStyle w:val="TableParagraph"/>
              <w:ind w:left="66"/>
              <w:rPr>
                <w:rFonts w:ascii="Book Antiqua"/>
                <w:sz w:val="20"/>
              </w:rPr>
            </w:pPr>
            <w:r>
              <w:rPr>
                <w:rFonts w:ascii="Book Antiqua"/>
                <w:sz w:val="20"/>
              </w:rPr>
              <w:t>~sti</w:t>
            </w:r>
          </w:p>
        </w:tc>
        <w:tc>
          <w:tcPr>
            <w:tcW w:w="1352" w:type="dxa"/>
            <w:tcBorders>
              <w:top w:val="single" w:sz="4" w:space="0" w:color="000000"/>
            </w:tcBorders>
          </w:tcPr>
          <w:p>
            <w:pPr>
              <w:pStyle w:val="TableParagraph"/>
              <w:spacing w:before="0"/>
              <w:ind w:left="66" w:right="601"/>
              <w:rPr>
                <w:rFonts w:ascii="Book Antiqua"/>
                <w:sz w:val="20"/>
              </w:rPr>
            </w:pPr>
            <w:r>
              <w:rPr>
                <w:rFonts w:ascii="Book Antiqua"/>
                <w:sz w:val="20"/>
              </w:rPr>
              <w:t>IdPt2 CI, II, III</w:t>
            </w:r>
          </w:p>
        </w:tc>
        <w:tc>
          <w:tcPr>
            <w:tcW w:w="1795" w:type="dxa"/>
            <w:tcBorders>
              <w:top w:val="single" w:sz="4" w:space="0" w:color="000000"/>
              <w:right w:val="single" w:sz="4" w:space="0" w:color="000000"/>
            </w:tcBorders>
          </w:tcPr>
          <w:p>
            <w:pPr>
              <w:pStyle w:val="TableParagraph"/>
              <w:ind w:left="66"/>
              <w:rPr>
                <w:rFonts w:ascii="Symbol" w:hAnsi="Symbol"/>
                <w:sz w:val="20"/>
              </w:rPr>
            </w:pPr>
            <w:r>
              <w:rPr>
                <w:rFonts w:ascii="Symbol" w:hAnsi="Symbol"/>
                <w:sz w:val="20"/>
              </w:rPr>
              <w:t></w:t>
            </w:r>
          </w:p>
        </w:tc>
        <w:tc>
          <w:tcPr>
            <w:tcW w:w="1396" w:type="dxa"/>
            <w:tcBorders>
              <w:top w:val="single" w:sz="4" w:space="0" w:color="000000"/>
              <w:left w:val="single" w:sz="4" w:space="0" w:color="000000"/>
              <w:right w:val="single" w:sz="4" w:space="0" w:color="000000"/>
            </w:tcBorders>
          </w:tcPr>
          <w:p>
            <w:pPr>
              <w:pStyle w:val="TableParagraph"/>
              <w:spacing w:before="0"/>
              <w:ind w:left="63" w:right="579"/>
              <w:rPr>
                <w:rFonts w:ascii="Book Antiqua"/>
                <w:sz w:val="20"/>
              </w:rPr>
            </w:pPr>
            <w:r>
              <w:rPr>
                <w:rFonts w:ascii="Book Antiqua"/>
                <w:sz w:val="20"/>
              </w:rPr>
              <w:t>Imp. CI, II e III</w:t>
            </w:r>
          </w:p>
        </w:tc>
      </w:tr>
    </w:tbl>
    <w:p>
      <w:pPr>
        <w:spacing w:after="0"/>
        <w:rPr>
          <w:rFonts w:ascii="Book Antiqua"/>
          <w:sz w:val="20"/>
        </w:rPr>
        <w:sectPr>
          <w:pgSz w:w="12240" w:h="15840"/>
          <w:pgMar w:header="710" w:footer="966" w:top="2360" w:bottom="1160" w:left="940" w:right="1040"/>
        </w:sectPr>
      </w:pPr>
    </w:p>
    <w:p>
      <w:pPr>
        <w:pStyle w:val="BodyText"/>
        <w:spacing w:before="9"/>
        <w:rPr>
          <w:sz w:val="23"/>
        </w:rPr>
      </w:pPr>
    </w:p>
    <w:tbl>
      <w:tblPr>
        <w:tblW w:w="0" w:type="auto"/>
        <w:jc w:val="left"/>
        <w:tblInd w:w="11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231"/>
        <w:gridCol w:w="1337"/>
        <w:gridCol w:w="1190"/>
        <w:gridCol w:w="1352"/>
        <w:gridCol w:w="1795"/>
        <w:gridCol w:w="1396"/>
      </w:tblGrid>
      <w:tr>
        <w:trPr>
          <w:trHeight w:val="955" w:hRule="exact"/>
        </w:trPr>
        <w:tc>
          <w:tcPr>
            <w:tcW w:w="1231" w:type="dxa"/>
            <w:tcBorders>
              <w:left w:val="single" w:sz="3" w:space="0" w:color="000000"/>
              <w:bottom w:val="single" w:sz="4" w:space="0" w:color="000000"/>
              <w:right w:val="single" w:sz="4" w:space="0" w:color="000000"/>
            </w:tcBorders>
          </w:tcPr>
          <w:p>
            <w:pPr>
              <w:pStyle w:val="TableParagraph"/>
              <w:spacing w:before="10"/>
              <w:ind w:left="65"/>
              <w:rPr>
                <w:rFonts w:ascii="Book Antiqua"/>
                <w:sz w:val="20"/>
              </w:rPr>
            </w:pPr>
            <w:r>
              <w:rPr>
                <w:rFonts w:ascii="Book Antiqua"/>
                <w:sz w:val="20"/>
              </w:rPr>
              <w:t>3</w:t>
            </w:r>
          </w:p>
        </w:tc>
        <w:tc>
          <w:tcPr>
            <w:tcW w:w="1337" w:type="dxa"/>
            <w:tcBorders>
              <w:left w:val="single" w:sz="4" w:space="0" w:color="000000"/>
              <w:bottom w:val="single" w:sz="4" w:space="0" w:color="000000"/>
              <w:right w:val="single" w:sz="3" w:space="0" w:color="000000"/>
            </w:tcBorders>
          </w:tcPr>
          <w:p>
            <w:pPr>
              <w:pStyle w:val="TableParagraph"/>
              <w:spacing w:before="11"/>
              <w:ind w:left="64"/>
              <w:rPr>
                <w:rFonts w:ascii="Symbol" w:hAnsi="Symbol"/>
                <w:sz w:val="20"/>
              </w:rPr>
            </w:pPr>
            <w:r>
              <w:rPr>
                <w:rFonts w:ascii="Symbol" w:hAnsi="Symbol"/>
                <w:sz w:val="20"/>
              </w:rPr>
              <w:t></w:t>
            </w:r>
          </w:p>
        </w:tc>
        <w:tc>
          <w:tcPr>
            <w:tcW w:w="1190" w:type="dxa"/>
            <w:tcBorders>
              <w:left w:val="single" w:sz="3" w:space="0" w:color="000000"/>
              <w:bottom w:val="single" w:sz="4" w:space="0" w:color="000000"/>
              <w:right w:val="single" w:sz="3" w:space="0" w:color="000000"/>
            </w:tcBorders>
          </w:tcPr>
          <w:p>
            <w:pPr>
              <w:pStyle w:val="TableParagraph"/>
              <w:spacing w:before="10"/>
              <w:ind w:left="66"/>
              <w:rPr>
                <w:rFonts w:ascii="Book Antiqua"/>
                <w:sz w:val="20"/>
              </w:rPr>
            </w:pPr>
            <w:r>
              <w:rPr>
                <w:rFonts w:ascii="Book Antiqua"/>
                <w:sz w:val="20"/>
              </w:rPr>
              <w:t>-u</w:t>
            </w:r>
          </w:p>
          <w:p>
            <w:pPr>
              <w:pStyle w:val="TableParagraph"/>
              <w:ind w:left="66"/>
              <w:rPr>
                <w:rFonts w:ascii="Book Antiqua"/>
                <w:sz w:val="20"/>
              </w:rPr>
            </w:pPr>
            <w:r>
              <w:rPr>
                <w:rFonts w:ascii="Book Antiqua"/>
                <w:sz w:val="20"/>
              </w:rPr>
              <w:t>~o</w:t>
            </w:r>
          </w:p>
        </w:tc>
        <w:tc>
          <w:tcPr>
            <w:tcW w:w="1352" w:type="dxa"/>
            <w:tcBorders>
              <w:left w:val="single" w:sz="3" w:space="0" w:color="000000"/>
              <w:bottom w:val="single" w:sz="4" w:space="0" w:color="000000"/>
              <w:right w:val="single" w:sz="3" w:space="0" w:color="000000"/>
            </w:tcBorders>
          </w:tcPr>
          <w:p>
            <w:pPr>
              <w:pStyle w:val="TableParagraph"/>
              <w:spacing w:before="10"/>
              <w:ind w:left="66" w:right="783"/>
              <w:jc w:val="both"/>
              <w:rPr>
                <w:rFonts w:ascii="Book Antiqua"/>
                <w:sz w:val="20"/>
              </w:rPr>
            </w:pPr>
            <w:r>
              <w:rPr>
                <w:rFonts w:ascii="Book Antiqua"/>
                <w:sz w:val="20"/>
              </w:rPr>
              <w:t>IdPt2 CI, II, III</w:t>
            </w:r>
          </w:p>
        </w:tc>
        <w:tc>
          <w:tcPr>
            <w:tcW w:w="1795" w:type="dxa"/>
            <w:tcBorders>
              <w:left w:val="single" w:sz="3" w:space="0" w:color="000000"/>
              <w:bottom w:val="single" w:sz="4" w:space="0" w:color="000000"/>
              <w:right w:val="single" w:sz="4" w:space="0" w:color="000000"/>
            </w:tcBorders>
          </w:tcPr>
          <w:p>
            <w:pPr>
              <w:pStyle w:val="TableParagraph"/>
              <w:spacing w:before="10"/>
              <w:ind w:left="483"/>
              <w:rPr>
                <w:rFonts w:ascii="Book Antiqua" w:hAnsi="Book Antiqua"/>
                <w:sz w:val="20"/>
              </w:rPr>
            </w:pPr>
            <w:r>
              <w:rPr>
                <w:rFonts w:ascii="Book Antiqua" w:hAnsi="Book Antiqua"/>
                <w:sz w:val="20"/>
              </w:rPr>
              <w:t>–</w:t>
            </w:r>
          </w:p>
        </w:tc>
        <w:tc>
          <w:tcPr>
            <w:tcW w:w="1396" w:type="dxa"/>
            <w:tcBorders>
              <w:left w:val="single" w:sz="4" w:space="0" w:color="000000"/>
              <w:bottom w:val="single" w:sz="4" w:space="0" w:color="000000"/>
              <w:right w:val="single" w:sz="4" w:space="0" w:color="000000"/>
            </w:tcBorders>
          </w:tcPr>
          <w:p>
            <w:pPr>
              <w:pStyle w:val="TableParagraph"/>
              <w:spacing w:before="10"/>
              <w:ind w:left="282"/>
              <w:rPr>
                <w:rFonts w:ascii="Book Antiqua" w:hAnsi="Book Antiqua"/>
                <w:sz w:val="20"/>
              </w:rPr>
            </w:pPr>
            <w:r>
              <w:rPr>
                <w:rFonts w:ascii="Book Antiqua" w:hAnsi="Book Antiqua"/>
                <w:sz w:val="20"/>
              </w:rPr>
              <w:t>–</w:t>
            </w:r>
          </w:p>
        </w:tc>
      </w:tr>
      <w:tr>
        <w:trPr>
          <w:trHeight w:val="259" w:hRule="exact"/>
        </w:trPr>
        <w:tc>
          <w:tcPr>
            <w:tcW w:w="1231" w:type="dxa"/>
            <w:tcBorders>
              <w:top w:val="single" w:sz="4" w:space="0" w:color="000000"/>
              <w:left w:val="single" w:sz="3" w:space="0" w:color="000000"/>
              <w:bottom w:val="single" w:sz="3" w:space="0" w:color="000000"/>
              <w:right w:val="single" w:sz="4" w:space="0" w:color="000000"/>
            </w:tcBorders>
          </w:tcPr>
          <w:p>
            <w:pPr>
              <w:pStyle w:val="TableParagraph"/>
              <w:spacing w:before="0"/>
              <w:ind w:left="65"/>
              <w:rPr>
                <w:rFonts w:ascii="Book Antiqua"/>
                <w:sz w:val="20"/>
              </w:rPr>
            </w:pPr>
            <w:r>
              <w:rPr>
                <w:rFonts w:ascii="Book Antiqua"/>
                <w:sz w:val="20"/>
              </w:rPr>
              <w:t>4</w:t>
            </w:r>
          </w:p>
        </w:tc>
        <w:tc>
          <w:tcPr>
            <w:tcW w:w="1337" w:type="dxa"/>
            <w:tcBorders>
              <w:top w:val="single" w:sz="4" w:space="0" w:color="000000"/>
              <w:left w:val="single" w:sz="4" w:space="0" w:color="000000"/>
              <w:bottom w:val="single" w:sz="3" w:space="0" w:color="000000"/>
              <w:right w:val="single" w:sz="3" w:space="0" w:color="000000"/>
            </w:tcBorders>
          </w:tcPr>
          <w:p>
            <w:pPr>
              <w:pStyle w:val="TableParagraph"/>
              <w:spacing w:before="0"/>
              <w:ind w:left="64"/>
              <w:rPr>
                <w:rFonts w:ascii="Book Antiqua" w:hAnsi="Book Antiqua"/>
                <w:sz w:val="20"/>
              </w:rPr>
            </w:pPr>
            <w:r>
              <w:rPr>
                <w:rFonts w:ascii="Book Antiqua" w:hAnsi="Book Antiqua"/>
                <w:sz w:val="20"/>
              </w:rPr>
              <w:t>–mos</w:t>
            </w:r>
          </w:p>
        </w:tc>
        <w:tc>
          <w:tcPr>
            <w:tcW w:w="1190" w:type="dxa"/>
            <w:tcBorders>
              <w:top w:val="single" w:sz="4" w:space="0" w:color="000000"/>
              <w:left w:val="single" w:sz="3" w:space="0" w:color="000000"/>
              <w:bottom w:val="single" w:sz="3" w:space="0" w:color="000000"/>
              <w:right w:val="single" w:sz="3" w:space="0" w:color="000000"/>
            </w:tcBorders>
          </w:tcPr>
          <w:p>
            <w:pPr>
              <w:pStyle w:val="TableParagraph"/>
              <w:spacing w:before="0"/>
              <w:ind w:left="198"/>
              <w:rPr>
                <w:rFonts w:ascii="Book Antiqua"/>
                <w:sz w:val="20"/>
              </w:rPr>
            </w:pPr>
            <w:r>
              <w:rPr>
                <w:rFonts w:ascii="Book Antiqua"/>
                <w:sz w:val="20"/>
              </w:rPr>
              <w:t>-</w:t>
            </w:r>
          </w:p>
        </w:tc>
        <w:tc>
          <w:tcPr>
            <w:tcW w:w="1352" w:type="dxa"/>
            <w:tcBorders>
              <w:top w:val="single" w:sz="4" w:space="0" w:color="000000"/>
              <w:left w:val="single" w:sz="3" w:space="0" w:color="000000"/>
              <w:bottom w:val="single" w:sz="3" w:space="0" w:color="000000"/>
              <w:right w:val="single" w:sz="3" w:space="0" w:color="000000"/>
            </w:tcBorders>
          </w:tcPr>
          <w:p>
            <w:pPr>
              <w:pStyle w:val="TableParagraph"/>
              <w:spacing w:before="0"/>
              <w:ind w:left="278"/>
              <w:rPr>
                <w:rFonts w:ascii="Book Antiqua"/>
                <w:sz w:val="20"/>
              </w:rPr>
            </w:pPr>
            <w:r>
              <w:rPr>
                <w:rFonts w:ascii="Book Antiqua"/>
                <w:sz w:val="20"/>
              </w:rPr>
              <w:t>-</w:t>
            </w:r>
          </w:p>
        </w:tc>
        <w:tc>
          <w:tcPr>
            <w:tcW w:w="1795" w:type="dxa"/>
            <w:tcBorders>
              <w:top w:val="single" w:sz="4" w:space="0" w:color="000000"/>
              <w:left w:val="single" w:sz="3" w:space="0" w:color="000000"/>
              <w:bottom w:val="single" w:sz="3" w:space="0" w:color="000000"/>
              <w:right w:val="single" w:sz="4" w:space="0" w:color="000000"/>
            </w:tcBorders>
          </w:tcPr>
          <w:p>
            <w:pPr>
              <w:pStyle w:val="TableParagraph"/>
              <w:spacing w:before="0"/>
              <w:ind w:left="500"/>
              <w:rPr>
                <w:rFonts w:ascii="Book Antiqua"/>
                <w:sz w:val="20"/>
              </w:rPr>
            </w:pPr>
            <w:r>
              <w:rPr>
                <w:rFonts w:ascii="Book Antiqua"/>
                <w:sz w:val="20"/>
              </w:rPr>
              <w:t>-</w:t>
            </w:r>
          </w:p>
        </w:tc>
        <w:tc>
          <w:tcPr>
            <w:tcW w:w="1396" w:type="dxa"/>
            <w:tcBorders>
              <w:top w:val="single" w:sz="4" w:space="0" w:color="000000"/>
              <w:left w:val="single" w:sz="4" w:space="0" w:color="000000"/>
              <w:bottom w:val="single" w:sz="3" w:space="0" w:color="000000"/>
              <w:right w:val="single" w:sz="4" w:space="0" w:color="000000"/>
            </w:tcBorders>
          </w:tcPr>
          <w:p>
            <w:pPr>
              <w:pStyle w:val="TableParagraph"/>
              <w:spacing w:before="0"/>
              <w:ind w:left="282"/>
              <w:rPr>
                <w:rFonts w:ascii="Book Antiqua" w:hAnsi="Book Antiqua"/>
                <w:sz w:val="20"/>
              </w:rPr>
            </w:pPr>
            <w:r>
              <w:rPr>
                <w:rFonts w:ascii="Book Antiqua" w:hAnsi="Book Antiqua"/>
                <w:sz w:val="20"/>
              </w:rPr>
              <w:t>–</w:t>
            </w:r>
          </w:p>
        </w:tc>
      </w:tr>
      <w:tr>
        <w:trPr>
          <w:trHeight w:val="980" w:hRule="exact"/>
        </w:trPr>
        <w:tc>
          <w:tcPr>
            <w:tcW w:w="1231" w:type="dxa"/>
            <w:tcBorders>
              <w:top w:val="single" w:sz="3" w:space="0" w:color="000000"/>
              <w:left w:val="single" w:sz="3" w:space="0" w:color="000000"/>
              <w:bottom w:val="single" w:sz="3" w:space="0" w:color="000000"/>
              <w:right w:val="single" w:sz="4" w:space="0" w:color="000000"/>
            </w:tcBorders>
          </w:tcPr>
          <w:p>
            <w:pPr>
              <w:pStyle w:val="TableParagraph"/>
              <w:spacing w:before="2"/>
              <w:ind w:left="65"/>
              <w:rPr>
                <w:rFonts w:ascii="Book Antiqua"/>
                <w:sz w:val="20"/>
              </w:rPr>
            </w:pPr>
            <w:r>
              <w:rPr>
                <w:rFonts w:ascii="Book Antiqua"/>
                <w:sz w:val="20"/>
              </w:rPr>
              <w:t>5</w:t>
            </w:r>
          </w:p>
        </w:tc>
        <w:tc>
          <w:tcPr>
            <w:tcW w:w="1337" w:type="dxa"/>
            <w:tcBorders>
              <w:top w:val="single" w:sz="3" w:space="0" w:color="000000"/>
              <w:left w:val="single" w:sz="4" w:space="0" w:color="000000"/>
              <w:bottom w:val="single" w:sz="3" w:space="0" w:color="000000"/>
              <w:right w:val="single" w:sz="3" w:space="0" w:color="000000"/>
            </w:tcBorders>
          </w:tcPr>
          <w:p>
            <w:pPr>
              <w:pStyle w:val="TableParagraph"/>
              <w:spacing w:before="2"/>
              <w:ind w:left="64"/>
              <w:rPr>
                <w:rFonts w:ascii="Book Antiqua"/>
                <w:sz w:val="20"/>
              </w:rPr>
            </w:pPr>
            <w:r>
              <w:rPr>
                <w:rFonts w:ascii="Book Antiqua"/>
                <w:sz w:val="20"/>
              </w:rPr>
              <w:t>-des</w:t>
            </w:r>
          </w:p>
        </w:tc>
        <w:tc>
          <w:tcPr>
            <w:tcW w:w="1190" w:type="dxa"/>
            <w:tcBorders>
              <w:top w:val="single" w:sz="3" w:space="0" w:color="000000"/>
              <w:left w:val="single" w:sz="3" w:space="0" w:color="000000"/>
              <w:bottom w:val="single" w:sz="3" w:space="0" w:color="000000"/>
              <w:right w:val="single" w:sz="3" w:space="0" w:color="000000"/>
            </w:tcBorders>
          </w:tcPr>
          <w:p>
            <w:pPr>
              <w:pStyle w:val="TableParagraph"/>
              <w:spacing w:before="2"/>
              <w:ind w:left="66"/>
              <w:rPr>
                <w:rFonts w:ascii="Book Antiqua"/>
                <w:sz w:val="20"/>
              </w:rPr>
            </w:pPr>
            <w:r>
              <w:rPr>
                <w:rFonts w:ascii="Book Antiqua"/>
                <w:sz w:val="20"/>
              </w:rPr>
              <w:t>-ste</w:t>
            </w:r>
          </w:p>
        </w:tc>
        <w:tc>
          <w:tcPr>
            <w:tcW w:w="1352" w:type="dxa"/>
            <w:tcBorders>
              <w:top w:val="single" w:sz="3" w:space="0" w:color="000000"/>
              <w:left w:val="single" w:sz="3" w:space="0" w:color="000000"/>
              <w:bottom w:val="single" w:sz="3" w:space="0" w:color="000000"/>
              <w:right w:val="single" w:sz="3" w:space="0" w:color="000000"/>
            </w:tcBorders>
          </w:tcPr>
          <w:p>
            <w:pPr>
              <w:pStyle w:val="TableParagraph"/>
              <w:spacing w:before="2"/>
              <w:ind w:left="66" w:right="783"/>
              <w:jc w:val="both"/>
              <w:rPr>
                <w:rFonts w:ascii="Book Antiqua"/>
                <w:sz w:val="20"/>
              </w:rPr>
            </w:pPr>
            <w:r>
              <w:rPr>
                <w:rFonts w:ascii="Book Antiqua"/>
                <w:sz w:val="20"/>
              </w:rPr>
              <w:t>IdPt2 CI, II, III</w:t>
            </w:r>
          </w:p>
        </w:tc>
        <w:tc>
          <w:tcPr>
            <w:tcW w:w="1795" w:type="dxa"/>
            <w:tcBorders>
              <w:top w:val="single" w:sz="3" w:space="0" w:color="000000"/>
              <w:left w:val="single" w:sz="3" w:space="0" w:color="000000"/>
              <w:bottom w:val="single" w:sz="3" w:space="0" w:color="000000"/>
              <w:right w:val="single" w:sz="4" w:space="0" w:color="000000"/>
            </w:tcBorders>
          </w:tcPr>
          <w:p>
            <w:pPr>
              <w:pStyle w:val="TableParagraph"/>
              <w:spacing w:before="2"/>
              <w:ind w:left="66"/>
              <w:rPr>
                <w:rFonts w:ascii="Book Antiqua"/>
                <w:sz w:val="20"/>
              </w:rPr>
            </w:pPr>
            <w:r>
              <w:rPr>
                <w:rFonts w:ascii="Book Antiqua"/>
                <w:sz w:val="20"/>
              </w:rPr>
              <w:t>-de</w:t>
            </w:r>
          </w:p>
        </w:tc>
        <w:tc>
          <w:tcPr>
            <w:tcW w:w="1396" w:type="dxa"/>
            <w:tcBorders>
              <w:top w:val="single" w:sz="3" w:space="0" w:color="000000"/>
              <w:left w:val="single" w:sz="4" w:space="0" w:color="000000"/>
              <w:bottom w:val="single" w:sz="3" w:space="0" w:color="000000"/>
              <w:right w:val="single" w:sz="4" w:space="0" w:color="000000"/>
            </w:tcBorders>
          </w:tcPr>
          <w:p>
            <w:pPr>
              <w:pStyle w:val="TableParagraph"/>
              <w:spacing w:before="2"/>
              <w:ind w:left="63" w:right="579"/>
              <w:rPr>
                <w:rFonts w:ascii="Book Antiqua"/>
                <w:sz w:val="20"/>
              </w:rPr>
            </w:pPr>
            <w:r>
              <w:rPr>
                <w:rFonts w:ascii="Book Antiqua"/>
                <w:sz w:val="20"/>
              </w:rPr>
              <w:t>Imp., CI II, III</w:t>
            </w:r>
          </w:p>
        </w:tc>
      </w:tr>
      <w:tr>
        <w:trPr>
          <w:trHeight w:val="490" w:hRule="exact"/>
        </w:trPr>
        <w:tc>
          <w:tcPr>
            <w:tcW w:w="1231" w:type="dxa"/>
            <w:tcBorders>
              <w:top w:val="single" w:sz="3" w:space="0" w:color="000000"/>
              <w:left w:val="single" w:sz="3" w:space="0" w:color="000000"/>
              <w:bottom w:val="single" w:sz="3" w:space="0" w:color="000000"/>
              <w:right w:val="single" w:sz="4" w:space="0" w:color="000000"/>
            </w:tcBorders>
          </w:tcPr>
          <w:p>
            <w:pPr>
              <w:pStyle w:val="TableParagraph"/>
              <w:spacing w:before="2"/>
              <w:ind w:left="65"/>
              <w:rPr>
                <w:rFonts w:ascii="Book Antiqua"/>
                <w:sz w:val="20"/>
              </w:rPr>
            </w:pPr>
            <w:r>
              <w:rPr>
                <w:rFonts w:ascii="Book Antiqua"/>
                <w:sz w:val="20"/>
              </w:rPr>
              <w:t>6</w:t>
            </w:r>
          </w:p>
        </w:tc>
        <w:tc>
          <w:tcPr>
            <w:tcW w:w="1337" w:type="dxa"/>
            <w:tcBorders>
              <w:top w:val="single" w:sz="3" w:space="0" w:color="000000"/>
              <w:left w:val="single" w:sz="4" w:space="0" w:color="000000"/>
              <w:bottom w:val="single" w:sz="3" w:space="0" w:color="000000"/>
              <w:right w:val="single" w:sz="3" w:space="0" w:color="000000"/>
            </w:tcBorders>
          </w:tcPr>
          <w:p>
            <w:pPr>
              <w:pStyle w:val="TableParagraph"/>
              <w:spacing w:before="2"/>
              <w:ind w:left="64"/>
              <w:rPr>
                <w:rFonts w:ascii="Book Antiqua" w:hAnsi="Book Antiqua"/>
                <w:sz w:val="11"/>
              </w:rPr>
            </w:pPr>
            <w:r>
              <w:rPr>
                <w:rFonts w:ascii="Book Antiqua" w:hAnsi="Book Antiqua"/>
                <w:sz w:val="20"/>
              </w:rPr>
              <w:t>–n ~ m, </w:t>
            </w:r>
            <w:r>
              <w:rPr>
                <w:rFonts w:ascii="Book Antiqua" w:hAnsi="Book Antiqua"/>
                <w:position w:val="8"/>
                <w:sz w:val="11"/>
              </w:rPr>
              <w:t>~</w:t>
            </w:r>
          </w:p>
        </w:tc>
        <w:tc>
          <w:tcPr>
            <w:tcW w:w="1190" w:type="dxa"/>
            <w:tcBorders>
              <w:top w:val="single" w:sz="3" w:space="0" w:color="000000"/>
              <w:left w:val="single" w:sz="3" w:space="0" w:color="000000"/>
              <w:bottom w:val="single" w:sz="3" w:space="0" w:color="000000"/>
              <w:right w:val="single" w:sz="3" w:space="0" w:color="000000"/>
            </w:tcBorders>
          </w:tcPr>
          <w:p>
            <w:pPr>
              <w:pStyle w:val="TableParagraph"/>
              <w:spacing w:before="2"/>
              <w:jc w:val="center"/>
              <w:rPr>
                <w:rFonts w:ascii="Book Antiqua"/>
                <w:sz w:val="20"/>
              </w:rPr>
            </w:pPr>
            <w:r>
              <w:rPr>
                <w:rFonts w:ascii="Book Antiqua"/>
                <w:sz w:val="20"/>
              </w:rPr>
              <w:t>-</w:t>
            </w:r>
          </w:p>
        </w:tc>
        <w:tc>
          <w:tcPr>
            <w:tcW w:w="1352" w:type="dxa"/>
            <w:tcBorders>
              <w:top w:val="single" w:sz="3" w:space="0" w:color="000000"/>
              <w:left w:val="single" w:sz="3" w:space="0" w:color="000000"/>
              <w:bottom w:val="single" w:sz="3" w:space="0" w:color="000000"/>
              <w:right w:val="single" w:sz="3" w:space="0" w:color="000000"/>
            </w:tcBorders>
          </w:tcPr>
          <w:p>
            <w:pPr>
              <w:pStyle w:val="TableParagraph"/>
              <w:spacing w:before="2"/>
              <w:ind w:right="7"/>
              <w:jc w:val="center"/>
              <w:rPr>
                <w:rFonts w:ascii="Book Antiqua"/>
                <w:sz w:val="20"/>
              </w:rPr>
            </w:pPr>
            <w:r>
              <w:rPr>
                <w:rFonts w:ascii="Book Antiqua"/>
                <w:sz w:val="20"/>
              </w:rPr>
              <w:t>-</w:t>
            </w:r>
          </w:p>
        </w:tc>
        <w:tc>
          <w:tcPr>
            <w:tcW w:w="1795" w:type="dxa"/>
            <w:tcBorders>
              <w:top w:val="single" w:sz="3" w:space="0" w:color="000000"/>
              <w:left w:val="single" w:sz="3" w:space="0" w:color="000000"/>
              <w:bottom w:val="single" w:sz="3" w:space="0" w:color="000000"/>
              <w:right w:val="single" w:sz="4" w:space="0" w:color="000000"/>
            </w:tcBorders>
          </w:tcPr>
          <w:p>
            <w:pPr>
              <w:pStyle w:val="TableParagraph"/>
              <w:spacing w:before="2"/>
              <w:ind w:right="101"/>
              <w:jc w:val="center"/>
              <w:rPr>
                <w:rFonts w:ascii="Book Antiqua"/>
                <w:sz w:val="20"/>
              </w:rPr>
            </w:pPr>
            <w:r>
              <w:rPr>
                <w:rFonts w:ascii="Book Antiqua"/>
                <w:sz w:val="20"/>
              </w:rPr>
              <w:t>-</w:t>
            </w:r>
          </w:p>
        </w:tc>
        <w:tc>
          <w:tcPr>
            <w:tcW w:w="1396" w:type="dxa"/>
            <w:tcBorders>
              <w:top w:val="single" w:sz="3" w:space="0" w:color="000000"/>
              <w:left w:val="single" w:sz="4" w:space="0" w:color="000000"/>
              <w:bottom w:val="single" w:sz="3" w:space="0" w:color="000000"/>
              <w:right w:val="single" w:sz="4" w:space="0" w:color="000000"/>
            </w:tcBorders>
          </w:tcPr>
          <w:p>
            <w:pPr>
              <w:pStyle w:val="TableParagraph"/>
              <w:spacing w:before="2"/>
              <w:ind w:right="69"/>
              <w:jc w:val="center"/>
              <w:rPr>
                <w:rFonts w:ascii="Book Antiqua"/>
                <w:sz w:val="20"/>
              </w:rPr>
            </w:pPr>
            <w:r>
              <w:rPr>
                <w:rFonts w:ascii="Book Antiqua"/>
                <w:sz w:val="20"/>
              </w:rPr>
              <w:t>-</w:t>
            </w:r>
          </w:p>
        </w:tc>
      </w:tr>
    </w:tbl>
    <w:p>
      <w:pPr>
        <w:pStyle w:val="BodyText"/>
        <w:rPr>
          <w:sz w:val="20"/>
        </w:rPr>
      </w:pPr>
    </w:p>
    <w:p>
      <w:pPr>
        <w:pStyle w:val="BodyText"/>
        <w:rPr>
          <w:sz w:val="20"/>
        </w:rPr>
      </w:pPr>
    </w:p>
    <w:p>
      <w:pPr>
        <w:pStyle w:val="BodyText"/>
        <w:spacing w:before="1"/>
        <w:rPr>
          <w:sz w:val="26"/>
        </w:rPr>
      </w:pPr>
    </w:p>
    <w:p>
      <w:pPr>
        <w:pStyle w:val="BodyText"/>
        <w:spacing w:before="70"/>
        <w:ind w:left="194"/>
        <w:jc w:val="both"/>
      </w:pPr>
      <w:r>
        <w:rPr/>
        <w:t>Em todos os “tempos verbais”, o morfema de P4 é sempre </w:t>
      </w:r>
      <w:r>
        <w:rPr>
          <w:i/>
        </w:rPr>
        <w:t>-mos, </w:t>
      </w:r>
      <w:r>
        <w:rPr/>
        <w:t>eventualmente pode ocorrer a grafia</w:t>
      </w:r>
    </w:p>
    <w:p>
      <w:pPr>
        <w:pStyle w:val="BodyText"/>
        <w:spacing w:line="360" w:lineRule="auto" w:before="138"/>
        <w:ind w:left="194" w:right="126"/>
        <w:jc w:val="both"/>
      </w:pPr>
      <w:r>
        <w:rPr>
          <w:i/>
        </w:rPr>
        <w:t>-mus</w:t>
      </w:r>
      <w:r>
        <w:rPr/>
        <w:t>, reflexo da latina. O MNP de P6 é o travamento final nasal que representei no quadro &lt; n, m, ~ &gt; (do lat. </w:t>
      </w:r>
      <w:r>
        <w:rPr>
          <w:i/>
        </w:rPr>
        <w:t>n</w:t>
      </w:r>
      <w:r>
        <w:rPr/>
        <w:t>[t]), já que as três possibilidades de escrita conviviam.</w:t>
      </w:r>
    </w:p>
    <w:p>
      <w:pPr>
        <w:pStyle w:val="BodyText"/>
      </w:pPr>
    </w:p>
    <w:p>
      <w:pPr>
        <w:pStyle w:val="BodyText"/>
        <w:spacing w:line="360" w:lineRule="auto" w:before="143"/>
        <w:ind w:left="194" w:right="113"/>
        <w:jc w:val="both"/>
      </w:pPr>
      <w:r>
        <w:rPr/>
        <w:t>O morfema de P1 é, em geral, Ø, com as variantes anotadas: &lt; o &gt; para IdPr dos três paradigmas  </w:t>
      </w:r>
      <w:r>
        <w:rPr>
          <w:i/>
        </w:rPr>
        <w:t>(acho, devo, parto) </w:t>
      </w:r>
      <w:r>
        <w:rPr/>
        <w:t>e o &lt; i &gt; assilábico do IdPt2 de Ci (ache</w:t>
      </w:r>
      <w:r>
        <w:rPr>
          <w:i/>
        </w:rPr>
        <w:t>i</w:t>
      </w:r>
      <w:r>
        <w:rPr/>
        <w:t>) e do IdFt dos três paradigmas (calare</w:t>
      </w:r>
      <w:r>
        <w:rPr>
          <w:i/>
        </w:rPr>
        <w:t>i</w:t>
      </w:r>
      <w:r>
        <w:rPr/>
        <w:t>, morrere</w:t>
      </w:r>
      <w:r>
        <w:rPr>
          <w:i/>
        </w:rPr>
        <w:t>i</w:t>
      </w:r>
      <w:r>
        <w:rPr/>
        <w:t>, partire</w:t>
      </w:r>
      <w:r>
        <w:rPr>
          <w:i/>
        </w:rPr>
        <w:t>i</w:t>
      </w:r>
      <w:r>
        <w:rPr/>
        <w:t>). Na documentação arcaica essa semivogal pode estar grafada &lt; i, y, j &gt;, grafias mais comuns para a representação da semivogal</w:t>
      </w:r>
      <w:r>
        <w:rPr>
          <w:spacing w:val="-12"/>
        </w:rPr>
        <w:t> </w:t>
      </w:r>
      <w:r>
        <w:rPr/>
        <w:t>anterior.</w:t>
      </w:r>
    </w:p>
    <w:p>
      <w:pPr>
        <w:pStyle w:val="BodyText"/>
      </w:pPr>
    </w:p>
    <w:p>
      <w:pPr>
        <w:pStyle w:val="BodyText"/>
        <w:spacing w:line="360" w:lineRule="auto" w:before="143"/>
        <w:ind w:left="194" w:right="111"/>
        <w:jc w:val="both"/>
      </w:pPr>
      <w:r>
        <w:rPr/>
        <w:t>O MNP de P2 é, em geral </w:t>
      </w:r>
      <w:r>
        <w:rPr>
          <w:i/>
        </w:rPr>
        <w:t>-s, </w:t>
      </w:r>
      <w:r>
        <w:rPr/>
        <w:t>exceto no IdPt2, &lt; -ste &gt; que pode ocorrer grafado &lt; -sti &gt; , talvez reflexo da grafia do morfema latino </w:t>
      </w:r>
      <w:r>
        <w:rPr>
          <w:i/>
        </w:rPr>
        <w:t>-sti; </w:t>
      </w:r>
      <w:r>
        <w:rPr/>
        <w:t>este é o procedimento que encontramos, por exemplo, em todo o texto dos </w:t>
      </w:r>
      <w:r>
        <w:rPr>
          <w:i/>
        </w:rPr>
        <w:t>Diálogos de São Gregório </w:t>
      </w:r>
      <w:r>
        <w:rPr/>
        <w:t>— 88 ocorrências com verbos tanto do padrão geral como especial, sem exceção </w:t>
      </w:r>
      <w:r>
        <w:rPr>
          <w:i/>
        </w:rPr>
        <w:t>(começasti, desti, respondisti, ouvisti </w:t>
      </w:r>
      <w:r>
        <w:rPr/>
        <w:t>etc.), mas a grafia tal como a atual ocorre usualmente na documentaçao antiga. O MNP é Ø no imperativo dos três paradigmas </w:t>
      </w:r>
      <w:r>
        <w:rPr>
          <w:i/>
        </w:rPr>
        <w:t>(ama, bévi </w:t>
      </w:r>
      <w:r>
        <w:rPr/>
        <w:t>~ </w:t>
      </w:r>
      <w:r>
        <w:rPr>
          <w:i/>
        </w:rPr>
        <w:t>beve, parte</w:t>
      </w:r>
      <w:r>
        <w:rPr/>
        <w:t>).</w:t>
      </w:r>
    </w:p>
    <w:p>
      <w:pPr>
        <w:pStyle w:val="BodyText"/>
        <w:spacing w:line="360" w:lineRule="auto" w:before="5"/>
        <w:ind w:left="194" w:right="112"/>
        <w:jc w:val="both"/>
      </w:pPr>
      <w:r>
        <w:rPr/>
        <w:t>O MNP de P3 é, em geral Ø, como o de P1, com a variante &lt; u </w:t>
      </w:r>
      <w:r>
        <w:rPr>
          <w:i/>
        </w:rPr>
        <w:t>~ </w:t>
      </w:r>
      <w:r>
        <w:rPr/>
        <w:t>o &gt; para IdPt2 dos três paradigmas (acho</w:t>
      </w:r>
      <w:r>
        <w:rPr>
          <w:i/>
        </w:rPr>
        <w:t>u ~ </w:t>
      </w:r>
      <w:r>
        <w:rPr/>
        <w:t>acho</w:t>
      </w:r>
      <w:r>
        <w:rPr>
          <w:i/>
        </w:rPr>
        <w:t>o</w:t>
      </w:r>
      <w:r>
        <w:rPr/>
        <w:t>; acaece</w:t>
      </w:r>
      <w:r>
        <w:rPr>
          <w:i/>
        </w:rPr>
        <w:t>u </w:t>
      </w:r>
      <w:r>
        <w:rPr/>
        <w:t>~ acaece</w:t>
      </w:r>
      <w:r>
        <w:rPr>
          <w:i/>
        </w:rPr>
        <w:t>o</w:t>
      </w:r>
      <w:r>
        <w:rPr/>
        <w:t>; parti</w:t>
      </w:r>
      <w:r>
        <w:rPr>
          <w:i/>
        </w:rPr>
        <w:t>u </w:t>
      </w:r>
      <w:r>
        <w:rPr/>
        <w:t>~ parti</w:t>
      </w:r>
      <w:r>
        <w:rPr>
          <w:i/>
        </w:rPr>
        <w:t>o</w:t>
      </w:r>
      <w:r>
        <w:rPr/>
        <w:t>): nos </w:t>
      </w:r>
      <w:r>
        <w:rPr>
          <w:i/>
        </w:rPr>
        <w:t>Diálogos de São Gregório, </w:t>
      </w:r>
      <w:r>
        <w:rPr/>
        <w:t>por exemplo, a grafia </w:t>
      </w:r>
      <w:r>
        <w:rPr>
          <w:i/>
        </w:rPr>
        <w:t>prioritária é </w:t>
      </w:r>
      <w:r>
        <w:rPr/>
        <w:t>&lt; u &gt; para CI e II, predominando &lt; o &gt; nos verbos de CIII.</w:t>
      </w:r>
    </w:p>
    <w:p>
      <w:pPr>
        <w:pStyle w:val="BodyText"/>
      </w:pPr>
    </w:p>
    <w:p>
      <w:pPr>
        <w:pStyle w:val="BodyText"/>
        <w:spacing w:before="143"/>
        <w:ind w:left="194"/>
        <w:jc w:val="both"/>
      </w:pPr>
      <w:r>
        <w:rPr/>
        <w:t>O MNP de P5, com exceção do IdPt2 dos três paradigmas -stes, do lat. </w:t>
      </w:r>
      <w:r>
        <w:rPr>
          <w:i/>
        </w:rPr>
        <w:t>-stis, </w:t>
      </w:r>
      <w:r>
        <w:rPr/>
        <w:t>é </w:t>
      </w:r>
      <w:r>
        <w:rPr>
          <w:i/>
        </w:rPr>
        <w:t>-des </w:t>
      </w:r>
      <w:r>
        <w:rPr/>
        <w:t>(lat. </w:t>
      </w:r>
      <w:r>
        <w:rPr>
          <w:i/>
        </w:rPr>
        <w:t>-tis) </w:t>
      </w:r>
      <w:r>
        <w:rPr/>
        <w:t>—</w:t>
      </w:r>
    </w:p>
    <w:p>
      <w:pPr>
        <w:spacing w:before="138"/>
        <w:ind w:left="194" w:right="0" w:firstLine="0"/>
        <w:jc w:val="both"/>
        <w:rPr>
          <w:sz w:val="24"/>
        </w:rPr>
      </w:pPr>
      <w:r>
        <w:rPr>
          <w:i/>
          <w:sz w:val="24"/>
        </w:rPr>
        <w:t>alegrades, corredes, partides </w:t>
      </w:r>
      <w:r>
        <w:rPr>
          <w:sz w:val="24"/>
        </w:rPr>
        <w:t>depois </w:t>
      </w:r>
      <w:r>
        <w:rPr>
          <w:i/>
          <w:sz w:val="24"/>
        </w:rPr>
        <w:t>alegrais, correis, partis), </w:t>
      </w:r>
      <w:r>
        <w:rPr>
          <w:sz w:val="24"/>
        </w:rPr>
        <w:t>para todos os “tempos verbais”, com</w:t>
      </w:r>
    </w:p>
    <w:p>
      <w:pPr>
        <w:spacing w:after="0"/>
        <w:jc w:val="both"/>
        <w:rPr>
          <w:sz w:val="24"/>
        </w:rPr>
        <w:sectPr>
          <w:pgSz w:w="12240" w:h="15840"/>
          <w:pgMar w:header="710" w:footer="966" w:top="2360" w:bottom="1160" w:left="940" w:right="1040"/>
        </w:sectPr>
      </w:pPr>
    </w:p>
    <w:p>
      <w:pPr>
        <w:pStyle w:val="BodyText"/>
        <w:spacing w:before="1"/>
        <w:rPr>
          <w:sz w:val="18"/>
        </w:rPr>
      </w:pPr>
    </w:p>
    <w:p>
      <w:pPr>
        <w:spacing w:line="360" w:lineRule="auto" w:before="70"/>
        <w:ind w:left="114" w:right="109" w:firstLine="0"/>
        <w:jc w:val="both"/>
        <w:rPr>
          <w:sz w:val="24"/>
        </w:rPr>
      </w:pPr>
      <w:r>
        <w:rPr>
          <w:sz w:val="24"/>
        </w:rPr>
        <w:t>exceção do imperativo em que é </w:t>
      </w:r>
      <w:r>
        <w:rPr>
          <w:i/>
          <w:sz w:val="24"/>
        </w:rPr>
        <w:t>-de </w:t>
      </w:r>
      <w:r>
        <w:rPr>
          <w:sz w:val="24"/>
        </w:rPr>
        <w:t>(lat. </w:t>
      </w:r>
      <w:r>
        <w:rPr>
          <w:i/>
          <w:sz w:val="24"/>
        </w:rPr>
        <w:t>-te) -alegrade, correde, partide depois alegrai, correi, parti. </w:t>
      </w:r>
      <w:r>
        <w:rPr>
          <w:sz w:val="24"/>
        </w:rPr>
        <w:t>Aí reside uma marcante diferença entre os morfemas número-pessoais do período arcaico e do contemporâneo. No item anterior, tratei do desaparecimento ou síncope desse </w:t>
      </w:r>
      <w:r>
        <w:rPr>
          <w:i/>
          <w:sz w:val="24"/>
        </w:rPr>
        <w:t>-d-,  </w:t>
      </w:r>
      <w:r>
        <w:rPr>
          <w:sz w:val="24"/>
        </w:rPr>
        <w:t>quando intervocálico, que acarreta outras mudanças fónicas. O </w:t>
      </w:r>
      <w:r>
        <w:rPr>
          <w:i/>
          <w:sz w:val="24"/>
        </w:rPr>
        <w:t>-des/-de </w:t>
      </w:r>
      <w:r>
        <w:rPr>
          <w:sz w:val="24"/>
        </w:rPr>
        <w:t>etimológico se mantém até  hoje quando em contextos não-intervocálicos: no SbFt e infinito flexionado, precedido de </w:t>
      </w:r>
      <w:r>
        <w:rPr>
          <w:i/>
          <w:sz w:val="24"/>
        </w:rPr>
        <w:t>r- amardes, </w:t>
      </w:r>
      <w:r>
        <w:rPr>
          <w:i/>
          <w:sz w:val="24"/>
        </w:rPr>
        <w:t>fazerdes, fizerdes; </w:t>
      </w:r>
      <w:r>
        <w:rPr>
          <w:sz w:val="24"/>
        </w:rPr>
        <w:t>ou precedido de travamento nasal, como em </w:t>
      </w:r>
      <w:r>
        <w:rPr>
          <w:i/>
          <w:sz w:val="24"/>
        </w:rPr>
        <w:t>vindes, vinde, tendes. </w:t>
      </w:r>
      <w:r>
        <w:rPr>
          <w:sz w:val="24"/>
        </w:rPr>
        <w:t>Ocorre também em verbos monossilábicos em contextos intervocálicos </w:t>
      </w:r>
      <w:r>
        <w:rPr>
          <w:i/>
          <w:sz w:val="24"/>
        </w:rPr>
        <w:t>(ledes, lede; credes, crede; ides, ide </w:t>
      </w:r>
      <w:r>
        <w:rPr>
          <w:sz w:val="24"/>
        </w:rPr>
        <w:t>etc.).  Como</w:t>
      </w:r>
      <w:r>
        <w:rPr>
          <w:spacing w:val="14"/>
          <w:sz w:val="24"/>
        </w:rPr>
        <w:t> </w:t>
      </w:r>
      <w:r>
        <w:rPr>
          <w:sz w:val="24"/>
        </w:rPr>
        <w:t>já</w:t>
      </w:r>
      <w:r>
        <w:rPr>
          <w:spacing w:val="13"/>
          <w:sz w:val="24"/>
        </w:rPr>
        <w:t> </w:t>
      </w:r>
      <w:r>
        <w:rPr>
          <w:sz w:val="24"/>
        </w:rPr>
        <w:t>mencionei,</w:t>
      </w:r>
      <w:r>
        <w:rPr>
          <w:spacing w:val="14"/>
          <w:sz w:val="24"/>
        </w:rPr>
        <w:t> </w:t>
      </w:r>
      <w:r>
        <w:rPr>
          <w:sz w:val="24"/>
        </w:rPr>
        <w:t>a</w:t>
      </w:r>
      <w:r>
        <w:rPr>
          <w:spacing w:val="13"/>
          <w:sz w:val="24"/>
        </w:rPr>
        <w:t> </w:t>
      </w:r>
      <w:r>
        <w:rPr>
          <w:sz w:val="24"/>
        </w:rPr>
        <w:t>partir</w:t>
      </w:r>
      <w:r>
        <w:rPr>
          <w:spacing w:val="14"/>
          <w:sz w:val="24"/>
        </w:rPr>
        <w:t> </w:t>
      </w:r>
      <w:r>
        <w:rPr>
          <w:sz w:val="24"/>
        </w:rPr>
        <w:t>do</w:t>
      </w:r>
      <w:r>
        <w:rPr>
          <w:spacing w:val="14"/>
          <w:sz w:val="24"/>
        </w:rPr>
        <w:t> </w:t>
      </w:r>
      <w:r>
        <w:rPr>
          <w:sz w:val="24"/>
        </w:rPr>
        <w:t>século</w:t>
      </w:r>
      <w:r>
        <w:rPr>
          <w:spacing w:val="14"/>
          <w:sz w:val="24"/>
        </w:rPr>
        <w:t> </w:t>
      </w:r>
      <w:r>
        <w:rPr>
          <w:sz w:val="24"/>
        </w:rPr>
        <w:t>XV,</w:t>
      </w:r>
      <w:r>
        <w:rPr>
          <w:spacing w:val="14"/>
          <w:sz w:val="24"/>
        </w:rPr>
        <w:t> </w:t>
      </w:r>
      <w:r>
        <w:rPr>
          <w:sz w:val="24"/>
        </w:rPr>
        <w:t>começou</w:t>
      </w:r>
      <w:r>
        <w:rPr>
          <w:spacing w:val="14"/>
          <w:sz w:val="24"/>
        </w:rPr>
        <w:t> </w:t>
      </w:r>
      <w:r>
        <w:rPr>
          <w:sz w:val="24"/>
        </w:rPr>
        <w:t>a</w:t>
      </w:r>
      <w:r>
        <w:rPr>
          <w:spacing w:val="13"/>
          <w:sz w:val="24"/>
        </w:rPr>
        <w:t> </w:t>
      </w:r>
      <w:r>
        <w:rPr>
          <w:sz w:val="24"/>
        </w:rPr>
        <w:t>aparecer</w:t>
      </w:r>
      <w:r>
        <w:rPr>
          <w:spacing w:val="14"/>
          <w:sz w:val="24"/>
        </w:rPr>
        <w:t> </w:t>
      </w:r>
      <w:r>
        <w:rPr>
          <w:sz w:val="24"/>
        </w:rPr>
        <w:t>documentada</w:t>
      </w:r>
      <w:r>
        <w:rPr>
          <w:spacing w:val="13"/>
          <w:sz w:val="24"/>
        </w:rPr>
        <w:t> </w:t>
      </w:r>
      <w:r>
        <w:rPr>
          <w:sz w:val="24"/>
        </w:rPr>
        <w:t>a</w:t>
      </w:r>
      <w:r>
        <w:rPr>
          <w:spacing w:val="13"/>
          <w:sz w:val="24"/>
        </w:rPr>
        <w:t> </w:t>
      </w:r>
      <w:r>
        <w:rPr>
          <w:sz w:val="24"/>
        </w:rPr>
        <w:t>variação</w:t>
      </w:r>
      <w:r>
        <w:rPr>
          <w:spacing w:val="14"/>
          <w:sz w:val="24"/>
        </w:rPr>
        <w:t> </w:t>
      </w:r>
      <w:r>
        <w:rPr>
          <w:sz w:val="24"/>
        </w:rPr>
        <w:t>com</w:t>
      </w:r>
      <w:r>
        <w:rPr>
          <w:spacing w:val="13"/>
          <w:sz w:val="24"/>
        </w:rPr>
        <w:t> </w:t>
      </w:r>
      <w:r>
        <w:rPr>
          <w:sz w:val="24"/>
        </w:rPr>
        <w:t>ou</w:t>
      </w:r>
      <w:r>
        <w:rPr>
          <w:spacing w:val="14"/>
          <w:sz w:val="24"/>
        </w:rPr>
        <w:t> </w:t>
      </w:r>
      <w:r>
        <w:rPr>
          <w:sz w:val="24"/>
        </w:rPr>
        <w:t>sem</w:t>
      </w:r>
    </w:p>
    <w:p>
      <w:pPr>
        <w:pStyle w:val="BodyText"/>
        <w:spacing w:line="360" w:lineRule="auto" w:before="5"/>
        <w:ind w:left="114" w:right="108"/>
        <w:jc w:val="both"/>
      </w:pPr>
      <w:r>
        <w:rPr>
          <w:i/>
        </w:rPr>
        <w:t>-d-, </w:t>
      </w:r>
      <w:r>
        <w:rPr/>
        <w:t>do tipo: </w:t>
      </w:r>
      <w:r>
        <w:rPr>
          <w:i/>
        </w:rPr>
        <w:t>amades ~ amaes, </w:t>
      </w:r>
      <w:r>
        <w:rPr/>
        <w:t>por exemplo, mas ainda sem a indicação da ditongação, que parece ter sido posterior. O texto dos </w:t>
      </w:r>
      <w:r>
        <w:rPr>
          <w:i/>
        </w:rPr>
        <w:t>Diálogos de São Gregório, </w:t>
      </w:r>
      <w:r>
        <w:rPr/>
        <w:t>por exemplo, apresenta a situação típica dos documentos anteriores ao século XV: nas 31 ocorrências o </w:t>
      </w:r>
      <w:r>
        <w:rPr>
          <w:i/>
        </w:rPr>
        <w:t>-d- </w:t>
      </w:r>
      <w:r>
        <w:rPr/>
        <w:t>está sempre presente.</w:t>
      </w:r>
    </w:p>
    <w:p>
      <w:pPr>
        <w:pStyle w:val="BodyText"/>
        <w:spacing w:line="360" w:lineRule="auto" w:before="5"/>
        <w:ind w:left="114" w:right="119"/>
        <w:jc w:val="both"/>
      </w:pPr>
      <w:bookmarkStart w:name="_bookmark41" w:id="65"/>
      <w:bookmarkEnd w:id="65"/>
      <w:r>
        <w:rPr/>
      </w:r>
      <w:r>
        <w:rPr/>
        <w:t>Estas duas estrofes finais da “tenção” entre os trovadores Joam Soares Coelho e Picandon ilustra </w:t>
      </w:r>
      <w:r>
        <w:rPr>
          <w:i/>
        </w:rPr>
        <w:t>-des, </w:t>
      </w:r>
      <w:r>
        <w:rPr/>
        <w:t>em contextos em que se mantém o &lt; d &gt; até hoje e em contextos intervocálicos em que veio a desaparecer:</w:t>
      </w:r>
    </w:p>
    <w:p>
      <w:pPr>
        <w:pStyle w:val="BodyText"/>
      </w:pPr>
    </w:p>
    <w:p>
      <w:pPr>
        <w:pStyle w:val="ListParagraph"/>
        <w:numPr>
          <w:ilvl w:val="0"/>
          <w:numId w:val="24"/>
        </w:numPr>
        <w:tabs>
          <w:tab w:pos="414" w:val="left" w:leader="none"/>
        </w:tabs>
        <w:spacing w:line="240" w:lineRule="auto" w:before="144" w:after="0"/>
        <w:ind w:left="364" w:right="6837" w:hanging="250"/>
        <w:jc w:val="left"/>
        <w:rPr>
          <w:sz w:val="20"/>
        </w:rPr>
      </w:pPr>
      <w:r>
        <w:rPr>
          <w:sz w:val="20"/>
        </w:rPr>
        <w:t>Sinher, conhosco-me-vos,</w:t>
      </w:r>
      <w:r>
        <w:rPr>
          <w:spacing w:val="-5"/>
          <w:sz w:val="20"/>
        </w:rPr>
        <w:t> </w:t>
      </w:r>
      <w:r>
        <w:rPr>
          <w:sz w:val="20"/>
        </w:rPr>
        <w:t>Picandon, e do que dixi peço-vos</w:t>
      </w:r>
      <w:r>
        <w:rPr>
          <w:spacing w:val="-3"/>
          <w:sz w:val="20"/>
        </w:rPr>
        <w:t> </w:t>
      </w:r>
      <w:r>
        <w:rPr>
          <w:sz w:val="20"/>
        </w:rPr>
        <w:t>perdom</w:t>
      </w:r>
    </w:p>
    <w:p>
      <w:pPr>
        <w:spacing w:before="2"/>
        <w:ind w:left="364" w:right="647" w:firstLine="0"/>
        <w:jc w:val="left"/>
        <w:rPr>
          <w:i/>
          <w:sz w:val="20"/>
        </w:rPr>
      </w:pPr>
      <w:r>
        <w:rPr>
          <w:sz w:val="20"/>
        </w:rPr>
        <w:t>e gracir-vo-l’ei, se mi </w:t>
      </w:r>
      <w:r>
        <w:rPr>
          <w:i/>
          <w:sz w:val="20"/>
        </w:rPr>
        <w:t>perdoardes.</w:t>
      </w:r>
    </w:p>
    <w:p>
      <w:pPr>
        <w:pStyle w:val="ListParagraph"/>
        <w:numPr>
          <w:ilvl w:val="0"/>
          <w:numId w:val="24"/>
        </w:numPr>
        <w:tabs>
          <w:tab w:pos="364" w:val="left" w:leader="none"/>
        </w:tabs>
        <w:spacing w:line="242" w:lineRule="auto" w:before="0" w:after="0"/>
        <w:ind w:left="364" w:right="7168" w:hanging="250"/>
        <w:jc w:val="left"/>
        <w:rPr>
          <w:sz w:val="20"/>
        </w:rPr>
      </w:pPr>
      <w:r>
        <w:rPr>
          <w:sz w:val="20"/>
        </w:rPr>
        <w:t>Joam Soares, mui de coraçom vos perdoarei, que mi </w:t>
      </w:r>
      <w:r>
        <w:rPr>
          <w:i/>
          <w:sz w:val="20"/>
        </w:rPr>
        <w:t>dedes</w:t>
      </w:r>
      <w:r>
        <w:rPr>
          <w:i/>
          <w:spacing w:val="-2"/>
          <w:sz w:val="20"/>
        </w:rPr>
        <w:t> </w:t>
      </w:r>
      <w:r>
        <w:rPr>
          <w:sz w:val="20"/>
        </w:rPr>
        <w:t>dom</w:t>
      </w:r>
    </w:p>
    <w:p>
      <w:pPr>
        <w:tabs>
          <w:tab w:pos="5077" w:val="left" w:leader="none"/>
        </w:tabs>
        <w:spacing w:line="228" w:lineRule="exact" w:before="0"/>
        <w:ind w:left="914" w:right="647" w:firstLine="0"/>
        <w:jc w:val="left"/>
        <w:rPr>
          <w:sz w:val="20"/>
        </w:rPr>
      </w:pPr>
      <w:r>
        <w:rPr>
          <w:sz w:val="20"/>
        </w:rPr>
        <w:t>e mi </w:t>
      </w:r>
      <w:r>
        <w:rPr>
          <w:i/>
          <w:sz w:val="20"/>
        </w:rPr>
        <w:t>busquedes </w:t>
      </w:r>
      <w:r>
        <w:rPr>
          <w:sz w:val="20"/>
        </w:rPr>
        <w:t>prol per</w:t>
      </w:r>
      <w:r>
        <w:rPr>
          <w:spacing w:val="-2"/>
          <w:sz w:val="20"/>
        </w:rPr>
        <w:t> </w:t>
      </w:r>
      <w:r>
        <w:rPr>
          <w:sz w:val="20"/>
        </w:rPr>
        <w:t>u</w:t>
      </w:r>
      <w:r>
        <w:rPr>
          <w:spacing w:val="-1"/>
          <w:sz w:val="20"/>
        </w:rPr>
        <w:t> </w:t>
      </w:r>
      <w:r>
        <w:rPr>
          <w:i/>
          <w:sz w:val="20"/>
        </w:rPr>
        <w:t>andardes</w:t>
        <w:tab/>
      </w:r>
      <w:r>
        <w:rPr>
          <w:sz w:val="20"/>
        </w:rPr>
        <w:t>(Gonçalves e Ramos,</w:t>
      </w:r>
      <w:r>
        <w:rPr>
          <w:spacing w:val="-5"/>
          <w:sz w:val="20"/>
        </w:rPr>
        <w:t> </w:t>
      </w:r>
      <w:r>
        <w:rPr>
          <w:sz w:val="20"/>
        </w:rPr>
        <w:t>1983:173)</w:t>
      </w:r>
    </w:p>
    <w:p>
      <w:pPr>
        <w:pStyle w:val="BodyText"/>
        <w:rPr>
          <w:sz w:val="20"/>
        </w:rPr>
      </w:pPr>
    </w:p>
    <w:p>
      <w:pPr>
        <w:pStyle w:val="BodyText"/>
        <w:rPr>
          <w:sz w:val="20"/>
        </w:rPr>
      </w:pPr>
    </w:p>
    <w:p>
      <w:pPr>
        <w:pStyle w:val="BodyText"/>
        <w:spacing w:before="1"/>
        <w:rPr>
          <w:sz w:val="26"/>
        </w:rPr>
      </w:pPr>
    </w:p>
    <w:p>
      <w:pPr>
        <w:pStyle w:val="Heading2"/>
        <w:numPr>
          <w:ilvl w:val="1"/>
          <w:numId w:val="20"/>
        </w:numPr>
        <w:tabs>
          <w:tab w:pos="474" w:val="left" w:leader="none"/>
        </w:tabs>
        <w:spacing w:line="240" w:lineRule="auto" w:before="0" w:after="0"/>
        <w:ind w:left="474" w:right="0" w:hanging="360"/>
        <w:jc w:val="both"/>
      </w:pPr>
      <w:r>
        <w:rPr/>
        <w:t>Variação na representação do</w:t>
      </w:r>
      <w:r>
        <w:rPr>
          <w:spacing w:val="-8"/>
        </w:rPr>
        <w:t> </w:t>
      </w:r>
      <w:r>
        <w:rPr/>
        <w:t>lexema</w:t>
      </w:r>
    </w:p>
    <w:p>
      <w:pPr>
        <w:pStyle w:val="BodyText"/>
        <w:rPr>
          <w:b/>
        </w:rPr>
      </w:pPr>
    </w:p>
    <w:p>
      <w:pPr>
        <w:pStyle w:val="BodyText"/>
        <w:spacing w:before="5"/>
        <w:rPr>
          <w:b/>
          <w:sz w:val="34"/>
        </w:rPr>
      </w:pPr>
    </w:p>
    <w:p>
      <w:pPr>
        <w:pStyle w:val="BodyText"/>
        <w:spacing w:line="360" w:lineRule="auto"/>
        <w:ind w:left="114" w:right="111"/>
        <w:jc w:val="both"/>
      </w:pPr>
      <w:r>
        <w:rPr/>
        <w:t>Chamo aqui atenção para reflexos de variações fônicas existentes no período arcaico — e a ausência de uma norma ortográfica rígida deixa transparecer que atuavam em lexemas de verbos de padrão geral que, por definição, não deveriam apresentar variação do lexema. São fenômenos fonéticos gerais, não próprios à morfologia verbal, que também se aplicam aos lexemas verbais. Os dados aqui apenas se restringem ao que observei na descrição dos </w:t>
      </w:r>
      <w:r>
        <w:rPr>
          <w:i/>
        </w:rPr>
        <w:t>Diálogos de São Gregório </w:t>
      </w:r>
      <w:r>
        <w:rPr/>
        <w:t>(1989:344-350), mas que não</w:t>
      </w:r>
    </w:p>
    <w:p>
      <w:pPr>
        <w:spacing w:after="0" w:line="360" w:lineRule="auto"/>
        <w:jc w:val="both"/>
        <w:sectPr>
          <w:pgSz w:w="12240" w:h="15840"/>
          <w:pgMar w:header="710" w:footer="966" w:top="2360" w:bottom="1160" w:left="1020" w:right="1040"/>
        </w:sectPr>
      </w:pPr>
    </w:p>
    <w:p>
      <w:pPr>
        <w:pStyle w:val="BodyText"/>
        <w:spacing w:before="1"/>
        <w:rPr>
          <w:sz w:val="18"/>
        </w:rPr>
      </w:pPr>
    </w:p>
    <w:p>
      <w:pPr>
        <w:pStyle w:val="BodyText"/>
        <w:spacing w:line="360" w:lineRule="auto" w:before="70"/>
        <w:ind w:left="114"/>
      </w:pPr>
      <w:r>
        <w:rPr/>
        <w:t>são exclusivos desse </w:t>
      </w:r>
      <w:r>
        <w:rPr>
          <w:i/>
        </w:rPr>
        <w:t>corpus, </w:t>
      </w:r>
      <w:r>
        <w:rPr/>
        <w:t>nem esse </w:t>
      </w:r>
      <w:r>
        <w:rPr>
          <w:i/>
        </w:rPr>
        <w:t>corpus </w:t>
      </w:r>
      <w:r>
        <w:rPr/>
        <w:t>apresenta, é óbvio, outras possibilidades análogas, ocorrentes no português arcaico.</w:t>
      </w:r>
    </w:p>
    <w:p>
      <w:pPr>
        <w:pStyle w:val="BodyText"/>
      </w:pPr>
    </w:p>
    <w:p>
      <w:pPr>
        <w:pStyle w:val="ListParagraph"/>
        <w:numPr>
          <w:ilvl w:val="0"/>
          <w:numId w:val="25"/>
        </w:numPr>
        <w:tabs>
          <w:tab w:pos="914" w:val="left" w:leader="none"/>
        </w:tabs>
        <w:spacing w:line="240" w:lineRule="auto" w:before="143" w:after="0"/>
        <w:ind w:left="474" w:right="108" w:firstLine="0"/>
        <w:jc w:val="left"/>
        <w:rPr>
          <w:sz w:val="24"/>
        </w:rPr>
      </w:pPr>
      <w:r>
        <w:rPr>
          <w:sz w:val="24"/>
          <w:u w:val="single"/>
        </w:rPr>
        <w:t>Variação decorrente do alteamento da vogal do lexema, favorecida por um contexto  </w:t>
      </w:r>
      <w:r>
        <w:rPr>
          <w:sz w:val="24"/>
          <w:u w:val="single"/>
        </w:rPr>
        <w:t>subseqüente com vogal</w:t>
      </w:r>
      <w:r>
        <w:rPr>
          <w:spacing w:val="-6"/>
          <w:sz w:val="24"/>
          <w:u w:val="single"/>
        </w:rPr>
        <w:t> </w:t>
      </w:r>
      <w:r>
        <w:rPr>
          <w:sz w:val="24"/>
          <w:u w:val="single"/>
        </w:rPr>
        <w:t>alta:</w:t>
      </w:r>
      <w:r>
        <w:rPr>
          <w:spacing w:val="-1"/>
          <w:sz w:val="24"/>
          <w:u w:val="single"/>
        </w:rPr>
        <w:t> </w:t>
      </w:r>
    </w:p>
    <w:p>
      <w:pPr>
        <w:pStyle w:val="BodyText"/>
        <w:spacing w:before="7"/>
        <w:rPr>
          <w:sz w:val="29"/>
        </w:rPr>
      </w:pPr>
    </w:p>
    <w:p>
      <w:pPr>
        <w:spacing w:before="75"/>
        <w:ind w:left="114" w:right="7657" w:firstLine="0"/>
        <w:jc w:val="left"/>
        <w:rPr>
          <w:sz w:val="20"/>
        </w:rPr>
      </w:pPr>
      <w:r>
        <w:rPr>
          <w:i/>
          <w:sz w:val="20"/>
        </w:rPr>
        <w:t>ve</w:t>
      </w:r>
      <w:r>
        <w:rPr>
          <w:sz w:val="20"/>
        </w:rPr>
        <w:t>giaron/</w:t>
      </w:r>
      <w:r>
        <w:rPr>
          <w:i/>
          <w:sz w:val="20"/>
        </w:rPr>
        <w:t>vi</w:t>
      </w:r>
      <w:r>
        <w:rPr>
          <w:sz w:val="20"/>
        </w:rPr>
        <w:t>giando, </w:t>
      </w:r>
      <w:r>
        <w:rPr>
          <w:i/>
          <w:sz w:val="20"/>
        </w:rPr>
        <w:t>vi</w:t>
      </w:r>
      <w:r>
        <w:rPr>
          <w:sz w:val="20"/>
        </w:rPr>
        <w:t>giava </w:t>
      </w:r>
      <w:r>
        <w:rPr>
          <w:i/>
          <w:sz w:val="20"/>
        </w:rPr>
        <w:t>men</w:t>
      </w:r>
      <w:r>
        <w:rPr>
          <w:sz w:val="20"/>
        </w:rPr>
        <w:t>guando, </w:t>
      </w:r>
      <w:r>
        <w:rPr>
          <w:i/>
          <w:sz w:val="20"/>
        </w:rPr>
        <w:t>men</w:t>
      </w:r>
      <w:r>
        <w:rPr>
          <w:sz w:val="20"/>
        </w:rPr>
        <w:t>guava/</w:t>
      </w:r>
      <w:r>
        <w:rPr>
          <w:i/>
          <w:sz w:val="20"/>
        </w:rPr>
        <w:t>min</w:t>
      </w:r>
      <w:r>
        <w:rPr>
          <w:sz w:val="20"/>
        </w:rPr>
        <w:t>gou</w:t>
      </w:r>
    </w:p>
    <w:p>
      <w:pPr>
        <w:tabs>
          <w:tab w:pos="2241" w:val="left" w:leader="none"/>
        </w:tabs>
        <w:spacing w:line="242" w:lineRule="auto" w:before="2"/>
        <w:ind w:left="114" w:right="5559" w:firstLine="0"/>
        <w:jc w:val="left"/>
        <w:rPr>
          <w:sz w:val="20"/>
        </w:rPr>
      </w:pPr>
      <w:r>
        <w:rPr>
          <w:i/>
          <w:sz w:val="20"/>
        </w:rPr>
        <w:t>tolheu</w:t>
      </w:r>
      <w:r>
        <w:rPr>
          <w:sz w:val="20"/>
        </w:rPr>
        <w:t>,</w:t>
      </w:r>
      <w:r>
        <w:rPr>
          <w:spacing w:val="-2"/>
          <w:sz w:val="20"/>
        </w:rPr>
        <w:t> </w:t>
      </w:r>
      <w:r>
        <w:rPr>
          <w:i/>
          <w:sz w:val="20"/>
        </w:rPr>
        <w:t>tolhe</w:t>
      </w:r>
      <w:r>
        <w:rPr>
          <w:sz w:val="20"/>
        </w:rPr>
        <w:t>/</w:t>
      </w:r>
      <w:r>
        <w:rPr>
          <w:i/>
          <w:sz w:val="20"/>
        </w:rPr>
        <w:t>tul</w:t>
      </w:r>
      <w:r>
        <w:rPr>
          <w:sz w:val="20"/>
        </w:rPr>
        <w:t>histi</w:t>
        <w:tab/>
        <w:t>“Tu </w:t>
      </w:r>
      <w:r>
        <w:rPr>
          <w:i/>
          <w:sz w:val="20"/>
        </w:rPr>
        <w:t>tulhisti </w:t>
      </w:r>
      <w:r>
        <w:rPr>
          <w:sz w:val="20"/>
        </w:rPr>
        <w:t>a</w:t>
      </w:r>
      <w:r>
        <w:rPr>
          <w:spacing w:val="-5"/>
          <w:sz w:val="20"/>
        </w:rPr>
        <w:t> </w:t>
      </w:r>
      <w:r>
        <w:rPr>
          <w:sz w:val="20"/>
        </w:rPr>
        <w:t>sa</w:t>
      </w:r>
      <w:r>
        <w:rPr>
          <w:spacing w:val="-1"/>
          <w:sz w:val="20"/>
        </w:rPr>
        <w:t> </w:t>
      </w:r>
      <w:r>
        <w:rPr>
          <w:sz w:val="20"/>
        </w:rPr>
        <w:t>oferta” </w:t>
      </w:r>
      <w:r>
        <w:rPr>
          <w:i/>
          <w:sz w:val="20"/>
        </w:rPr>
        <w:t>cor</w:t>
      </w:r>
      <w:r>
        <w:rPr>
          <w:sz w:val="20"/>
        </w:rPr>
        <w:t>rede,</w:t>
      </w:r>
      <w:r>
        <w:rPr>
          <w:spacing w:val="-1"/>
          <w:sz w:val="20"/>
        </w:rPr>
        <w:t> </w:t>
      </w:r>
      <w:r>
        <w:rPr>
          <w:i/>
          <w:sz w:val="20"/>
        </w:rPr>
        <w:t>cor</w:t>
      </w:r>
      <w:r>
        <w:rPr>
          <w:sz w:val="20"/>
        </w:rPr>
        <w:t>ren/</w:t>
      </w:r>
      <w:r>
        <w:rPr>
          <w:i/>
          <w:sz w:val="20"/>
        </w:rPr>
        <w:t>cúr</w:t>
      </w:r>
      <w:r>
        <w:rPr>
          <w:sz w:val="20"/>
        </w:rPr>
        <w:t>ri</w:t>
        <w:tab/>
        <w:t>“-</w:t>
      </w:r>
      <w:r>
        <w:rPr>
          <w:i/>
          <w:sz w:val="20"/>
        </w:rPr>
        <w:t>Cúrri ca</w:t>
      </w:r>
      <w:r>
        <w:rPr>
          <w:i/>
          <w:spacing w:val="-3"/>
          <w:sz w:val="20"/>
        </w:rPr>
        <w:t> </w:t>
      </w:r>
      <w:r>
        <w:rPr>
          <w:sz w:val="20"/>
        </w:rPr>
        <w:t>aquel</w:t>
      </w:r>
      <w:r>
        <w:rPr>
          <w:spacing w:val="-2"/>
          <w:sz w:val="20"/>
        </w:rPr>
        <w:t> </w:t>
      </w:r>
      <w:r>
        <w:rPr>
          <w:sz w:val="20"/>
        </w:rPr>
        <w:t>meni</w:t>
      </w:r>
      <w:r>
        <w:rPr>
          <w:rFonts w:ascii="Tahoma" w:hAnsi="Tahoma"/>
          <w:sz w:val="20"/>
        </w:rPr>
        <w:t></w:t>
      </w:r>
      <w:r>
        <w:rPr>
          <w:sz w:val="20"/>
        </w:rPr>
        <w:t>ho caeu”</w:t>
      </w:r>
      <w:r>
        <w:rPr>
          <w:spacing w:val="-2"/>
          <w:sz w:val="20"/>
        </w:rPr>
        <w:t> </w:t>
      </w:r>
      <w:r>
        <w:rPr>
          <w:i/>
          <w:sz w:val="20"/>
        </w:rPr>
        <w:t>me</w:t>
      </w:r>
      <w:r>
        <w:rPr>
          <w:sz w:val="20"/>
        </w:rPr>
        <w:t>teo,</w:t>
      </w:r>
      <w:r>
        <w:rPr>
          <w:spacing w:val="-2"/>
          <w:sz w:val="20"/>
        </w:rPr>
        <w:t> </w:t>
      </w:r>
      <w:r>
        <w:rPr>
          <w:i/>
          <w:sz w:val="20"/>
        </w:rPr>
        <w:t>me</w:t>
      </w:r>
      <w:r>
        <w:rPr>
          <w:sz w:val="20"/>
        </w:rPr>
        <w:t>tera/</w:t>
      </w:r>
      <w:r>
        <w:rPr>
          <w:i/>
          <w:sz w:val="20"/>
        </w:rPr>
        <w:t>mí</w:t>
      </w:r>
      <w:r>
        <w:rPr>
          <w:sz w:val="20"/>
        </w:rPr>
        <w:t>ti</w:t>
        <w:tab/>
        <w:t>“-</w:t>
      </w:r>
      <w:r>
        <w:rPr>
          <w:i/>
          <w:sz w:val="20"/>
        </w:rPr>
        <w:t>Míti </w:t>
      </w:r>
      <w:r>
        <w:rPr>
          <w:sz w:val="20"/>
        </w:rPr>
        <w:t>ta espada</w:t>
      </w:r>
      <w:r>
        <w:rPr>
          <w:spacing w:val="-3"/>
          <w:sz w:val="20"/>
        </w:rPr>
        <w:t> </w:t>
      </w:r>
      <w:r>
        <w:rPr>
          <w:sz w:val="20"/>
        </w:rPr>
        <w:t>na</w:t>
      </w:r>
      <w:r>
        <w:rPr>
          <w:spacing w:val="-2"/>
          <w:sz w:val="20"/>
        </w:rPr>
        <w:t> </w:t>
      </w:r>
      <w:r>
        <w:rPr>
          <w:sz w:val="20"/>
        </w:rPr>
        <w:t>bainha” </w:t>
      </w:r>
      <w:r>
        <w:rPr>
          <w:i/>
          <w:sz w:val="20"/>
        </w:rPr>
        <w:t>ves</w:t>
      </w:r>
      <w:r>
        <w:rPr>
          <w:sz w:val="20"/>
        </w:rPr>
        <w:t>tiu,</w:t>
      </w:r>
      <w:r>
        <w:rPr>
          <w:spacing w:val="-4"/>
          <w:sz w:val="20"/>
        </w:rPr>
        <w:t> </w:t>
      </w:r>
      <w:r>
        <w:rPr>
          <w:i/>
          <w:sz w:val="20"/>
        </w:rPr>
        <w:t>ves</w:t>
      </w:r>
      <w:r>
        <w:rPr>
          <w:sz w:val="20"/>
        </w:rPr>
        <w:t>tir/</w:t>
      </w:r>
      <w:r>
        <w:rPr>
          <w:i/>
          <w:sz w:val="20"/>
        </w:rPr>
        <w:t>vis</w:t>
      </w:r>
      <w:r>
        <w:rPr>
          <w:sz w:val="20"/>
        </w:rPr>
        <w:t>tio</w:t>
      </w:r>
    </w:p>
    <w:p>
      <w:pPr>
        <w:spacing w:line="242" w:lineRule="auto" w:before="0"/>
        <w:ind w:left="114" w:right="7513" w:firstLine="0"/>
        <w:jc w:val="left"/>
        <w:rPr>
          <w:sz w:val="20"/>
        </w:rPr>
      </w:pPr>
      <w:r>
        <w:rPr>
          <w:i/>
          <w:sz w:val="20"/>
        </w:rPr>
        <w:t>fog</w:t>
      </w:r>
      <w:r>
        <w:rPr>
          <w:sz w:val="20"/>
        </w:rPr>
        <w:t>ia, </w:t>
      </w:r>
      <w:r>
        <w:rPr>
          <w:i/>
          <w:sz w:val="20"/>
        </w:rPr>
        <w:t>fog</w:t>
      </w:r>
      <w:r>
        <w:rPr>
          <w:sz w:val="20"/>
        </w:rPr>
        <w:t>indo/</w:t>
      </w:r>
      <w:r>
        <w:rPr>
          <w:i/>
          <w:sz w:val="20"/>
        </w:rPr>
        <w:t>fúg</w:t>
      </w:r>
      <w:r>
        <w:rPr>
          <w:sz w:val="20"/>
        </w:rPr>
        <w:t>i, </w:t>
      </w:r>
      <w:r>
        <w:rPr>
          <w:i/>
          <w:sz w:val="20"/>
        </w:rPr>
        <w:t>fug</w:t>
      </w:r>
      <w:r>
        <w:rPr>
          <w:sz w:val="20"/>
        </w:rPr>
        <w:t>ira </w:t>
      </w:r>
      <w:r>
        <w:rPr>
          <w:i/>
          <w:sz w:val="20"/>
        </w:rPr>
        <w:t>reco</w:t>
      </w:r>
      <w:r>
        <w:rPr>
          <w:sz w:val="20"/>
        </w:rPr>
        <w:t>dir, re</w:t>
      </w:r>
      <w:r>
        <w:rPr>
          <w:i/>
          <w:sz w:val="20"/>
        </w:rPr>
        <w:t>co</w:t>
      </w:r>
      <w:r>
        <w:rPr>
          <w:sz w:val="20"/>
        </w:rPr>
        <w:t>dio/re</w:t>
      </w:r>
      <w:r>
        <w:rPr>
          <w:i/>
          <w:sz w:val="20"/>
        </w:rPr>
        <w:t>cu</w:t>
      </w:r>
      <w:r>
        <w:rPr>
          <w:sz w:val="20"/>
        </w:rPr>
        <w:t>diu, re</w:t>
      </w:r>
      <w:r>
        <w:rPr>
          <w:i/>
          <w:sz w:val="20"/>
        </w:rPr>
        <w:t>cu</w:t>
      </w:r>
      <w:r>
        <w:rPr>
          <w:sz w:val="20"/>
        </w:rPr>
        <w:t>dio</w:t>
      </w:r>
    </w:p>
    <w:p>
      <w:pPr>
        <w:pStyle w:val="BodyText"/>
        <w:spacing w:before="11"/>
        <w:rPr>
          <w:sz w:val="29"/>
        </w:rPr>
      </w:pPr>
    </w:p>
    <w:p>
      <w:pPr>
        <w:pStyle w:val="ListParagraph"/>
        <w:numPr>
          <w:ilvl w:val="0"/>
          <w:numId w:val="25"/>
        </w:numPr>
        <w:tabs>
          <w:tab w:pos="814" w:val="left" w:leader="none"/>
        </w:tabs>
        <w:spacing w:line="240" w:lineRule="auto" w:before="0" w:after="0"/>
        <w:ind w:left="813" w:right="0" w:hanging="339"/>
        <w:jc w:val="left"/>
        <w:rPr>
          <w:sz w:val="24"/>
        </w:rPr>
      </w:pPr>
      <w:r>
        <w:rPr>
          <w:sz w:val="24"/>
          <w:u w:val="single"/>
        </w:rPr>
        <w:t>Variação decorrente de outros processos</w:t>
      </w:r>
      <w:r>
        <w:rPr>
          <w:spacing w:val="-12"/>
          <w:sz w:val="24"/>
          <w:u w:val="single"/>
        </w:rPr>
        <w:t> </w:t>
      </w:r>
      <w:r>
        <w:rPr>
          <w:sz w:val="24"/>
          <w:u w:val="single"/>
        </w:rPr>
        <w:t>fonéticos:</w:t>
      </w:r>
      <w:r>
        <w:rPr>
          <w:spacing w:val="1"/>
          <w:sz w:val="24"/>
          <w:u w:val="single"/>
        </w:rPr>
        <w:t> </w:t>
      </w:r>
    </w:p>
    <w:p>
      <w:pPr>
        <w:pStyle w:val="BodyText"/>
        <w:rPr>
          <w:sz w:val="20"/>
        </w:rPr>
      </w:pPr>
    </w:p>
    <w:p>
      <w:pPr>
        <w:pStyle w:val="BodyText"/>
        <w:spacing w:before="5"/>
        <w:rPr>
          <w:sz w:val="21"/>
        </w:rPr>
      </w:pPr>
    </w:p>
    <w:p>
      <w:pPr>
        <w:spacing w:line="261" w:lineRule="auto" w:before="75"/>
        <w:ind w:left="114" w:right="7435" w:firstLine="0"/>
        <w:jc w:val="left"/>
        <w:rPr>
          <w:sz w:val="20"/>
        </w:rPr>
      </w:pPr>
      <w:bookmarkStart w:name="_bookmark42" w:id="66"/>
      <w:bookmarkEnd w:id="66"/>
      <w:r>
        <w:rPr/>
      </w:r>
      <w:r>
        <w:rPr>
          <w:i/>
          <w:sz w:val="20"/>
        </w:rPr>
        <w:t>es</w:t>
      </w:r>
      <w:r>
        <w:rPr>
          <w:sz w:val="20"/>
        </w:rPr>
        <w:t>pero, </w:t>
      </w:r>
      <w:r>
        <w:rPr>
          <w:i/>
          <w:sz w:val="20"/>
        </w:rPr>
        <w:t>es</w:t>
      </w:r>
      <w:r>
        <w:rPr>
          <w:sz w:val="20"/>
        </w:rPr>
        <w:t>pera </w:t>
      </w:r>
      <w:r>
        <w:rPr>
          <w:i/>
          <w:sz w:val="20"/>
        </w:rPr>
        <w:t>etc./</w:t>
      </w:r>
      <w:r>
        <w:rPr>
          <w:sz w:val="20"/>
        </w:rPr>
        <w:t>as</w:t>
      </w:r>
      <w:r>
        <w:rPr>
          <w:i/>
          <w:sz w:val="20"/>
        </w:rPr>
        <w:t>perarnos </w:t>
      </w:r>
      <w:r>
        <w:rPr>
          <w:i/>
          <w:sz w:val="20"/>
        </w:rPr>
        <w:t>perse</w:t>
      </w:r>
      <w:r>
        <w:rPr>
          <w:sz w:val="20"/>
        </w:rPr>
        <w:t>guian, </w:t>
      </w:r>
      <w:r>
        <w:rPr>
          <w:i/>
          <w:sz w:val="20"/>
        </w:rPr>
        <w:t>perse</w:t>
      </w:r>
      <w:r>
        <w:rPr>
          <w:sz w:val="20"/>
        </w:rPr>
        <w:t>gues/</w:t>
      </w:r>
      <w:r>
        <w:rPr>
          <w:i/>
          <w:sz w:val="20"/>
        </w:rPr>
        <w:t>pesse</w:t>
      </w:r>
      <w:r>
        <w:rPr>
          <w:sz w:val="20"/>
        </w:rPr>
        <w:t>guian </w:t>
      </w:r>
      <w:r>
        <w:rPr>
          <w:i/>
          <w:sz w:val="20"/>
        </w:rPr>
        <w:t>jul</w:t>
      </w:r>
      <w:r>
        <w:rPr>
          <w:sz w:val="20"/>
        </w:rPr>
        <w:t>gar, </w:t>
      </w:r>
      <w:r>
        <w:rPr>
          <w:i/>
          <w:sz w:val="20"/>
        </w:rPr>
        <w:t>jul</w:t>
      </w:r>
      <w:r>
        <w:rPr>
          <w:sz w:val="20"/>
        </w:rPr>
        <w:t>gava/</w:t>
      </w:r>
      <w:r>
        <w:rPr>
          <w:i/>
          <w:sz w:val="20"/>
        </w:rPr>
        <w:t>jui</w:t>
      </w:r>
      <w:r>
        <w:rPr>
          <w:sz w:val="20"/>
        </w:rPr>
        <w:t>gar</w:t>
      </w:r>
    </w:p>
    <w:p>
      <w:pPr>
        <w:pStyle w:val="BodyText"/>
        <w:rPr>
          <w:sz w:val="20"/>
        </w:rPr>
      </w:pPr>
    </w:p>
    <w:p>
      <w:pPr>
        <w:pStyle w:val="BodyText"/>
        <w:spacing w:line="360" w:lineRule="auto" w:before="172"/>
        <w:ind w:left="114" w:right="191"/>
        <w:jc w:val="both"/>
      </w:pPr>
      <w:r>
        <w:rPr/>
        <w:t>Vale notar que verbos que hoje têm variação no lexema decorrente de ditongação nas chamadas formas rizotônicas (IdPr, P1, 2, 3, 6; Imp. P2; SbPr P1 a P6), não apresentavam ainda essa ditongação. A grafia ditongada começa a aparecer no início do século XVI (Williams 1961:§37.7), por exemplo: alum</w:t>
      </w:r>
      <w:r>
        <w:rPr>
          <w:i/>
        </w:rPr>
        <w:t>e</w:t>
      </w:r>
      <w:r>
        <w:rPr/>
        <w:t>a, nom</w:t>
      </w:r>
      <w:r>
        <w:rPr>
          <w:i/>
        </w:rPr>
        <w:t>e</w:t>
      </w:r>
      <w:r>
        <w:rPr/>
        <w:t>a, cr</w:t>
      </w:r>
      <w:r>
        <w:rPr>
          <w:i/>
        </w:rPr>
        <w:t>eo, </w:t>
      </w:r>
      <w:r>
        <w:rPr/>
        <w:t>amerc</w:t>
      </w:r>
      <w:r>
        <w:rPr>
          <w:i/>
        </w:rPr>
        <w:t>ee</w:t>
      </w:r>
      <w:r>
        <w:rPr/>
        <w:t>-se e não alum</w:t>
      </w:r>
      <w:r>
        <w:rPr>
          <w:i/>
        </w:rPr>
        <w:t>ei</w:t>
      </w:r>
      <w:r>
        <w:rPr/>
        <w:t>a, alum</w:t>
      </w:r>
      <w:r>
        <w:rPr>
          <w:i/>
        </w:rPr>
        <w:t>eias</w:t>
      </w:r>
      <w:r>
        <w:rPr/>
        <w:t>, cr</w:t>
      </w:r>
      <w:r>
        <w:rPr>
          <w:i/>
        </w:rPr>
        <w:t>eio</w:t>
      </w:r>
      <w:r>
        <w:rPr/>
        <w:t>, amerc</w:t>
      </w:r>
      <w:r>
        <w:rPr>
          <w:i/>
        </w:rPr>
        <w:t>eie</w:t>
      </w:r>
      <w:r>
        <w:rPr/>
        <w:t>-se.</w:t>
      </w:r>
    </w:p>
    <w:p>
      <w:pPr>
        <w:pStyle w:val="BodyText"/>
      </w:pPr>
    </w:p>
    <w:p>
      <w:pPr>
        <w:pStyle w:val="BodyText"/>
        <w:spacing w:line="360" w:lineRule="auto" w:before="143"/>
        <w:ind w:left="114" w:right="196"/>
        <w:jc w:val="both"/>
      </w:pPr>
      <w:r>
        <w:rPr/>
        <w:t>Neste trabalho procurei apresentar o que me pareceu necessário para a compreensão da formação sócio- histórica do galego-português e história das estruturas fônicas e mórficas do período arcaico da língua portuguesa.</w:t>
      </w:r>
    </w:p>
    <w:p>
      <w:pPr>
        <w:pStyle w:val="BodyText"/>
      </w:pPr>
    </w:p>
    <w:p>
      <w:pPr>
        <w:pStyle w:val="Heading2"/>
        <w:numPr>
          <w:ilvl w:val="0"/>
          <w:numId w:val="17"/>
        </w:numPr>
        <w:tabs>
          <w:tab w:pos="354" w:val="left" w:leader="none"/>
        </w:tabs>
        <w:spacing w:line="240" w:lineRule="auto" w:before="143" w:after="0"/>
        <w:ind w:left="354" w:right="0" w:hanging="240"/>
        <w:jc w:val="both"/>
      </w:pPr>
      <w:r>
        <w:rPr/>
        <w:t>Referências bibliográficas para</w:t>
      </w:r>
      <w:r>
        <w:rPr>
          <w:spacing w:val="-13"/>
        </w:rPr>
        <w:t> </w:t>
      </w:r>
      <w:r>
        <w:rPr/>
        <w:t>aprofundamento</w:t>
      </w:r>
    </w:p>
    <w:p>
      <w:pPr>
        <w:pStyle w:val="BodyText"/>
        <w:rPr>
          <w:b/>
        </w:rPr>
      </w:pPr>
    </w:p>
    <w:p>
      <w:pPr>
        <w:pStyle w:val="BodyText"/>
        <w:spacing w:before="5"/>
        <w:rPr>
          <w:b/>
          <w:sz w:val="34"/>
        </w:rPr>
      </w:pPr>
    </w:p>
    <w:p>
      <w:pPr>
        <w:pStyle w:val="ListParagraph"/>
        <w:numPr>
          <w:ilvl w:val="0"/>
          <w:numId w:val="26"/>
        </w:numPr>
        <w:tabs>
          <w:tab w:pos="354" w:val="left" w:leader="none"/>
        </w:tabs>
        <w:spacing w:line="360" w:lineRule="auto" w:before="0" w:after="0"/>
        <w:ind w:left="114" w:right="306" w:firstLine="0"/>
        <w:jc w:val="left"/>
        <w:rPr>
          <w:sz w:val="24"/>
        </w:rPr>
      </w:pPr>
      <w:r>
        <w:rPr>
          <w:sz w:val="24"/>
        </w:rPr>
        <w:t>Sobre a formação histórica da língua portuguesa: Huber (1933), Câmara Jr. (1972), Teyssier (1982), Tarallo (1990), Castro (1996), Cardeira (1999), Lleal</w:t>
      </w:r>
      <w:r>
        <w:rPr>
          <w:spacing w:val="-8"/>
          <w:sz w:val="24"/>
        </w:rPr>
        <w:t> </w:t>
      </w:r>
      <w:r>
        <w:rPr>
          <w:sz w:val="24"/>
        </w:rPr>
        <w:t>(1990).</w:t>
      </w:r>
    </w:p>
    <w:p>
      <w:pPr>
        <w:spacing w:after="0" w:line="360" w:lineRule="auto"/>
        <w:jc w:val="left"/>
        <w:rPr>
          <w:sz w:val="24"/>
        </w:rPr>
        <w:sectPr>
          <w:pgSz w:w="12240" w:h="15840"/>
          <w:pgMar w:header="710" w:footer="966" w:top="2360" w:bottom="1160" w:left="1020" w:right="940"/>
        </w:sectPr>
      </w:pPr>
    </w:p>
    <w:p>
      <w:pPr>
        <w:pStyle w:val="BodyText"/>
        <w:rPr>
          <w:sz w:val="20"/>
        </w:rPr>
      </w:pPr>
    </w:p>
    <w:p>
      <w:pPr>
        <w:pStyle w:val="BodyText"/>
        <w:rPr>
          <w:sz w:val="20"/>
        </w:rPr>
      </w:pPr>
    </w:p>
    <w:p>
      <w:pPr>
        <w:pStyle w:val="BodyText"/>
        <w:spacing w:before="2"/>
        <w:rPr>
          <w:sz w:val="20"/>
        </w:rPr>
      </w:pPr>
    </w:p>
    <w:p>
      <w:pPr>
        <w:pStyle w:val="ListParagraph"/>
        <w:numPr>
          <w:ilvl w:val="0"/>
          <w:numId w:val="26"/>
        </w:numPr>
        <w:tabs>
          <w:tab w:pos="354" w:val="left" w:leader="none"/>
        </w:tabs>
        <w:spacing w:line="240" w:lineRule="auto" w:before="0" w:after="0"/>
        <w:ind w:left="354" w:right="0" w:hanging="240"/>
        <w:jc w:val="left"/>
        <w:rPr>
          <w:sz w:val="24"/>
        </w:rPr>
      </w:pPr>
      <w:r>
        <w:rPr>
          <w:sz w:val="24"/>
        </w:rPr>
        <w:t>Sobre a periodização da língua portuguesa: Castro (1991), Mattos e Silva</w:t>
      </w:r>
      <w:r>
        <w:rPr>
          <w:spacing w:val="-15"/>
          <w:sz w:val="24"/>
        </w:rPr>
        <w:t> </w:t>
      </w:r>
      <w:r>
        <w:rPr>
          <w:sz w:val="24"/>
        </w:rPr>
        <w:t>(1994).</w:t>
      </w:r>
    </w:p>
    <w:p>
      <w:pPr>
        <w:pStyle w:val="BodyText"/>
      </w:pPr>
    </w:p>
    <w:p>
      <w:pPr>
        <w:pStyle w:val="BodyText"/>
      </w:pPr>
    </w:p>
    <w:p>
      <w:pPr>
        <w:pStyle w:val="ListParagraph"/>
        <w:numPr>
          <w:ilvl w:val="0"/>
          <w:numId w:val="26"/>
        </w:numPr>
        <w:tabs>
          <w:tab w:pos="354" w:val="left" w:leader="none"/>
        </w:tabs>
        <w:spacing w:line="360" w:lineRule="auto" w:before="0" w:after="0"/>
        <w:ind w:left="114" w:right="146" w:firstLine="0"/>
        <w:jc w:val="left"/>
        <w:rPr>
          <w:sz w:val="24"/>
        </w:rPr>
      </w:pPr>
      <w:r>
        <w:rPr>
          <w:sz w:val="24"/>
        </w:rPr>
        <w:t>Sobre a formação do sistema fonológico: Cunha (1961), Maia (1986), Williams (1961), Naro (1973), Mattos e Silva (1991), Ramos (1995), Carvalho</w:t>
      </w:r>
      <w:r>
        <w:rPr>
          <w:spacing w:val="-8"/>
          <w:sz w:val="24"/>
        </w:rPr>
        <w:t> </w:t>
      </w:r>
      <w:r>
        <w:rPr>
          <w:sz w:val="24"/>
        </w:rPr>
        <w:t>(1995).</w:t>
      </w:r>
    </w:p>
    <w:p>
      <w:pPr>
        <w:pStyle w:val="BodyText"/>
      </w:pPr>
    </w:p>
    <w:p>
      <w:pPr>
        <w:pStyle w:val="ListParagraph"/>
        <w:numPr>
          <w:ilvl w:val="0"/>
          <w:numId w:val="26"/>
        </w:numPr>
        <w:tabs>
          <w:tab w:pos="354" w:val="left" w:leader="none"/>
        </w:tabs>
        <w:spacing w:line="360" w:lineRule="auto" w:before="143" w:after="0"/>
        <w:ind w:left="114" w:right="751" w:firstLine="0"/>
        <w:jc w:val="left"/>
        <w:rPr>
          <w:sz w:val="24"/>
        </w:rPr>
      </w:pPr>
      <w:bookmarkStart w:name="_bookmark43" w:id="67"/>
      <w:bookmarkEnd w:id="67"/>
      <w:r>
        <w:rPr/>
      </w:r>
      <w:bookmarkStart w:name="_bookmark43" w:id="68"/>
      <w:bookmarkEnd w:id="68"/>
      <w:r>
        <w:rPr>
          <w:sz w:val="24"/>
        </w:rPr>
        <w:t>Sobre</w:t>
      </w:r>
      <w:r>
        <w:rPr>
          <w:sz w:val="24"/>
        </w:rPr>
        <w:t> a formação do sistema morfológico: Williams (1961), Câmara Jr. (1972), Mattos e Silva (1993).</w:t>
      </w:r>
    </w:p>
    <w:p>
      <w:pPr>
        <w:pStyle w:val="BodyText"/>
        <w:spacing w:before="5"/>
        <w:rPr>
          <w:sz w:val="33"/>
        </w:rPr>
      </w:pPr>
    </w:p>
    <w:p>
      <w:pPr>
        <w:pStyle w:val="Heading2"/>
        <w:numPr>
          <w:ilvl w:val="0"/>
          <w:numId w:val="27"/>
        </w:numPr>
        <w:tabs>
          <w:tab w:pos="354" w:val="left" w:leader="none"/>
        </w:tabs>
        <w:spacing w:line="240" w:lineRule="auto" w:before="0" w:after="0"/>
        <w:ind w:left="354" w:right="0" w:hanging="240"/>
        <w:jc w:val="left"/>
      </w:pPr>
      <w:r>
        <w:rPr/>
        <w:t>Glossário</w:t>
      </w:r>
    </w:p>
    <w:p>
      <w:pPr>
        <w:pStyle w:val="BodyText"/>
        <w:rPr>
          <w:b/>
        </w:rPr>
      </w:pPr>
    </w:p>
    <w:p>
      <w:pPr>
        <w:pStyle w:val="BodyText"/>
        <w:spacing w:before="3"/>
        <w:rPr>
          <w:b/>
          <w:sz w:val="31"/>
        </w:rPr>
      </w:pPr>
    </w:p>
    <w:p>
      <w:pPr>
        <w:pStyle w:val="BodyText"/>
        <w:ind w:left="114" w:right="129"/>
        <w:rPr>
          <w:i/>
        </w:rPr>
      </w:pPr>
      <w:r>
        <w:rPr>
          <w:i/>
        </w:rPr>
        <w:t>Texto: </w:t>
      </w:r>
      <w:r>
        <w:rPr/>
        <w:t>Um breve olhar para os estudos históricos do passado sobre a língua portuguesa</w:t>
      </w:r>
      <w:r>
        <w:rPr>
          <w:i/>
        </w:rPr>
        <w:t>(Link1)</w:t>
      </w:r>
    </w:p>
    <w:p>
      <w:pPr>
        <w:pStyle w:val="BodyText"/>
        <w:rPr>
          <w:i/>
        </w:rPr>
      </w:pPr>
    </w:p>
    <w:p>
      <w:pPr>
        <w:pStyle w:val="ListParagraph"/>
        <w:numPr>
          <w:ilvl w:val="1"/>
          <w:numId w:val="27"/>
        </w:numPr>
        <w:tabs>
          <w:tab w:pos="760" w:val="left" w:leader="none"/>
        </w:tabs>
        <w:spacing w:line="240" w:lineRule="auto" w:before="0" w:after="0"/>
        <w:ind w:left="760" w:right="111" w:hanging="288"/>
        <w:jc w:val="both"/>
        <w:rPr>
          <w:rFonts w:ascii="Symbol" w:hAnsi="Symbol"/>
          <w:sz w:val="20"/>
        </w:rPr>
      </w:pPr>
      <w:r>
        <w:rPr>
          <w:sz w:val="24"/>
        </w:rPr>
        <w:t>Filologia - Disciplina voltada para a compreensão dos textos da antiguidade clássica (= Filologia Clássica) que, além de desenvolver métodos e técnicas destinados a recuperar a forma original dos textos que sobreviveram, reuniu uma enorme massa de conhecimentos lingüísticos e históricos necessários para a sua compreensão. Também os textos contemporâneos podem ser mais bem editados graças às técnicas da Filologia</w:t>
      </w:r>
      <w:r>
        <w:rPr>
          <w:spacing w:val="-15"/>
          <w:sz w:val="24"/>
        </w:rPr>
        <w:t> </w:t>
      </w:r>
      <w:r>
        <w:rPr>
          <w:sz w:val="24"/>
        </w:rPr>
        <w:t>Moderna.</w:t>
      </w:r>
    </w:p>
    <w:p>
      <w:pPr>
        <w:pStyle w:val="ListParagraph"/>
        <w:numPr>
          <w:ilvl w:val="1"/>
          <w:numId w:val="27"/>
        </w:numPr>
        <w:tabs>
          <w:tab w:pos="760" w:val="left" w:leader="none"/>
        </w:tabs>
        <w:spacing w:line="240" w:lineRule="auto" w:before="0" w:after="0"/>
        <w:ind w:left="760" w:right="113" w:hanging="288"/>
        <w:jc w:val="both"/>
        <w:rPr>
          <w:rFonts w:ascii="Symbol" w:hAnsi="Symbol"/>
          <w:sz w:val="20"/>
        </w:rPr>
      </w:pPr>
      <w:r>
        <w:rPr>
          <w:sz w:val="24"/>
        </w:rPr>
        <w:t>Dialetologia (ou Dialectologia) - Disciplina da Linguística que estuda os dialetos, valendo-se de registros magnefônicos, seguidos da anotação dos resultados fonéticos, vocabulares, morfológicos, sintáticos e semânticos nos pontos do território em que eles ocorreram. O mesmo que Geografia</w:t>
      </w:r>
      <w:r>
        <w:rPr>
          <w:spacing w:val="-6"/>
          <w:sz w:val="24"/>
        </w:rPr>
        <w:t> </w:t>
      </w:r>
      <w:r>
        <w:rPr>
          <w:sz w:val="24"/>
        </w:rPr>
        <w:t>Linguística.</w:t>
      </w:r>
    </w:p>
    <w:p>
      <w:pPr>
        <w:pStyle w:val="BodyText"/>
      </w:pPr>
    </w:p>
    <w:p>
      <w:pPr>
        <w:spacing w:before="0"/>
        <w:ind w:left="114" w:right="129" w:firstLine="0"/>
        <w:jc w:val="left"/>
        <w:rPr>
          <w:i/>
          <w:sz w:val="24"/>
        </w:rPr>
      </w:pPr>
      <w:r>
        <w:rPr>
          <w:i/>
          <w:sz w:val="24"/>
        </w:rPr>
        <w:t>Texto: </w:t>
      </w:r>
      <w:r>
        <w:rPr>
          <w:sz w:val="24"/>
        </w:rPr>
        <w:t>O sistema vocálico em posição acentuada </w:t>
      </w:r>
      <w:r>
        <w:rPr>
          <w:i/>
          <w:sz w:val="24"/>
        </w:rPr>
        <w:t>(Link7)</w:t>
      </w:r>
    </w:p>
    <w:p>
      <w:pPr>
        <w:pStyle w:val="BodyText"/>
        <w:rPr>
          <w:i/>
        </w:rPr>
      </w:pPr>
    </w:p>
    <w:p>
      <w:pPr>
        <w:pStyle w:val="ListParagraph"/>
        <w:numPr>
          <w:ilvl w:val="1"/>
          <w:numId w:val="27"/>
        </w:numPr>
        <w:tabs>
          <w:tab w:pos="760" w:val="left" w:leader="none"/>
        </w:tabs>
        <w:spacing w:line="240" w:lineRule="auto" w:before="0" w:after="0"/>
        <w:ind w:left="474" w:right="6923" w:hanging="2"/>
        <w:jc w:val="left"/>
        <w:rPr>
          <w:rFonts w:ascii="Symbol" w:hAnsi="Symbol"/>
          <w:color w:val="FF0000"/>
          <w:sz w:val="20"/>
        </w:rPr>
      </w:pPr>
      <w:r>
        <w:rPr>
          <w:color w:val="FF0000"/>
          <w:sz w:val="24"/>
        </w:rPr>
        <w:t>Grafema - Não consta Traço distintivo - Não</w:t>
      </w:r>
      <w:r>
        <w:rPr>
          <w:color w:val="FF0000"/>
          <w:spacing w:val="-5"/>
          <w:sz w:val="24"/>
        </w:rPr>
        <w:t> </w:t>
      </w:r>
      <w:r>
        <w:rPr>
          <w:color w:val="FF0000"/>
          <w:sz w:val="24"/>
        </w:rPr>
        <w:t>consta</w:t>
      </w:r>
    </w:p>
    <w:sectPr>
      <w:pgSz w:w="12240" w:h="15840"/>
      <w:pgMar w:header="710" w:footer="966" w:top="2360" w:bottom="116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ourier New">
    <w:altName w:val="Courier New"/>
    <w:charset w:val="0"/>
    <w:family w:val="modern"/>
    <w:pitch w:val="fixed"/>
  </w:font>
  <w:font w:name="Microsoft Sans Serif">
    <w:altName w:val="Microsoft Sans Serif"/>
    <w:charset w:val="0"/>
    <w:family w:val="swiss"/>
    <w:pitch w:val="variable"/>
  </w:font>
  <w:font w:name="Tahoma">
    <w:altName w:val="Tahoma"/>
    <w:charset w:val="0"/>
    <w:family w:val="swiss"/>
    <w:pitch w:val="variable"/>
  </w:font>
  <w:font w:name="Lucida Sans Unicode">
    <w:altName w:val="Lucida Sans Unicode"/>
    <w:charset w:val="0"/>
    <w:family w:val="swiss"/>
    <w:pitch w:val="variable"/>
  </w:font>
  <w:font w:name="Wingdings">
    <w:altName w:val="Wingdings"/>
    <w:charset w:val="2"/>
    <w:family w:val="auto"/>
    <w:pitch w:val="variable"/>
  </w:font>
  <w:font w:name="Book Antiqua">
    <w:altName w:val="Book Antiqu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10495">
          <wp:simplePos x="0" y="0"/>
          <wp:positionH relativeFrom="page">
            <wp:posOffset>720090</wp:posOffset>
          </wp:positionH>
          <wp:positionV relativeFrom="page">
            <wp:posOffset>9317990</wp:posOffset>
          </wp:positionV>
          <wp:extent cx="6325870" cy="289559"/>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325870" cy="289559"/>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10519">
          <wp:simplePos x="0" y="0"/>
          <wp:positionH relativeFrom="page">
            <wp:posOffset>720090</wp:posOffset>
          </wp:positionH>
          <wp:positionV relativeFrom="page">
            <wp:posOffset>9317990</wp:posOffset>
          </wp:positionV>
          <wp:extent cx="6325870" cy="289559"/>
          <wp:effectExtent l="0" t="0" r="0" b="0"/>
          <wp:wrapNone/>
          <wp:docPr id="5" name="image2.png" descr=""/>
          <wp:cNvGraphicFramePr>
            <a:graphicFrameLocks noChangeAspect="1"/>
          </wp:cNvGraphicFramePr>
          <a:graphic>
            <a:graphicData uri="http://schemas.openxmlformats.org/drawingml/2006/picture">
              <pic:pic>
                <pic:nvPicPr>
                  <pic:cNvPr id="6" name="image2.png"/>
                  <pic:cNvPicPr/>
                </pic:nvPicPr>
                <pic:blipFill>
                  <a:blip r:embed="rId1" cstate="print"/>
                  <a:stretch>
                    <a:fillRect/>
                  </a:stretch>
                </pic:blipFill>
                <pic:spPr>
                  <a:xfrm>
                    <a:off x="0" y="0"/>
                    <a:ext cx="6325870" cy="289559"/>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10543">
          <wp:simplePos x="0" y="0"/>
          <wp:positionH relativeFrom="page">
            <wp:posOffset>720090</wp:posOffset>
          </wp:positionH>
          <wp:positionV relativeFrom="page">
            <wp:posOffset>9317990</wp:posOffset>
          </wp:positionV>
          <wp:extent cx="6325870" cy="289559"/>
          <wp:effectExtent l="0" t="0" r="0" b="0"/>
          <wp:wrapNone/>
          <wp:docPr id="7" name="image2.png" descr=""/>
          <wp:cNvGraphicFramePr>
            <a:graphicFrameLocks noChangeAspect="1"/>
          </wp:cNvGraphicFramePr>
          <a:graphic>
            <a:graphicData uri="http://schemas.openxmlformats.org/drawingml/2006/picture">
              <pic:pic>
                <pic:nvPicPr>
                  <pic:cNvPr id="8" name="image2.png"/>
                  <pic:cNvPicPr/>
                </pic:nvPicPr>
                <pic:blipFill>
                  <a:blip r:embed="rId1" cstate="print"/>
                  <a:stretch>
                    <a:fillRect/>
                  </a:stretch>
                </pic:blipFill>
                <pic:spPr>
                  <a:xfrm>
                    <a:off x="0" y="0"/>
                    <a:ext cx="6325870" cy="289559"/>
                  </a:xfrm>
                  <a:prstGeom prst="rect">
                    <a:avLst/>
                  </a:prstGeom>
                </pic:spPr>
              </pic:pic>
            </a:graphicData>
          </a:graphic>
        </wp:anchor>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10567">
          <wp:simplePos x="0" y="0"/>
          <wp:positionH relativeFrom="page">
            <wp:posOffset>720090</wp:posOffset>
          </wp:positionH>
          <wp:positionV relativeFrom="page">
            <wp:posOffset>9317990</wp:posOffset>
          </wp:positionV>
          <wp:extent cx="6325870" cy="289559"/>
          <wp:effectExtent l="0" t="0" r="0" b="0"/>
          <wp:wrapNone/>
          <wp:docPr id="9" name="image2.png" descr=""/>
          <wp:cNvGraphicFramePr>
            <a:graphicFrameLocks noChangeAspect="1"/>
          </wp:cNvGraphicFramePr>
          <a:graphic>
            <a:graphicData uri="http://schemas.openxmlformats.org/drawingml/2006/picture">
              <pic:pic>
                <pic:nvPicPr>
                  <pic:cNvPr id="10" name="image2.png"/>
                  <pic:cNvPicPr/>
                </pic:nvPicPr>
                <pic:blipFill>
                  <a:blip r:embed="rId1" cstate="print"/>
                  <a:stretch>
                    <a:fillRect/>
                  </a:stretch>
                </pic:blipFill>
                <pic:spPr>
                  <a:xfrm>
                    <a:off x="0" y="0"/>
                    <a:ext cx="6325870" cy="289559"/>
                  </a:xfrm>
                  <a:prstGeom prst="rect">
                    <a:avLst/>
                  </a:prstGeom>
                </pic:spPr>
              </pic:pic>
            </a:graphicData>
          </a:graphic>
        </wp:anchor>
      </w:drawing>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10591">
          <wp:simplePos x="0" y="0"/>
          <wp:positionH relativeFrom="page">
            <wp:posOffset>720090</wp:posOffset>
          </wp:positionH>
          <wp:positionV relativeFrom="page">
            <wp:posOffset>9317990</wp:posOffset>
          </wp:positionV>
          <wp:extent cx="6325870" cy="289559"/>
          <wp:effectExtent l="0" t="0" r="0" b="0"/>
          <wp:wrapNone/>
          <wp:docPr id="11" name="image2.png" descr=""/>
          <wp:cNvGraphicFramePr>
            <a:graphicFrameLocks noChangeAspect="1"/>
          </wp:cNvGraphicFramePr>
          <a:graphic>
            <a:graphicData uri="http://schemas.openxmlformats.org/drawingml/2006/picture">
              <pic:pic>
                <pic:nvPicPr>
                  <pic:cNvPr id="12" name="image2.png"/>
                  <pic:cNvPicPr/>
                </pic:nvPicPr>
                <pic:blipFill>
                  <a:blip r:embed="rId1" cstate="print"/>
                  <a:stretch>
                    <a:fillRect/>
                  </a:stretch>
                </pic:blipFill>
                <pic:spPr>
                  <a:xfrm>
                    <a:off x="0" y="0"/>
                    <a:ext cx="6325870" cy="289559"/>
                  </a:xfrm>
                  <a:prstGeom prst="rect">
                    <a:avLst/>
                  </a:prstGeom>
                </pic:spPr>
              </pic:pic>
            </a:graphicData>
          </a:graphic>
        </wp:anchor>
      </w:drawing>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10615">
          <wp:simplePos x="0" y="0"/>
          <wp:positionH relativeFrom="page">
            <wp:posOffset>720090</wp:posOffset>
          </wp:positionH>
          <wp:positionV relativeFrom="page">
            <wp:posOffset>9317990</wp:posOffset>
          </wp:positionV>
          <wp:extent cx="6325870" cy="289559"/>
          <wp:effectExtent l="0" t="0" r="0" b="0"/>
          <wp:wrapNone/>
          <wp:docPr id="13" name="image2.png" descr=""/>
          <wp:cNvGraphicFramePr>
            <a:graphicFrameLocks noChangeAspect="1"/>
          </wp:cNvGraphicFramePr>
          <a:graphic>
            <a:graphicData uri="http://schemas.openxmlformats.org/drawingml/2006/picture">
              <pic:pic>
                <pic:nvPicPr>
                  <pic:cNvPr id="14" name="image2.png"/>
                  <pic:cNvPicPr/>
                </pic:nvPicPr>
                <pic:blipFill>
                  <a:blip r:embed="rId1" cstate="print"/>
                  <a:stretch>
                    <a:fillRect/>
                  </a:stretch>
                </pic:blipFill>
                <pic:spPr>
                  <a:xfrm>
                    <a:off x="0" y="0"/>
                    <a:ext cx="6325870" cy="28955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10471">
          <wp:simplePos x="0" y="0"/>
          <wp:positionH relativeFrom="page">
            <wp:posOffset>720090</wp:posOffset>
          </wp:positionH>
          <wp:positionV relativeFrom="page">
            <wp:posOffset>450850</wp:posOffset>
          </wp:positionV>
          <wp:extent cx="6325870" cy="105917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6325870" cy="1059179"/>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10639">
          <wp:simplePos x="0" y="0"/>
          <wp:positionH relativeFrom="page">
            <wp:posOffset>720090</wp:posOffset>
          </wp:positionH>
          <wp:positionV relativeFrom="page">
            <wp:posOffset>450850</wp:posOffset>
          </wp:positionV>
          <wp:extent cx="6325870" cy="1059179"/>
          <wp:effectExtent l="0" t="0" r="0" b="0"/>
          <wp:wrapNone/>
          <wp:docPr id="17" name="image1.jpeg" descr=""/>
          <wp:cNvGraphicFramePr>
            <a:graphicFrameLocks noChangeAspect="1"/>
          </wp:cNvGraphicFramePr>
          <a:graphic>
            <a:graphicData uri="http://schemas.openxmlformats.org/drawingml/2006/picture">
              <pic:pic>
                <pic:nvPicPr>
                  <pic:cNvPr id="18" name="image1.jpeg"/>
                  <pic:cNvPicPr/>
                </pic:nvPicPr>
                <pic:blipFill>
                  <a:blip r:embed="rId1" cstate="print"/>
                  <a:stretch>
                    <a:fillRect/>
                  </a:stretch>
                </pic:blipFill>
                <pic:spPr>
                  <a:xfrm>
                    <a:off x="0" y="0"/>
                    <a:ext cx="6325870" cy="105917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
    <w:multiLevelType w:val="hybridMultilevel"/>
    <w:lvl w:ilvl="0">
      <w:start w:val="6"/>
      <w:numFmt w:val="decimal"/>
      <w:lvlText w:val="%1."/>
      <w:lvlJc w:val="left"/>
      <w:pPr>
        <w:ind w:left="354" w:hanging="240"/>
        <w:jc w:val="left"/>
      </w:pPr>
      <w:rPr>
        <w:rFonts w:hint="default" w:ascii="Times New Roman" w:hAnsi="Times New Roman" w:eastAsia="Times New Roman" w:cs="Times New Roman"/>
        <w:b/>
        <w:bCs/>
        <w:spacing w:val="-2"/>
        <w:w w:val="100"/>
        <w:sz w:val="24"/>
        <w:szCs w:val="24"/>
      </w:rPr>
    </w:lvl>
    <w:lvl w:ilvl="1">
      <w:start w:val="0"/>
      <w:numFmt w:val="bullet"/>
      <w:lvlText w:val=""/>
      <w:lvlJc w:val="left"/>
      <w:pPr>
        <w:ind w:left="760" w:hanging="288"/>
      </w:pPr>
      <w:rPr>
        <w:rFonts w:hint="default"/>
        <w:w w:val="100"/>
      </w:rPr>
    </w:lvl>
    <w:lvl w:ilvl="2">
      <w:start w:val="0"/>
      <w:numFmt w:val="bullet"/>
      <w:lvlText w:val="•"/>
      <w:lvlJc w:val="left"/>
      <w:pPr>
        <w:ind w:left="1808" w:hanging="288"/>
      </w:pPr>
      <w:rPr>
        <w:rFonts w:hint="default"/>
      </w:rPr>
    </w:lvl>
    <w:lvl w:ilvl="3">
      <w:start w:val="0"/>
      <w:numFmt w:val="bullet"/>
      <w:lvlText w:val="•"/>
      <w:lvlJc w:val="left"/>
      <w:pPr>
        <w:ind w:left="2857" w:hanging="288"/>
      </w:pPr>
      <w:rPr>
        <w:rFonts w:hint="default"/>
      </w:rPr>
    </w:lvl>
    <w:lvl w:ilvl="4">
      <w:start w:val="0"/>
      <w:numFmt w:val="bullet"/>
      <w:lvlText w:val="•"/>
      <w:lvlJc w:val="left"/>
      <w:pPr>
        <w:ind w:left="3906" w:hanging="288"/>
      </w:pPr>
      <w:rPr>
        <w:rFonts w:hint="default"/>
      </w:rPr>
    </w:lvl>
    <w:lvl w:ilvl="5">
      <w:start w:val="0"/>
      <w:numFmt w:val="bullet"/>
      <w:lvlText w:val="•"/>
      <w:lvlJc w:val="left"/>
      <w:pPr>
        <w:ind w:left="4955" w:hanging="288"/>
      </w:pPr>
      <w:rPr>
        <w:rFonts w:hint="default"/>
      </w:rPr>
    </w:lvl>
    <w:lvl w:ilvl="6">
      <w:start w:val="0"/>
      <w:numFmt w:val="bullet"/>
      <w:lvlText w:val="•"/>
      <w:lvlJc w:val="left"/>
      <w:pPr>
        <w:ind w:left="6004" w:hanging="288"/>
      </w:pPr>
      <w:rPr>
        <w:rFonts w:hint="default"/>
      </w:rPr>
    </w:lvl>
    <w:lvl w:ilvl="7">
      <w:start w:val="0"/>
      <w:numFmt w:val="bullet"/>
      <w:lvlText w:val="•"/>
      <w:lvlJc w:val="left"/>
      <w:pPr>
        <w:ind w:left="7053" w:hanging="288"/>
      </w:pPr>
      <w:rPr>
        <w:rFonts w:hint="default"/>
      </w:rPr>
    </w:lvl>
    <w:lvl w:ilvl="8">
      <w:start w:val="0"/>
      <w:numFmt w:val="bullet"/>
      <w:lvlText w:val="•"/>
      <w:lvlJc w:val="left"/>
      <w:pPr>
        <w:ind w:left="8102" w:hanging="288"/>
      </w:pPr>
      <w:rPr>
        <w:rFonts w:hint="default"/>
      </w:rPr>
    </w:lvl>
  </w:abstractNum>
  <w:abstractNum w:abstractNumId="25">
    <w:multiLevelType w:val="hybridMultilevel"/>
    <w:lvl w:ilvl="0">
      <w:start w:val="1"/>
      <w:numFmt w:val="decimal"/>
      <w:lvlText w:val="%1."/>
      <w:lvlJc w:val="left"/>
      <w:pPr>
        <w:ind w:left="114" w:hanging="240"/>
        <w:jc w:val="left"/>
      </w:pPr>
      <w:rPr>
        <w:rFonts w:hint="default" w:ascii="Times New Roman" w:hAnsi="Times New Roman" w:eastAsia="Times New Roman" w:cs="Times New Roman"/>
        <w:spacing w:val="-2"/>
        <w:w w:val="100"/>
        <w:sz w:val="24"/>
        <w:szCs w:val="24"/>
      </w:rPr>
    </w:lvl>
    <w:lvl w:ilvl="1">
      <w:start w:val="0"/>
      <w:numFmt w:val="bullet"/>
      <w:lvlText w:val="•"/>
      <w:lvlJc w:val="left"/>
      <w:pPr>
        <w:ind w:left="1136" w:hanging="240"/>
      </w:pPr>
      <w:rPr>
        <w:rFonts w:hint="default"/>
      </w:rPr>
    </w:lvl>
    <w:lvl w:ilvl="2">
      <w:start w:val="0"/>
      <w:numFmt w:val="bullet"/>
      <w:lvlText w:val="•"/>
      <w:lvlJc w:val="left"/>
      <w:pPr>
        <w:ind w:left="2152" w:hanging="240"/>
      </w:pPr>
      <w:rPr>
        <w:rFonts w:hint="default"/>
      </w:rPr>
    </w:lvl>
    <w:lvl w:ilvl="3">
      <w:start w:val="0"/>
      <w:numFmt w:val="bullet"/>
      <w:lvlText w:val="•"/>
      <w:lvlJc w:val="left"/>
      <w:pPr>
        <w:ind w:left="3168" w:hanging="240"/>
      </w:pPr>
      <w:rPr>
        <w:rFonts w:hint="default"/>
      </w:rPr>
    </w:lvl>
    <w:lvl w:ilvl="4">
      <w:start w:val="0"/>
      <w:numFmt w:val="bullet"/>
      <w:lvlText w:val="•"/>
      <w:lvlJc w:val="left"/>
      <w:pPr>
        <w:ind w:left="4184" w:hanging="240"/>
      </w:pPr>
      <w:rPr>
        <w:rFonts w:hint="default"/>
      </w:rPr>
    </w:lvl>
    <w:lvl w:ilvl="5">
      <w:start w:val="0"/>
      <w:numFmt w:val="bullet"/>
      <w:lvlText w:val="•"/>
      <w:lvlJc w:val="left"/>
      <w:pPr>
        <w:ind w:left="5200" w:hanging="240"/>
      </w:pPr>
      <w:rPr>
        <w:rFonts w:hint="default"/>
      </w:rPr>
    </w:lvl>
    <w:lvl w:ilvl="6">
      <w:start w:val="0"/>
      <w:numFmt w:val="bullet"/>
      <w:lvlText w:val="•"/>
      <w:lvlJc w:val="left"/>
      <w:pPr>
        <w:ind w:left="6216" w:hanging="240"/>
      </w:pPr>
      <w:rPr>
        <w:rFonts w:hint="default"/>
      </w:rPr>
    </w:lvl>
    <w:lvl w:ilvl="7">
      <w:start w:val="0"/>
      <w:numFmt w:val="bullet"/>
      <w:lvlText w:val="•"/>
      <w:lvlJc w:val="left"/>
      <w:pPr>
        <w:ind w:left="7232" w:hanging="240"/>
      </w:pPr>
      <w:rPr>
        <w:rFonts w:hint="default"/>
      </w:rPr>
    </w:lvl>
    <w:lvl w:ilvl="8">
      <w:start w:val="0"/>
      <w:numFmt w:val="bullet"/>
      <w:lvlText w:val="•"/>
      <w:lvlJc w:val="left"/>
      <w:pPr>
        <w:ind w:left="8248" w:hanging="240"/>
      </w:pPr>
      <w:rPr>
        <w:rFonts w:hint="default"/>
      </w:rPr>
    </w:lvl>
  </w:abstractNum>
  <w:abstractNum w:abstractNumId="24">
    <w:multiLevelType w:val="hybridMultilevel"/>
    <w:lvl w:ilvl="0">
      <w:start w:val="1"/>
      <w:numFmt w:val="decimal"/>
      <w:lvlText w:val="(%1)"/>
      <w:lvlJc w:val="left"/>
      <w:pPr>
        <w:ind w:left="474" w:hanging="440"/>
        <w:jc w:val="left"/>
      </w:pPr>
      <w:rPr>
        <w:rFonts w:hint="default"/>
        <w:spacing w:val="-21"/>
        <w:u w:val="single" w:color="000000"/>
      </w:rPr>
    </w:lvl>
    <w:lvl w:ilvl="1">
      <w:start w:val="0"/>
      <w:numFmt w:val="bullet"/>
      <w:lvlText w:val="•"/>
      <w:lvlJc w:val="left"/>
      <w:pPr>
        <w:ind w:left="1460" w:hanging="440"/>
      </w:pPr>
      <w:rPr>
        <w:rFonts w:hint="default"/>
      </w:rPr>
    </w:lvl>
    <w:lvl w:ilvl="2">
      <w:start w:val="0"/>
      <w:numFmt w:val="bullet"/>
      <w:lvlText w:val="•"/>
      <w:lvlJc w:val="left"/>
      <w:pPr>
        <w:ind w:left="2440" w:hanging="440"/>
      </w:pPr>
      <w:rPr>
        <w:rFonts w:hint="default"/>
      </w:rPr>
    </w:lvl>
    <w:lvl w:ilvl="3">
      <w:start w:val="0"/>
      <w:numFmt w:val="bullet"/>
      <w:lvlText w:val="•"/>
      <w:lvlJc w:val="left"/>
      <w:pPr>
        <w:ind w:left="3420" w:hanging="440"/>
      </w:pPr>
      <w:rPr>
        <w:rFonts w:hint="default"/>
      </w:rPr>
    </w:lvl>
    <w:lvl w:ilvl="4">
      <w:start w:val="0"/>
      <w:numFmt w:val="bullet"/>
      <w:lvlText w:val="•"/>
      <w:lvlJc w:val="left"/>
      <w:pPr>
        <w:ind w:left="4400" w:hanging="440"/>
      </w:pPr>
      <w:rPr>
        <w:rFonts w:hint="default"/>
      </w:rPr>
    </w:lvl>
    <w:lvl w:ilvl="5">
      <w:start w:val="0"/>
      <w:numFmt w:val="bullet"/>
      <w:lvlText w:val="•"/>
      <w:lvlJc w:val="left"/>
      <w:pPr>
        <w:ind w:left="5380" w:hanging="440"/>
      </w:pPr>
      <w:rPr>
        <w:rFonts w:hint="default"/>
      </w:rPr>
    </w:lvl>
    <w:lvl w:ilvl="6">
      <w:start w:val="0"/>
      <w:numFmt w:val="bullet"/>
      <w:lvlText w:val="•"/>
      <w:lvlJc w:val="left"/>
      <w:pPr>
        <w:ind w:left="6360" w:hanging="440"/>
      </w:pPr>
      <w:rPr>
        <w:rFonts w:hint="default"/>
      </w:rPr>
    </w:lvl>
    <w:lvl w:ilvl="7">
      <w:start w:val="0"/>
      <w:numFmt w:val="bullet"/>
      <w:lvlText w:val="•"/>
      <w:lvlJc w:val="left"/>
      <w:pPr>
        <w:ind w:left="7340" w:hanging="440"/>
      </w:pPr>
      <w:rPr>
        <w:rFonts w:hint="default"/>
      </w:rPr>
    </w:lvl>
    <w:lvl w:ilvl="8">
      <w:start w:val="0"/>
      <w:numFmt w:val="bullet"/>
      <w:lvlText w:val="•"/>
      <w:lvlJc w:val="left"/>
      <w:pPr>
        <w:ind w:left="8320" w:hanging="440"/>
      </w:pPr>
      <w:rPr>
        <w:rFonts w:hint="default"/>
      </w:rPr>
    </w:lvl>
  </w:abstractNum>
  <w:abstractNum w:abstractNumId="23">
    <w:multiLevelType w:val="hybridMultilevel"/>
    <w:lvl w:ilvl="0">
      <w:start w:val="0"/>
      <w:numFmt w:val="bullet"/>
      <w:lvlText w:val="—"/>
      <w:lvlJc w:val="left"/>
      <w:pPr>
        <w:ind w:left="364" w:hanging="300"/>
      </w:pPr>
      <w:rPr>
        <w:rFonts w:hint="default" w:ascii="Times New Roman" w:hAnsi="Times New Roman" w:eastAsia="Times New Roman" w:cs="Times New Roman"/>
        <w:spacing w:val="-2"/>
        <w:w w:val="100"/>
        <w:sz w:val="20"/>
        <w:szCs w:val="20"/>
      </w:rPr>
    </w:lvl>
    <w:lvl w:ilvl="1">
      <w:start w:val="0"/>
      <w:numFmt w:val="bullet"/>
      <w:lvlText w:val="•"/>
      <w:lvlJc w:val="left"/>
      <w:pPr>
        <w:ind w:left="1342" w:hanging="300"/>
      </w:pPr>
      <w:rPr>
        <w:rFonts w:hint="default"/>
      </w:rPr>
    </w:lvl>
    <w:lvl w:ilvl="2">
      <w:start w:val="0"/>
      <w:numFmt w:val="bullet"/>
      <w:lvlText w:val="•"/>
      <w:lvlJc w:val="left"/>
      <w:pPr>
        <w:ind w:left="2324" w:hanging="300"/>
      </w:pPr>
      <w:rPr>
        <w:rFonts w:hint="default"/>
      </w:rPr>
    </w:lvl>
    <w:lvl w:ilvl="3">
      <w:start w:val="0"/>
      <w:numFmt w:val="bullet"/>
      <w:lvlText w:val="•"/>
      <w:lvlJc w:val="left"/>
      <w:pPr>
        <w:ind w:left="3306" w:hanging="300"/>
      </w:pPr>
      <w:rPr>
        <w:rFonts w:hint="default"/>
      </w:rPr>
    </w:lvl>
    <w:lvl w:ilvl="4">
      <w:start w:val="0"/>
      <w:numFmt w:val="bullet"/>
      <w:lvlText w:val="•"/>
      <w:lvlJc w:val="left"/>
      <w:pPr>
        <w:ind w:left="4288" w:hanging="300"/>
      </w:pPr>
      <w:rPr>
        <w:rFonts w:hint="default"/>
      </w:rPr>
    </w:lvl>
    <w:lvl w:ilvl="5">
      <w:start w:val="0"/>
      <w:numFmt w:val="bullet"/>
      <w:lvlText w:val="•"/>
      <w:lvlJc w:val="left"/>
      <w:pPr>
        <w:ind w:left="5270" w:hanging="300"/>
      </w:pPr>
      <w:rPr>
        <w:rFonts w:hint="default"/>
      </w:rPr>
    </w:lvl>
    <w:lvl w:ilvl="6">
      <w:start w:val="0"/>
      <w:numFmt w:val="bullet"/>
      <w:lvlText w:val="•"/>
      <w:lvlJc w:val="left"/>
      <w:pPr>
        <w:ind w:left="6252" w:hanging="300"/>
      </w:pPr>
      <w:rPr>
        <w:rFonts w:hint="default"/>
      </w:rPr>
    </w:lvl>
    <w:lvl w:ilvl="7">
      <w:start w:val="0"/>
      <w:numFmt w:val="bullet"/>
      <w:lvlText w:val="•"/>
      <w:lvlJc w:val="left"/>
      <w:pPr>
        <w:ind w:left="7234" w:hanging="300"/>
      </w:pPr>
      <w:rPr>
        <w:rFonts w:hint="default"/>
      </w:rPr>
    </w:lvl>
    <w:lvl w:ilvl="8">
      <w:start w:val="0"/>
      <w:numFmt w:val="bullet"/>
      <w:lvlText w:val="•"/>
      <w:lvlJc w:val="left"/>
      <w:pPr>
        <w:ind w:left="8216" w:hanging="300"/>
      </w:pPr>
      <w:rPr>
        <w:rFonts w:hint="default"/>
      </w:rPr>
    </w:lvl>
  </w:abstractNum>
  <w:abstractNum w:abstractNumId="22">
    <w:multiLevelType w:val="hybridMultilevel"/>
    <w:lvl w:ilvl="0">
      <w:start w:val="1"/>
      <w:numFmt w:val="lowerLetter"/>
      <w:lvlText w:val="%1."/>
      <w:lvlJc w:val="left"/>
      <w:pPr>
        <w:ind w:left="114" w:hanging="242"/>
        <w:jc w:val="left"/>
      </w:pPr>
      <w:rPr>
        <w:rFonts w:hint="default" w:ascii="Times New Roman" w:hAnsi="Times New Roman" w:eastAsia="Times New Roman" w:cs="Times New Roman"/>
        <w:i/>
        <w:w w:val="100"/>
        <w:sz w:val="24"/>
        <w:szCs w:val="24"/>
      </w:rPr>
    </w:lvl>
    <w:lvl w:ilvl="1">
      <w:start w:val="0"/>
      <w:numFmt w:val="bullet"/>
      <w:lvlText w:val="•"/>
      <w:lvlJc w:val="left"/>
      <w:pPr>
        <w:ind w:left="1126" w:hanging="242"/>
      </w:pPr>
      <w:rPr>
        <w:rFonts w:hint="default"/>
      </w:rPr>
    </w:lvl>
    <w:lvl w:ilvl="2">
      <w:start w:val="0"/>
      <w:numFmt w:val="bullet"/>
      <w:lvlText w:val="•"/>
      <w:lvlJc w:val="left"/>
      <w:pPr>
        <w:ind w:left="2132" w:hanging="242"/>
      </w:pPr>
      <w:rPr>
        <w:rFonts w:hint="default"/>
      </w:rPr>
    </w:lvl>
    <w:lvl w:ilvl="3">
      <w:start w:val="0"/>
      <w:numFmt w:val="bullet"/>
      <w:lvlText w:val="•"/>
      <w:lvlJc w:val="left"/>
      <w:pPr>
        <w:ind w:left="3138" w:hanging="242"/>
      </w:pPr>
      <w:rPr>
        <w:rFonts w:hint="default"/>
      </w:rPr>
    </w:lvl>
    <w:lvl w:ilvl="4">
      <w:start w:val="0"/>
      <w:numFmt w:val="bullet"/>
      <w:lvlText w:val="•"/>
      <w:lvlJc w:val="left"/>
      <w:pPr>
        <w:ind w:left="4144" w:hanging="242"/>
      </w:pPr>
      <w:rPr>
        <w:rFonts w:hint="default"/>
      </w:rPr>
    </w:lvl>
    <w:lvl w:ilvl="5">
      <w:start w:val="0"/>
      <w:numFmt w:val="bullet"/>
      <w:lvlText w:val="•"/>
      <w:lvlJc w:val="left"/>
      <w:pPr>
        <w:ind w:left="5150" w:hanging="242"/>
      </w:pPr>
      <w:rPr>
        <w:rFonts w:hint="default"/>
      </w:rPr>
    </w:lvl>
    <w:lvl w:ilvl="6">
      <w:start w:val="0"/>
      <w:numFmt w:val="bullet"/>
      <w:lvlText w:val="•"/>
      <w:lvlJc w:val="left"/>
      <w:pPr>
        <w:ind w:left="6156" w:hanging="242"/>
      </w:pPr>
      <w:rPr>
        <w:rFonts w:hint="default"/>
      </w:rPr>
    </w:lvl>
    <w:lvl w:ilvl="7">
      <w:start w:val="0"/>
      <w:numFmt w:val="bullet"/>
      <w:lvlText w:val="•"/>
      <w:lvlJc w:val="left"/>
      <w:pPr>
        <w:ind w:left="7162" w:hanging="242"/>
      </w:pPr>
      <w:rPr>
        <w:rFonts w:hint="default"/>
      </w:rPr>
    </w:lvl>
    <w:lvl w:ilvl="8">
      <w:start w:val="0"/>
      <w:numFmt w:val="bullet"/>
      <w:lvlText w:val="•"/>
      <w:lvlJc w:val="left"/>
      <w:pPr>
        <w:ind w:left="8168" w:hanging="242"/>
      </w:pPr>
      <w:rPr>
        <w:rFonts w:hint="default"/>
      </w:rPr>
    </w:lvl>
  </w:abstractNum>
  <w:abstractNum w:abstractNumId="21">
    <w:multiLevelType w:val="hybridMultilevel"/>
    <w:lvl w:ilvl="0">
      <w:start w:val="0"/>
      <w:numFmt w:val="bullet"/>
      <w:lvlText w:val="—"/>
      <w:lvlJc w:val="left"/>
      <w:pPr>
        <w:ind w:left="648" w:hanging="250"/>
      </w:pPr>
      <w:rPr>
        <w:rFonts w:hint="default" w:ascii="Times New Roman" w:hAnsi="Times New Roman" w:eastAsia="Times New Roman" w:cs="Times New Roman"/>
        <w:spacing w:val="-2"/>
        <w:w w:val="100"/>
        <w:sz w:val="20"/>
        <w:szCs w:val="20"/>
      </w:rPr>
    </w:lvl>
    <w:lvl w:ilvl="1">
      <w:start w:val="0"/>
      <w:numFmt w:val="bullet"/>
      <w:lvlText w:val="•"/>
      <w:lvlJc w:val="left"/>
      <w:pPr>
        <w:ind w:left="1594" w:hanging="250"/>
      </w:pPr>
      <w:rPr>
        <w:rFonts w:hint="default"/>
      </w:rPr>
    </w:lvl>
    <w:lvl w:ilvl="2">
      <w:start w:val="0"/>
      <w:numFmt w:val="bullet"/>
      <w:lvlText w:val="•"/>
      <w:lvlJc w:val="left"/>
      <w:pPr>
        <w:ind w:left="2548" w:hanging="250"/>
      </w:pPr>
      <w:rPr>
        <w:rFonts w:hint="default"/>
      </w:rPr>
    </w:lvl>
    <w:lvl w:ilvl="3">
      <w:start w:val="0"/>
      <w:numFmt w:val="bullet"/>
      <w:lvlText w:val="•"/>
      <w:lvlJc w:val="left"/>
      <w:pPr>
        <w:ind w:left="3502" w:hanging="250"/>
      </w:pPr>
      <w:rPr>
        <w:rFonts w:hint="default"/>
      </w:rPr>
    </w:lvl>
    <w:lvl w:ilvl="4">
      <w:start w:val="0"/>
      <w:numFmt w:val="bullet"/>
      <w:lvlText w:val="•"/>
      <w:lvlJc w:val="left"/>
      <w:pPr>
        <w:ind w:left="4456" w:hanging="250"/>
      </w:pPr>
      <w:rPr>
        <w:rFonts w:hint="default"/>
      </w:rPr>
    </w:lvl>
    <w:lvl w:ilvl="5">
      <w:start w:val="0"/>
      <w:numFmt w:val="bullet"/>
      <w:lvlText w:val="•"/>
      <w:lvlJc w:val="left"/>
      <w:pPr>
        <w:ind w:left="5410" w:hanging="250"/>
      </w:pPr>
      <w:rPr>
        <w:rFonts w:hint="default"/>
      </w:rPr>
    </w:lvl>
    <w:lvl w:ilvl="6">
      <w:start w:val="0"/>
      <w:numFmt w:val="bullet"/>
      <w:lvlText w:val="•"/>
      <w:lvlJc w:val="left"/>
      <w:pPr>
        <w:ind w:left="6364" w:hanging="250"/>
      </w:pPr>
      <w:rPr>
        <w:rFonts w:hint="default"/>
      </w:rPr>
    </w:lvl>
    <w:lvl w:ilvl="7">
      <w:start w:val="0"/>
      <w:numFmt w:val="bullet"/>
      <w:lvlText w:val="•"/>
      <w:lvlJc w:val="left"/>
      <w:pPr>
        <w:ind w:left="7318" w:hanging="250"/>
      </w:pPr>
      <w:rPr>
        <w:rFonts w:hint="default"/>
      </w:rPr>
    </w:lvl>
    <w:lvl w:ilvl="8">
      <w:start w:val="0"/>
      <w:numFmt w:val="bullet"/>
      <w:lvlText w:val="•"/>
      <w:lvlJc w:val="left"/>
      <w:pPr>
        <w:ind w:left="8272" w:hanging="250"/>
      </w:pPr>
      <w:rPr>
        <w:rFonts w:hint="default"/>
      </w:rPr>
    </w:lvl>
  </w:abstractNum>
  <w:abstractNum w:abstractNumId="20">
    <w:multiLevelType w:val="hybridMultilevel"/>
    <w:lvl w:ilvl="0">
      <w:start w:val="1"/>
      <w:numFmt w:val="lowerLetter"/>
      <w:lvlText w:val="%1."/>
      <w:lvlJc w:val="left"/>
      <w:pPr>
        <w:ind w:left="114" w:hanging="260"/>
        <w:jc w:val="left"/>
      </w:pPr>
      <w:rPr>
        <w:rFonts w:hint="default"/>
        <w:i/>
        <w:w w:val="100"/>
      </w:rPr>
    </w:lvl>
    <w:lvl w:ilvl="1">
      <w:start w:val="0"/>
      <w:numFmt w:val="bullet"/>
      <w:lvlText w:val="•"/>
      <w:lvlJc w:val="left"/>
      <w:pPr>
        <w:ind w:left="1126" w:hanging="260"/>
      </w:pPr>
      <w:rPr>
        <w:rFonts w:hint="default"/>
      </w:rPr>
    </w:lvl>
    <w:lvl w:ilvl="2">
      <w:start w:val="0"/>
      <w:numFmt w:val="bullet"/>
      <w:lvlText w:val="•"/>
      <w:lvlJc w:val="left"/>
      <w:pPr>
        <w:ind w:left="2132" w:hanging="260"/>
      </w:pPr>
      <w:rPr>
        <w:rFonts w:hint="default"/>
      </w:rPr>
    </w:lvl>
    <w:lvl w:ilvl="3">
      <w:start w:val="0"/>
      <w:numFmt w:val="bullet"/>
      <w:lvlText w:val="•"/>
      <w:lvlJc w:val="left"/>
      <w:pPr>
        <w:ind w:left="3138" w:hanging="260"/>
      </w:pPr>
      <w:rPr>
        <w:rFonts w:hint="default"/>
      </w:rPr>
    </w:lvl>
    <w:lvl w:ilvl="4">
      <w:start w:val="0"/>
      <w:numFmt w:val="bullet"/>
      <w:lvlText w:val="•"/>
      <w:lvlJc w:val="left"/>
      <w:pPr>
        <w:ind w:left="4144" w:hanging="260"/>
      </w:pPr>
      <w:rPr>
        <w:rFonts w:hint="default"/>
      </w:rPr>
    </w:lvl>
    <w:lvl w:ilvl="5">
      <w:start w:val="0"/>
      <w:numFmt w:val="bullet"/>
      <w:lvlText w:val="•"/>
      <w:lvlJc w:val="left"/>
      <w:pPr>
        <w:ind w:left="5150" w:hanging="260"/>
      </w:pPr>
      <w:rPr>
        <w:rFonts w:hint="default"/>
      </w:rPr>
    </w:lvl>
    <w:lvl w:ilvl="6">
      <w:start w:val="0"/>
      <w:numFmt w:val="bullet"/>
      <w:lvlText w:val="•"/>
      <w:lvlJc w:val="left"/>
      <w:pPr>
        <w:ind w:left="6156" w:hanging="260"/>
      </w:pPr>
      <w:rPr>
        <w:rFonts w:hint="default"/>
      </w:rPr>
    </w:lvl>
    <w:lvl w:ilvl="7">
      <w:start w:val="0"/>
      <w:numFmt w:val="bullet"/>
      <w:lvlText w:val="•"/>
      <w:lvlJc w:val="left"/>
      <w:pPr>
        <w:ind w:left="7162" w:hanging="260"/>
      </w:pPr>
      <w:rPr>
        <w:rFonts w:hint="default"/>
      </w:rPr>
    </w:lvl>
    <w:lvl w:ilvl="8">
      <w:start w:val="0"/>
      <w:numFmt w:val="bullet"/>
      <w:lvlText w:val="•"/>
      <w:lvlJc w:val="left"/>
      <w:pPr>
        <w:ind w:left="8168" w:hanging="260"/>
      </w:pPr>
      <w:rPr>
        <w:rFonts w:hint="default"/>
      </w:rPr>
    </w:lvl>
  </w:abstractNum>
  <w:abstractNum w:abstractNumId="19">
    <w:multiLevelType w:val="hybridMultilevel"/>
    <w:lvl w:ilvl="0">
      <w:start w:val="4"/>
      <w:numFmt w:val="decimal"/>
      <w:lvlText w:val="%1"/>
      <w:lvlJc w:val="left"/>
      <w:pPr>
        <w:ind w:left="474" w:hanging="360"/>
        <w:jc w:val="left"/>
      </w:pPr>
      <w:rPr>
        <w:rFonts w:hint="default"/>
      </w:rPr>
    </w:lvl>
    <w:lvl w:ilvl="1">
      <w:start w:val="2"/>
      <w:numFmt w:val="decimal"/>
      <w:lvlText w:val="%1.%2"/>
      <w:lvlJc w:val="left"/>
      <w:pPr>
        <w:ind w:left="474" w:hanging="360"/>
        <w:jc w:val="left"/>
      </w:pPr>
      <w:rPr>
        <w:rFonts w:hint="default" w:ascii="Times New Roman" w:hAnsi="Times New Roman" w:eastAsia="Times New Roman" w:cs="Times New Roman"/>
        <w:b/>
        <w:bCs/>
        <w:spacing w:val="-1"/>
        <w:w w:val="100"/>
        <w:sz w:val="24"/>
        <w:szCs w:val="24"/>
      </w:rPr>
    </w:lvl>
    <w:lvl w:ilvl="2">
      <w:start w:val="1"/>
      <w:numFmt w:val="decimal"/>
      <w:lvlText w:val="%1.%2.%3"/>
      <w:lvlJc w:val="left"/>
      <w:pPr>
        <w:ind w:left="654" w:hanging="540"/>
        <w:jc w:val="left"/>
      </w:pPr>
      <w:rPr>
        <w:rFonts w:hint="default" w:ascii="Times New Roman" w:hAnsi="Times New Roman" w:eastAsia="Times New Roman" w:cs="Times New Roman"/>
        <w:b/>
        <w:bCs/>
        <w:spacing w:val="-2"/>
        <w:w w:val="100"/>
        <w:sz w:val="24"/>
        <w:szCs w:val="24"/>
      </w:rPr>
    </w:lvl>
    <w:lvl w:ilvl="3">
      <w:start w:val="1"/>
      <w:numFmt w:val="decimal"/>
      <w:lvlText w:val="%1.%2.%3.%4"/>
      <w:lvlJc w:val="left"/>
      <w:pPr>
        <w:ind w:left="894" w:hanging="780"/>
        <w:jc w:val="right"/>
      </w:pPr>
      <w:rPr>
        <w:rFonts w:hint="default" w:ascii="Times New Roman" w:hAnsi="Times New Roman" w:eastAsia="Times New Roman" w:cs="Times New Roman"/>
        <w:b/>
        <w:bCs/>
        <w:spacing w:val="-1"/>
        <w:w w:val="100"/>
        <w:sz w:val="24"/>
        <w:szCs w:val="24"/>
      </w:rPr>
    </w:lvl>
    <w:lvl w:ilvl="4">
      <w:start w:val="0"/>
      <w:numFmt w:val="bullet"/>
      <w:lvlText w:val="•"/>
      <w:lvlJc w:val="left"/>
      <w:pPr>
        <w:ind w:left="334" w:hanging="120"/>
      </w:pPr>
      <w:rPr>
        <w:rFonts w:hint="default" w:ascii="Times New Roman" w:hAnsi="Times New Roman" w:eastAsia="Times New Roman" w:cs="Times New Roman"/>
        <w:spacing w:val="-2"/>
        <w:w w:val="100"/>
        <w:sz w:val="20"/>
        <w:szCs w:val="20"/>
      </w:rPr>
    </w:lvl>
    <w:lvl w:ilvl="5">
      <w:start w:val="0"/>
      <w:numFmt w:val="bullet"/>
      <w:lvlText w:val="•"/>
      <w:lvlJc w:val="left"/>
      <w:pPr>
        <w:ind w:left="3551" w:hanging="120"/>
      </w:pPr>
      <w:rPr>
        <w:rFonts w:hint="default"/>
      </w:rPr>
    </w:lvl>
    <w:lvl w:ilvl="6">
      <w:start w:val="0"/>
      <w:numFmt w:val="bullet"/>
      <w:lvlText w:val="•"/>
      <w:lvlJc w:val="left"/>
      <w:pPr>
        <w:ind w:left="4877" w:hanging="120"/>
      </w:pPr>
      <w:rPr>
        <w:rFonts w:hint="default"/>
      </w:rPr>
    </w:lvl>
    <w:lvl w:ilvl="7">
      <w:start w:val="0"/>
      <w:numFmt w:val="bullet"/>
      <w:lvlText w:val="•"/>
      <w:lvlJc w:val="left"/>
      <w:pPr>
        <w:ind w:left="6202" w:hanging="120"/>
      </w:pPr>
      <w:rPr>
        <w:rFonts w:hint="default"/>
      </w:rPr>
    </w:lvl>
    <w:lvl w:ilvl="8">
      <w:start w:val="0"/>
      <w:numFmt w:val="bullet"/>
      <w:lvlText w:val="•"/>
      <w:lvlJc w:val="left"/>
      <w:pPr>
        <w:ind w:left="7528" w:hanging="120"/>
      </w:pPr>
      <w:rPr>
        <w:rFonts w:hint="default"/>
      </w:rPr>
    </w:lvl>
  </w:abstractNum>
  <w:abstractNum w:abstractNumId="18">
    <w:multiLevelType w:val="hybridMultilevel"/>
    <w:lvl w:ilvl="0">
      <w:start w:val="4"/>
      <w:numFmt w:val="decimal"/>
      <w:lvlText w:val="%1"/>
      <w:lvlJc w:val="left"/>
      <w:pPr>
        <w:ind w:left="654" w:hanging="540"/>
        <w:jc w:val="left"/>
      </w:pPr>
      <w:rPr>
        <w:rFonts w:hint="default"/>
      </w:rPr>
    </w:lvl>
    <w:lvl w:ilvl="1">
      <w:start w:val="1"/>
      <w:numFmt w:val="decimal"/>
      <w:lvlText w:val="%1.%2"/>
      <w:lvlJc w:val="left"/>
      <w:pPr>
        <w:ind w:left="654" w:hanging="540"/>
        <w:jc w:val="left"/>
      </w:pPr>
      <w:rPr>
        <w:rFonts w:hint="default"/>
      </w:rPr>
    </w:lvl>
    <w:lvl w:ilvl="2">
      <w:start w:val="4"/>
      <w:numFmt w:val="decimal"/>
      <w:lvlText w:val="%1.%2.%3"/>
      <w:lvlJc w:val="left"/>
      <w:pPr>
        <w:ind w:left="654" w:hanging="540"/>
        <w:jc w:val="left"/>
      </w:pPr>
      <w:rPr>
        <w:rFonts w:hint="default" w:ascii="Times New Roman" w:hAnsi="Times New Roman" w:eastAsia="Times New Roman" w:cs="Times New Roman"/>
        <w:b/>
        <w:bCs/>
        <w:spacing w:val="-2"/>
        <w:w w:val="100"/>
        <w:sz w:val="24"/>
        <w:szCs w:val="24"/>
      </w:rPr>
    </w:lvl>
    <w:lvl w:ilvl="3">
      <w:start w:val="1"/>
      <w:numFmt w:val="decimal"/>
      <w:lvlText w:val="%1.%2.%3.%4"/>
      <w:lvlJc w:val="left"/>
      <w:pPr>
        <w:ind w:left="834" w:hanging="720"/>
        <w:jc w:val="left"/>
      </w:pPr>
      <w:rPr>
        <w:rFonts w:hint="default" w:ascii="Times New Roman" w:hAnsi="Times New Roman" w:eastAsia="Times New Roman" w:cs="Times New Roman"/>
        <w:b/>
        <w:bCs/>
        <w:spacing w:val="-2"/>
        <w:w w:val="100"/>
        <w:sz w:val="24"/>
        <w:szCs w:val="24"/>
      </w:rPr>
    </w:lvl>
    <w:lvl w:ilvl="4">
      <w:start w:val="1"/>
      <w:numFmt w:val="lowerLetter"/>
      <w:lvlText w:val="(%5)"/>
      <w:lvlJc w:val="left"/>
      <w:pPr>
        <w:ind w:left="506" w:hanging="284"/>
        <w:jc w:val="left"/>
      </w:pPr>
      <w:rPr>
        <w:rFonts w:hint="default" w:ascii="Times New Roman" w:hAnsi="Times New Roman" w:eastAsia="Times New Roman" w:cs="Times New Roman"/>
        <w:spacing w:val="0"/>
        <w:w w:val="100"/>
        <w:sz w:val="20"/>
        <w:szCs w:val="20"/>
      </w:rPr>
    </w:lvl>
    <w:lvl w:ilvl="5">
      <w:start w:val="0"/>
      <w:numFmt w:val="bullet"/>
      <w:lvlText w:val="•"/>
      <w:lvlJc w:val="left"/>
      <w:pPr>
        <w:ind w:left="1227" w:hanging="284"/>
      </w:pPr>
      <w:rPr>
        <w:rFonts w:hint="default"/>
      </w:rPr>
    </w:lvl>
    <w:lvl w:ilvl="6">
      <w:start w:val="0"/>
      <w:numFmt w:val="bullet"/>
      <w:lvlText w:val="•"/>
      <w:lvlJc w:val="left"/>
      <w:pPr>
        <w:ind w:left="1356" w:hanging="284"/>
      </w:pPr>
      <w:rPr>
        <w:rFonts w:hint="default"/>
      </w:rPr>
    </w:lvl>
    <w:lvl w:ilvl="7">
      <w:start w:val="0"/>
      <w:numFmt w:val="bullet"/>
      <w:lvlText w:val="•"/>
      <w:lvlJc w:val="left"/>
      <w:pPr>
        <w:ind w:left="1485" w:hanging="284"/>
      </w:pPr>
      <w:rPr>
        <w:rFonts w:hint="default"/>
      </w:rPr>
    </w:lvl>
    <w:lvl w:ilvl="8">
      <w:start w:val="0"/>
      <w:numFmt w:val="bullet"/>
      <w:lvlText w:val="•"/>
      <w:lvlJc w:val="left"/>
      <w:pPr>
        <w:ind w:left="1614" w:hanging="284"/>
      </w:pPr>
      <w:rPr>
        <w:rFonts w:hint="default"/>
      </w:rPr>
    </w:lvl>
  </w:abstractNum>
  <w:abstractNum w:abstractNumId="17">
    <w:multiLevelType w:val="hybridMultilevel"/>
    <w:lvl w:ilvl="0">
      <w:start w:val="1"/>
      <w:numFmt w:val="decimal"/>
      <w:lvlText w:val="(%1)"/>
      <w:lvlJc w:val="left"/>
      <w:pPr>
        <w:ind w:left="398" w:hanging="284"/>
        <w:jc w:val="left"/>
      </w:pPr>
      <w:rPr>
        <w:rFonts w:hint="default" w:ascii="Times New Roman" w:hAnsi="Times New Roman" w:eastAsia="Times New Roman" w:cs="Times New Roman"/>
        <w:i/>
        <w:spacing w:val="0"/>
        <w:w w:val="100"/>
        <w:sz w:val="20"/>
        <w:szCs w:val="20"/>
      </w:rPr>
    </w:lvl>
    <w:lvl w:ilvl="1">
      <w:start w:val="0"/>
      <w:numFmt w:val="bullet"/>
      <w:lvlText w:val="•"/>
      <w:lvlJc w:val="left"/>
      <w:pPr>
        <w:ind w:left="1378" w:hanging="284"/>
      </w:pPr>
      <w:rPr>
        <w:rFonts w:hint="default"/>
      </w:rPr>
    </w:lvl>
    <w:lvl w:ilvl="2">
      <w:start w:val="0"/>
      <w:numFmt w:val="bullet"/>
      <w:lvlText w:val="•"/>
      <w:lvlJc w:val="left"/>
      <w:pPr>
        <w:ind w:left="2356" w:hanging="284"/>
      </w:pPr>
      <w:rPr>
        <w:rFonts w:hint="default"/>
      </w:rPr>
    </w:lvl>
    <w:lvl w:ilvl="3">
      <w:start w:val="0"/>
      <w:numFmt w:val="bullet"/>
      <w:lvlText w:val="•"/>
      <w:lvlJc w:val="left"/>
      <w:pPr>
        <w:ind w:left="3334" w:hanging="284"/>
      </w:pPr>
      <w:rPr>
        <w:rFonts w:hint="default"/>
      </w:rPr>
    </w:lvl>
    <w:lvl w:ilvl="4">
      <w:start w:val="0"/>
      <w:numFmt w:val="bullet"/>
      <w:lvlText w:val="•"/>
      <w:lvlJc w:val="left"/>
      <w:pPr>
        <w:ind w:left="4312" w:hanging="284"/>
      </w:pPr>
      <w:rPr>
        <w:rFonts w:hint="default"/>
      </w:rPr>
    </w:lvl>
    <w:lvl w:ilvl="5">
      <w:start w:val="0"/>
      <w:numFmt w:val="bullet"/>
      <w:lvlText w:val="•"/>
      <w:lvlJc w:val="left"/>
      <w:pPr>
        <w:ind w:left="5290" w:hanging="284"/>
      </w:pPr>
      <w:rPr>
        <w:rFonts w:hint="default"/>
      </w:rPr>
    </w:lvl>
    <w:lvl w:ilvl="6">
      <w:start w:val="0"/>
      <w:numFmt w:val="bullet"/>
      <w:lvlText w:val="•"/>
      <w:lvlJc w:val="left"/>
      <w:pPr>
        <w:ind w:left="6268" w:hanging="284"/>
      </w:pPr>
      <w:rPr>
        <w:rFonts w:hint="default"/>
      </w:rPr>
    </w:lvl>
    <w:lvl w:ilvl="7">
      <w:start w:val="0"/>
      <w:numFmt w:val="bullet"/>
      <w:lvlText w:val="•"/>
      <w:lvlJc w:val="left"/>
      <w:pPr>
        <w:ind w:left="7246" w:hanging="284"/>
      </w:pPr>
      <w:rPr>
        <w:rFonts w:hint="default"/>
      </w:rPr>
    </w:lvl>
    <w:lvl w:ilvl="8">
      <w:start w:val="0"/>
      <w:numFmt w:val="bullet"/>
      <w:lvlText w:val="•"/>
      <w:lvlJc w:val="left"/>
      <w:pPr>
        <w:ind w:left="8224" w:hanging="284"/>
      </w:pPr>
      <w:rPr>
        <w:rFonts w:hint="default"/>
      </w:rPr>
    </w:lvl>
  </w:abstractNum>
  <w:abstractNum w:abstractNumId="16">
    <w:multiLevelType w:val="hybridMultilevel"/>
    <w:lvl w:ilvl="0">
      <w:start w:val="4"/>
      <w:numFmt w:val="decimal"/>
      <w:lvlText w:val="%1."/>
      <w:lvlJc w:val="left"/>
      <w:pPr>
        <w:ind w:left="354" w:hanging="240"/>
        <w:jc w:val="left"/>
      </w:pPr>
      <w:rPr>
        <w:rFonts w:hint="default" w:ascii="Times New Roman" w:hAnsi="Times New Roman" w:eastAsia="Times New Roman" w:cs="Times New Roman"/>
        <w:b/>
        <w:bCs/>
        <w:spacing w:val="-2"/>
        <w:w w:val="100"/>
        <w:sz w:val="24"/>
        <w:szCs w:val="24"/>
      </w:rPr>
    </w:lvl>
    <w:lvl w:ilvl="1">
      <w:start w:val="1"/>
      <w:numFmt w:val="decimal"/>
      <w:lvlText w:val="%1.%2"/>
      <w:lvlJc w:val="left"/>
      <w:pPr>
        <w:ind w:left="534" w:hanging="420"/>
        <w:jc w:val="left"/>
      </w:pPr>
      <w:rPr>
        <w:rFonts w:hint="default" w:ascii="Times New Roman" w:hAnsi="Times New Roman" w:eastAsia="Times New Roman" w:cs="Times New Roman"/>
        <w:b/>
        <w:bCs/>
        <w:spacing w:val="-1"/>
        <w:w w:val="100"/>
        <w:sz w:val="24"/>
        <w:szCs w:val="24"/>
      </w:rPr>
    </w:lvl>
    <w:lvl w:ilvl="2">
      <w:start w:val="1"/>
      <w:numFmt w:val="decimal"/>
      <w:lvlText w:val="%1.%2.%3"/>
      <w:lvlJc w:val="left"/>
      <w:pPr>
        <w:ind w:left="654" w:hanging="540"/>
        <w:jc w:val="left"/>
      </w:pPr>
      <w:rPr>
        <w:rFonts w:hint="default" w:ascii="Times New Roman" w:hAnsi="Times New Roman" w:eastAsia="Times New Roman" w:cs="Times New Roman"/>
        <w:b/>
        <w:bCs/>
        <w:spacing w:val="-2"/>
        <w:w w:val="100"/>
        <w:sz w:val="24"/>
        <w:szCs w:val="24"/>
      </w:rPr>
    </w:lvl>
    <w:lvl w:ilvl="3">
      <w:start w:val="1"/>
      <w:numFmt w:val="decimal"/>
      <w:lvlText w:val="%1.%2.%3.%4"/>
      <w:lvlJc w:val="left"/>
      <w:pPr>
        <w:ind w:left="894" w:hanging="780"/>
        <w:jc w:val="left"/>
      </w:pPr>
      <w:rPr>
        <w:rFonts w:hint="default" w:ascii="Times New Roman" w:hAnsi="Times New Roman" w:eastAsia="Times New Roman" w:cs="Times New Roman"/>
        <w:b/>
        <w:bCs/>
        <w:spacing w:val="-2"/>
        <w:w w:val="100"/>
        <w:sz w:val="24"/>
        <w:szCs w:val="24"/>
      </w:rPr>
    </w:lvl>
    <w:lvl w:ilvl="4">
      <w:start w:val="0"/>
      <w:numFmt w:val="bullet"/>
      <w:lvlText w:val=""/>
      <w:lvlJc w:val="left"/>
      <w:pPr>
        <w:ind w:left="834" w:hanging="360"/>
      </w:pPr>
      <w:rPr>
        <w:rFonts w:hint="default" w:ascii="Wingdings" w:hAnsi="Wingdings" w:eastAsia="Wingdings" w:cs="Wingdings"/>
        <w:w w:val="100"/>
        <w:sz w:val="24"/>
        <w:szCs w:val="24"/>
      </w:rPr>
    </w:lvl>
    <w:lvl w:ilvl="5">
      <w:start w:val="0"/>
      <w:numFmt w:val="bullet"/>
      <w:lvlText w:val="•"/>
      <w:lvlJc w:val="left"/>
      <w:pPr>
        <w:ind w:left="2446" w:hanging="360"/>
      </w:pPr>
      <w:rPr>
        <w:rFonts w:hint="default"/>
      </w:rPr>
    </w:lvl>
    <w:lvl w:ilvl="6">
      <w:start w:val="0"/>
      <w:numFmt w:val="bullet"/>
      <w:lvlText w:val="•"/>
      <w:lvlJc w:val="left"/>
      <w:pPr>
        <w:ind w:left="3993" w:hanging="360"/>
      </w:pPr>
      <w:rPr>
        <w:rFonts w:hint="default"/>
      </w:rPr>
    </w:lvl>
    <w:lvl w:ilvl="7">
      <w:start w:val="0"/>
      <w:numFmt w:val="bullet"/>
      <w:lvlText w:val="•"/>
      <w:lvlJc w:val="left"/>
      <w:pPr>
        <w:ind w:left="5540" w:hanging="360"/>
      </w:pPr>
      <w:rPr>
        <w:rFonts w:hint="default"/>
      </w:rPr>
    </w:lvl>
    <w:lvl w:ilvl="8">
      <w:start w:val="0"/>
      <w:numFmt w:val="bullet"/>
      <w:lvlText w:val="•"/>
      <w:lvlJc w:val="left"/>
      <w:pPr>
        <w:ind w:left="7086" w:hanging="360"/>
      </w:pPr>
      <w:rPr>
        <w:rFonts w:hint="default"/>
      </w:rPr>
    </w:lvl>
  </w:abstractNum>
  <w:abstractNum w:abstractNumId="15">
    <w:multiLevelType w:val="hybridMultilevel"/>
    <w:lvl w:ilvl="0">
      <w:start w:val="3"/>
      <w:numFmt w:val="upperLetter"/>
      <w:lvlText w:val="%1."/>
      <w:lvlJc w:val="left"/>
      <w:pPr>
        <w:ind w:left="404" w:hanging="290"/>
        <w:jc w:val="left"/>
      </w:pPr>
      <w:rPr>
        <w:rFonts w:hint="default" w:ascii="Times New Roman" w:hAnsi="Times New Roman" w:eastAsia="Times New Roman" w:cs="Times New Roman"/>
        <w:spacing w:val="-1"/>
        <w:w w:val="100"/>
        <w:sz w:val="24"/>
        <w:szCs w:val="24"/>
      </w:rPr>
    </w:lvl>
    <w:lvl w:ilvl="1">
      <w:start w:val="1"/>
      <w:numFmt w:val="decimal"/>
      <w:lvlText w:val="%2."/>
      <w:lvlJc w:val="left"/>
      <w:pPr>
        <w:ind w:left="624" w:hanging="260"/>
        <w:jc w:val="right"/>
      </w:pPr>
      <w:rPr>
        <w:rFonts w:hint="default" w:ascii="Times New Roman" w:hAnsi="Times New Roman" w:eastAsia="Times New Roman" w:cs="Times New Roman"/>
        <w:spacing w:val="-2"/>
        <w:w w:val="100"/>
        <w:sz w:val="20"/>
        <w:szCs w:val="20"/>
      </w:rPr>
    </w:lvl>
    <w:lvl w:ilvl="2">
      <w:start w:val="0"/>
      <w:numFmt w:val="bullet"/>
      <w:lvlText w:val="•"/>
      <w:lvlJc w:val="left"/>
      <w:pPr>
        <w:ind w:left="1684" w:hanging="260"/>
      </w:pPr>
      <w:rPr>
        <w:rFonts w:hint="default"/>
      </w:rPr>
    </w:lvl>
    <w:lvl w:ilvl="3">
      <w:start w:val="0"/>
      <w:numFmt w:val="bullet"/>
      <w:lvlText w:val="•"/>
      <w:lvlJc w:val="left"/>
      <w:pPr>
        <w:ind w:left="2748" w:hanging="260"/>
      </w:pPr>
      <w:rPr>
        <w:rFonts w:hint="default"/>
      </w:rPr>
    </w:lvl>
    <w:lvl w:ilvl="4">
      <w:start w:val="0"/>
      <w:numFmt w:val="bullet"/>
      <w:lvlText w:val="•"/>
      <w:lvlJc w:val="left"/>
      <w:pPr>
        <w:ind w:left="3813" w:hanging="260"/>
      </w:pPr>
      <w:rPr>
        <w:rFonts w:hint="default"/>
      </w:rPr>
    </w:lvl>
    <w:lvl w:ilvl="5">
      <w:start w:val="0"/>
      <w:numFmt w:val="bullet"/>
      <w:lvlText w:val="•"/>
      <w:lvlJc w:val="left"/>
      <w:pPr>
        <w:ind w:left="4877" w:hanging="260"/>
      </w:pPr>
      <w:rPr>
        <w:rFonts w:hint="default"/>
      </w:rPr>
    </w:lvl>
    <w:lvl w:ilvl="6">
      <w:start w:val="0"/>
      <w:numFmt w:val="bullet"/>
      <w:lvlText w:val="•"/>
      <w:lvlJc w:val="left"/>
      <w:pPr>
        <w:ind w:left="5942" w:hanging="260"/>
      </w:pPr>
      <w:rPr>
        <w:rFonts w:hint="default"/>
      </w:rPr>
    </w:lvl>
    <w:lvl w:ilvl="7">
      <w:start w:val="0"/>
      <w:numFmt w:val="bullet"/>
      <w:lvlText w:val="•"/>
      <w:lvlJc w:val="left"/>
      <w:pPr>
        <w:ind w:left="7006" w:hanging="260"/>
      </w:pPr>
      <w:rPr>
        <w:rFonts w:hint="default"/>
      </w:rPr>
    </w:lvl>
    <w:lvl w:ilvl="8">
      <w:start w:val="0"/>
      <w:numFmt w:val="bullet"/>
      <w:lvlText w:val="•"/>
      <w:lvlJc w:val="left"/>
      <w:pPr>
        <w:ind w:left="8071" w:hanging="260"/>
      </w:pPr>
      <w:rPr>
        <w:rFonts w:hint="default"/>
      </w:rPr>
    </w:lvl>
  </w:abstractNum>
  <w:abstractNum w:abstractNumId="14">
    <w:multiLevelType w:val="hybridMultilevel"/>
    <w:lvl w:ilvl="0">
      <w:start w:val="4"/>
      <w:numFmt w:val="lowerLetter"/>
      <w:lvlText w:val="%1."/>
      <w:lvlJc w:val="left"/>
      <w:pPr>
        <w:ind w:left="114" w:hanging="262"/>
        <w:jc w:val="left"/>
      </w:pPr>
      <w:rPr>
        <w:rFonts w:hint="default" w:ascii="Times New Roman" w:hAnsi="Times New Roman" w:eastAsia="Times New Roman" w:cs="Times New Roman"/>
        <w:w w:val="100"/>
        <w:sz w:val="24"/>
        <w:szCs w:val="24"/>
      </w:rPr>
    </w:lvl>
    <w:lvl w:ilvl="1">
      <w:start w:val="1"/>
      <w:numFmt w:val="lowerLetter"/>
      <w:lvlText w:val="%2."/>
      <w:lvlJc w:val="left"/>
      <w:pPr>
        <w:ind w:left="654" w:hanging="228"/>
        <w:jc w:val="left"/>
      </w:pPr>
      <w:rPr>
        <w:rFonts w:hint="default" w:ascii="Times New Roman" w:hAnsi="Times New Roman" w:eastAsia="Times New Roman" w:cs="Times New Roman"/>
        <w:spacing w:val="-3"/>
        <w:w w:val="100"/>
        <w:sz w:val="24"/>
        <w:szCs w:val="24"/>
      </w:rPr>
    </w:lvl>
    <w:lvl w:ilvl="2">
      <w:start w:val="0"/>
      <w:numFmt w:val="bullet"/>
      <w:lvlText w:val="•"/>
      <w:lvlJc w:val="left"/>
      <w:pPr>
        <w:ind w:left="1720" w:hanging="228"/>
      </w:pPr>
      <w:rPr>
        <w:rFonts w:hint="default"/>
      </w:rPr>
    </w:lvl>
    <w:lvl w:ilvl="3">
      <w:start w:val="0"/>
      <w:numFmt w:val="bullet"/>
      <w:lvlText w:val="•"/>
      <w:lvlJc w:val="left"/>
      <w:pPr>
        <w:ind w:left="2780" w:hanging="228"/>
      </w:pPr>
      <w:rPr>
        <w:rFonts w:hint="default"/>
      </w:rPr>
    </w:lvl>
    <w:lvl w:ilvl="4">
      <w:start w:val="0"/>
      <w:numFmt w:val="bullet"/>
      <w:lvlText w:val="•"/>
      <w:lvlJc w:val="left"/>
      <w:pPr>
        <w:ind w:left="3840" w:hanging="228"/>
      </w:pPr>
      <w:rPr>
        <w:rFonts w:hint="default"/>
      </w:rPr>
    </w:lvl>
    <w:lvl w:ilvl="5">
      <w:start w:val="0"/>
      <w:numFmt w:val="bullet"/>
      <w:lvlText w:val="•"/>
      <w:lvlJc w:val="left"/>
      <w:pPr>
        <w:ind w:left="4900" w:hanging="228"/>
      </w:pPr>
      <w:rPr>
        <w:rFonts w:hint="default"/>
      </w:rPr>
    </w:lvl>
    <w:lvl w:ilvl="6">
      <w:start w:val="0"/>
      <w:numFmt w:val="bullet"/>
      <w:lvlText w:val="•"/>
      <w:lvlJc w:val="left"/>
      <w:pPr>
        <w:ind w:left="5960" w:hanging="228"/>
      </w:pPr>
      <w:rPr>
        <w:rFonts w:hint="default"/>
      </w:rPr>
    </w:lvl>
    <w:lvl w:ilvl="7">
      <w:start w:val="0"/>
      <w:numFmt w:val="bullet"/>
      <w:lvlText w:val="•"/>
      <w:lvlJc w:val="left"/>
      <w:pPr>
        <w:ind w:left="7020" w:hanging="228"/>
      </w:pPr>
      <w:rPr>
        <w:rFonts w:hint="default"/>
      </w:rPr>
    </w:lvl>
    <w:lvl w:ilvl="8">
      <w:start w:val="0"/>
      <w:numFmt w:val="bullet"/>
      <w:lvlText w:val="•"/>
      <w:lvlJc w:val="left"/>
      <w:pPr>
        <w:ind w:left="8080" w:hanging="228"/>
      </w:pPr>
      <w:rPr>
        <w:rFonts w:hint="default"/>
      </w:rPr>
    </w:lvl>
  </w:abstractNum>
  <w:abstractNum w:abstractNumId="13">
    <w:multiLevelType w:val="hybridMultilevel"/>
    <w:lvl w:ilvl="0">
      <w:start w:val="3"/>
      <w:numFmt w:val="decimal"/>
      <w:lvlText w:val="%1"/>
      <w:lvlJc w:val="left"/>
      <w:pPr>
        <w:ind w:left="474" w:hanging="360"/>
        <w:jc w:val="left"/>
      </w:pPr>
      <w:rPr>
        <w:rFonts w:hint="default"/>
      </w:rPr>
    </w:lvl>
    <w:lvl w:ilvl="1">
      <w:start w:val="2"/>
      <w:numFmt w:val="decimal"/>
      <w:lvlText w:val="%1.%2"/>
      <w:lvlJc w:val="left"/>
      <w:pPr>
        <w:ind w:left="474" w:hanging="360"/>
        <w:jc w:val="left"/>
      </w:pPr>
      <w:rPr>
        <w:rFonts w:hint="default" w:ascii="Times New Roman" w:hAnsi="Times New Roman" w:eastAsia="Times New Roman" w:cs="Times New Roman"/>
        <w:b/>
        <w:bCs/>
        <w:spacing w:val="-2"/>
        <w:w w:val="100"/>
        <w:sz w:val="24"/>
        <w:szCs w:val="24"/>
      </w:rPr>
    </w:lvl>
    <w:lvl w:ilvl="2">
      <w:start w:val="1"/>
      <w:numFmt w:val="decimal"/>
      <w:lvlText w:val="%1.%2.%3"/>
      <w:lvlJc w:val="left"/>
      <w:pPr>
        <w:ind w:left="114" w:hanging="540"/>
        <w:jc w:val="left"/>
      </w:pPr>
      <w:rPr>
        <w:rFonts w:hint="default" w:ascii="Times New Roman" w:hAnsi="Times New Roman" w:eastAsia="Times New Roman" w:cs="Times New Roman"/>
        <w:b/>
        <w:bCs/>
        <w:spacing w:val="-2"/>
        <w:w w:val="100"/>
        <w:sz w:val="24"/>
        <w:szCs w:val="24"/>
      </w:rPr>
    </w:lvl>
    <w:lvl w:ilvl="3">
      <w:start w:val="1"/>
      <w:numFmt w:val="lowerLetter"/>
      <w:lvlText w:val="%4."/>
      <w:lvlJc w:val="left"/>
      <w:pPr>
        <w:ind w:left="1194" w:hanging="372"/>
        <w:jc w:val="left"/>
      </w:pPr>
      <w:rPr>
        <w:rFonts w:hint="default" w:ascii="Times New Roman" w:hAnsi="Times New Roman" w:eastAsia="Times New Roman" w:cs="Times New Roman"/>
        <w:spacing w:val="-24"/>
        <w:w w:val="100"/>
        <w:sz w:val="24"/>
        <w:szCs w:val="24"/>
      </w:rPr>
    </w:lvl>
    <w:lvl w:ilvl="4">
      <w:start w:val="0"/>
      <w:numFmt w:val="bullet"/>
      <w:lvlText w:val="•"/>
      <w:lvlJc w:val="left"/>
      <w:pPr>
        <w:ind w:left="2485" w:hanging="372"/>
      </w:pPr>
      <w:rPr>
        <w:rFonts w:hint="default"/>
      </w:rPr>
    </w:lvl>
    <w:lvl w:ilvl="5">
      <w:start w:val="0"/>
      <w:numFmt w:val="bullet"/>
      <w:lvlText w:val="•"/>
      <w:lvlJc w:val="left"/>
      <w:pPr>
        <w:ind w:left="3771" w:hanging="372"/>
      </w:pPr>
      <w:rPr>
        <w:rFonts w:hint="default"/>
      </w:rPr>
    </w:lvl>
    <w:lvl w:ilvl="6">
      <w:start w:val="0"/>
      <w:numFmt w:val="bullet"/>
      <w:lvlText w:val="•"/>
      <w:lvlJc w:val="left"/>
      <w:pPr>
        <w:ind w:left="5057" w:hanging="372"/>
      </w:pPr>
      <w:rPr>
        <w:rFonts w:hint="default"/>
      </w:rPr>
    </w:lvl>
    <w:lvl w:ilvl="7">
      <w:start w:val="0"/>
      <w:numFmt w:val="bullet"/>
      <w:lvlText w:val="•"/>
      <w:lvlJc w:val="left"/>
      <w:pPr>
        <w:ind w:left="6342" w:hanging="372"/>
      </w:pPr>
      <w:rPr>
        <w:rFonts w:hint="default"/>
      </w:rPr>
    </w:lvl>
    <w:lvl w:ilvl="8">
      <w:start w:val="0"/>
      <w:numFmt w:val="bullet"/>
      <w:lvlText w:val="•"/>
      <w:lvlJc w:val="left"/>
      <w:pPr>
        <w:ind w:left="7628" w:hanging="372"/>
      </w:pPr>
      <w:rPr>
        <w:rFonts w:hint="default"/>
      </w:rPr>
    </w:lvl>
  </w:abstractNum>
  <w:abstractNum w:abstractNumId="12">
    <w:multiLevelType w:val="hybridMultilevel"/>
    <w:lvl w:ilvl="0">
      <w:start w:val="3"/>
      <w:numFmt w:val="decimal"/>
      <w:lvlText w:val="%1"/>
      <w:lvlJc w:val="left"/>
      <w:pPr>
        <w:ind w:left="834" w:hanging="720"/>
        <w:jc w:val="left"/>
      </w:pPr>
      <w:rPr>
        <w:rFonts w:hint="default"/>
      </w:rPr>
    </w:lvl>
    <w:lvl w:ilvl="1">
      <w:start w:val="1"/>
      <w:numFmt w:val="decimal"/>
      <w:lvlText w:val="%1.%2"/>
      <w:lvlJc w:val="left"/>
      <w:pPr>
        <w:ind w:left="834" w:hanging="720"/>
        <w:jc w:val="left"/>
      </w:pPr>
      <w:rPr>
        <w:rFonts w:hint="default"/>
      </w:rPr>
    </w:lvl>
    <w:lvl w:ilvl="2">
      <w:start w:val="4"/>
      <w:numFmt w:val="decimal"/>
      <w:lvlText w:val="%1.%2.%3"/>
      <w:lvlJc w:val="left"/>
      <w:pPr>
        <w:ind w:left="834" w:hanging="720"/>
        <w:jc w:val="left"/>
      </w:pPr>
      <w:rPr>
        <w:rFonts w:hint="default"/>
      </w:rPr>
    </w:lvl>
    <w:lvl w:ilvl="3">
      <w:start w:val="1"/>
      <w:numFmt w:val="decimal"/>
      <w:lvlText w:val="%1.%2.%3.%4"/>
      <w:lvlJc w:val="left"/>
      <w:pPr>
        <w:ind w:left="834" w:hanging="720"/>
        <w:jc w:val="left"/>
      </w:pPr>
      <w:rPr>
        <w:rFonts w:hint="default" w:ascii="Times New Roman" w:hAnsi="Times New Roman" w:eastAsia="Times New Roman" w:cs="Times New Roman"/>
        <w:b/>
        <w:bCs/>
        <w:spacing w:val="-2"/>
        <w:w w:val="100"/>
        <w:sz w:val="24"/>
        <w:szCs w:val="24"/>
      </w:rPr>
    </w:lvl>
    <w:lvl w:ilvl="4">
      <w:start w:val="0"/>
      <w:numFmt w:val="bullet"/>
      <w:lvlText w:val="•"/>
      <w:lvlJc w:val="left"/>
      <w:pPr>
        <w:ind w:left="4584" w:hanging="720"/>
      </w:pPr>
      <w:rPr>
        <w:rFonts w:hint="default"/>
      </w:rPr>
    </w:lvl>
    <w:lvl w:ilvl="5">
      <w:start w:val="0"/>
      <w:numFmt w:val="bullet"/>
      <w:lvlText w:val="•"/>
      <w:lvlJc w:val="left"/>
      <w:pPr>
        <w:ind w:left="5520" w:hanging="720"/>
      </w:pPr>
      <w:rPr>
        <w:rFonts w:hint="default"/>
      </w:rPr>
    </w:lvl>
    <w:lvl w:ilvl="6">
      <w:start w:val="0"/>
      <w:numFmt w:val="bullet"/>
      <w:lvlText w:val="•"/>
      <w:lvlJc w:val="left"/>
      <w:pPr>
        <w:ind w:left="6456" w:hanging="720"/>
      </w:pPr>
      <w:rPr>
        <w:rFonts w:hint="default"/>
      </w:rPr>
    </w:lvl>
    <w:lvl w:ilvl="7">
      <w:start w:val="0"/>
      <w:numFmt w:val="bullet"/>
      <w:lvlText w:val="•"/>
      <w:lvlJc w:val="left"/>
      <w:pPr>
        <w:ind w:left="7392" w:hanging="720"/>
      </w:pPr>
      <w:rPr>
        <w:rFonts w:hint="default"/>
      </w:rPr>
    </w:lvl>
    <w:lvl w:ilvl="8">
      <w:start w:val="0"/>
      <w:numFmt w:val="bullet"/>
      <w:lvlText w:val="•"/>
      <w:lvlJc w:val="left"/>
      <w:pPr>
        <w:ind w:left="8328" w:hanging="720"/>
      </w:pPr>
      <w:rPr>
        <w:rFonts w:hint="default"/>
      </w:rPr>
    </w:lvl>
  </w:abstractNum>
  <w:abstractNum w:abstractNumId="11">
    <w:multiLevelType w:val="hybridMultilevel"/>
    <w:lvl w:ilvl="0">
      <w:start w:val="3"/>
      <w:numFmt w:val="decimal"/>
      <w:lvlText w:val="%1"/>
      <w:lvlJc w:val="left"/>
      <w:pPr>
        <w:ind w:left="654" w:hanging="540"/>
        <w:jc w:val="left"/>
      </w:pPr>
      <w:rPr>
        <w:rFonts w:hint="default"/>
      </w:rPr>
    </w:lvl>
    <w:lvl w:ilvl="1">
      <w:start w:val="1"/>
      <w:numFmt w:val="decimal"/>
      <w:lvlText w:val="%1.%2"/>
      <w:lvlJc w:val="left"/>
      <w:pPr>
        <w:ind w:left="654" w:hanging="540"/>
        <w:jc w:val="left"/>
      </w:pPr>
      <w:rPr>
        <w:rFonts w:hint="default"/>
      </w:rPr>
    </w:lvl>
    <w:lvl w:ilvl="2">
      <w:start w:val="4"/>
      <w:numFmt w:val="decimal"/>
      <w:lvlText w:val="%1.%2.%3"/>
      <w:lvlJc w:val="left"/>
      <w:pPr>
        <w:ind w:left="654" w:hanging="540"/>
        <w:jc w:val="left"/>
      </w:pPr>
      <w:rPr>
        <w:rFonts w:hint="default" w:ascii="Times New Roman" w:hAnsi="Times New Roman" w:eastAsia="Times New Roman" w:cs="Times New Roman"/>
        <w:b/>
        <w:bCs/>
        <w:spacing w:val="-2"/>
        <w:w w:val="100"/>
        <w:sz w:val="24"/>
        <w:szCs w:val="24"/>
      </w:rPr>
    </w:lvl>
    <w:lvl w:ilvl="3">
      <w:start w:val="1"/>
      <w:numFmt w:val="lowerLetter"/>
      <w:lvlText w:val="%4."/>
      <w:lvlJc w:val="left"/>
      <w:pPr>
        <w:ind w:left="1584" w:hanging="930"/>
        <w:jc w:val="left"/>
      </w:pPr>
      <w:rPr>
        <w:rFonts w:hint="default" w:ascii="Times New Roman" w:hAnsi="Times New Roman" w:eastAsia="Times New Roman" w:cs="Times New Roman"/>
        <w:spacing w:val="-3"/>
        <w:w w:val="100"/>
        <w:sz w:val="24"/>
        <w:szCs w:val="24"/>
      </w:rPr>
    </w:lvl>
    <w:lvl w:ilvl="4">
      <w:start w:val="0"/>
      <w:numFmt w:val="bullet"/>
      <w:lvlText w:val="•"/>
      <w:lvlJc w:val="left"/>
      <w:pPr>
        <w:ind w:left="4453" w:hanging="930"/>
      </w:pPr>
      <w:rPr>
        <w:rFonts w:hint="default"/>
      </w:rPr>
    </w:lvl>
    <w:lvl w:ilvl="5">
      <w:start w:val="0"/>
      <w:numFmt w:val="bullet"/>
      <w:lvlText w:val="•"/>
      <w:lvlJc w:val="left"/>
      <w:pPr>
        <w:ind w:left="5411" w:hanging="930"/>
      </w:pPr>
      <w:rPr>
        <w:rFonts w:hint="default"/>
      </w:rPr>
    </w:lvl>
    <w:lvl w:ilvl="6">
      <w:start w:val="0"/>
      <w:numFmt w:val="bullet"/>
      <w:lvlText w:val="•"/>
      <w:lvlJc w:val="left"/>
      <w:pPr>
        <w:ind w:left="6368" w:hanging="930"/>
      </w:pPr>
      <w:rPr>
        <w:rFonts w:hint="default"/>
      </w:rPr>
    </w:lvl>
    <w:lvl w:ilvl="7">
      <w:start w:val="0"/>
      <w:numFmt w:val="bullet"/>
      <w:lvlText w:val="•"/>
      <w:lvlJc w:val="left"/>
      <w:pPr>
        <w:ind w:left="7326" w:hanging="930"/>
      </w:pPr>
      <w:rPr>
        <w:rFonts w:hint="default"/>
      </w:rPr>
    </w:lvl>
    <w:lvl w:ilvl="8">
      <w:start w:val="0"/>
      <w:numFmt w:val="bullet"/>
      <w:lvlText w:val="•"/>
      <w:lvlJc w:val="left"/>
      <w:pPr>
        <w:ind w:left="8284" w:hanging="930"/>
      </w:pPr>
      <w:rPr>
        <w:rFonts w:hint="default"/>
      </w:rPr>
    </w:lvl>
  </w:abstractNum>
  <w:abstractNum w:abstractNumId="10">
    <w:multiLevelType w:val="hybridMultilevel"/>
    <w:lvl w:ilvl="0">
      <w:start w:val="1"/>
      <w:numFmt w:val="lowerLetter"/>
      <w:lvlText w:val="%1."/>
      <w:lvlJc w:val="left"/>
      <w:pPr>
        <w:ind w:left="626" w:hanging="228"/>
        <w:jc w:val="left"/>
      </w:pPr>
      <w:rPr>
        <w:rFonts w:hint="default" w:ascii="Times New Roman" w:hAnsi="Times New Roman" w:eastAsia="Times New Roman" w:cs="Times New Roman"/>
        <w:spacing w:val="-3"/>
        <w:w w:val="100"/>
        <w:sz w:val="24"/>
        <w:szCs w:val="24"/>
      </w:rPr>
    </w:lvl>
    <w:lvl w:ilvl="1">
      <w:start w:val="0"/>
      <w:numFmt w:val="bullet"/>
      <w:lvlText w:val="•"/>
      <w:lvlJc w:val="left"/>
      <w:pPr>
        <w:ind w:left="860" w:hanging="228"/>
      </w:pPr>
      <w:rPr>
        <w:rFonts w:hint="default"/>
      </w:rPr>
    </w:lvl>
    <w:lvl w:ilvl="2">
      <w:start w:val="0"/>
      <w:numFmt w:val="bullet"/>
      <w:lvlText w:val="•"/>
      <w:lvlJc w:val="left"/>
      <w:pPr>
        <w:ind w:left="1897" w:hanging="228"/>
      </w:pPr>
      <w:rPr>
        <w:rFonts w:hint="default"/>
      </w:rPr>
    </w:lvl>
    <w:lvl w:ilvl="3">
      <w:start w:val="0"/>
      <w:numFmt w:val="bullet"/>
      <w:lvlText w:val="•"/>
      <w:lvlJc w:val="left"/>
      <w:pPr>
        <w:ind w:left="2935" w:hanging="228"/>
      </w:pPr>
      <w:rPr>
        <w:rFonts w:hint="default"/>
      </w:rPr>
    </w:lvl>
    <w:lvl w:ilvl="4">
      <w:start w:val="0"/>
      <w:numFmt w:val="bullet"/>
      <w:lvlText w:val="•"/>
      <w:lvlJc w:val="left"/>
      <w:pPr>
        <w:ind w:left="3973" w:hanging="228"/>
      </w:pPr>
      <w:rPr>
        <w:rFonts w:hint="default"/>
      </w:rPr>
    </w:lvl>
    <w:lvl w:ilvl="5">
      <w:start w:val="0"/>
      <w:numFmt w:val="bullet"/>
      <w:lvlText w:val="•"/>
      <w:lvlJc w:val="left"/>
      <w:pPr>
        <w:ind w:left="5011" w:hanging="228"/>
      </w:pPr>
      <w:rPr>
        <w:rFonts w:hint="default"/>
      </w:rPr>
    </w:lvl>
    <w:lvl w:ilvl="6">
      <w:start w:val="0"/>
      <w:numFmt w:val="bullet"/>
      <w:lvlText w:val="•"/>
      <w:lvlJc w:val="left"/>
      <w:pPr>
        <w:ind w:left="6048" w:hanging="228"/>
      </w:pPr>
      <w:rPr>
        <w:rFonts w:hint="default"/>
      </w:rPr>
    </w:lvl>
    <w:lvl w:ilvl="7">
      <w:start w:val="0"/>
      <w:numFmt w:val="bullet"/>
      <w:lvlText w:val="•"/>
      <w:lvlJc w:val="left"/>
      <w:pPr>
        <w:ind w:left="7086" w:hanging="228"/>
      </w:pPr>
      <w:rPr>
        <w:rFonts w:hint="default"/>
      </w:rPr>
    </w:lvl>
    <w:lvl w:ilvl="8">
      <w:start w:val="0"/>
      <w:numFmt w:val="bullet"/>
      <w:lvlText w:val="•"/>
      <w:lvlJc w:val="left"/>
      <w:pPr>
        <w:ind w:left="8124" w:hanging="228"/>
      </w:pPr>
      <w:rPr>
        <w:rFonts w:hint="default"/>
      </w:rPr>
    </w:lvl>
  </w:abstractNum>
  <w:abstractNum w:abstractNumId="9">
    <w:multiLevelType w:val="hybridMultilevel"/>
    <w:lvl w:ilvl="0">
      <w:start w:val="3"/>
      <w:numFmt w:val="decimal"/>
      <w:lvlText w:val="%1"/>
      <w:lvlJc w:val="left"/>
      <w:pPr>
        <w:ind w:left="654" w:hanging="540"/>
        <w:jc w:val="left"/>
      </w:pPr>
      <w:rPr>
        <w:rFonts w:hint="default"/>
      </w:rPr>
    </w:lvl>
    <w:lvl w:ilvl="1">
      <w:start w:val="1"/>
      <w:numFmt w:val="decimal"/>
      <w:lvlText w:val="%1.%2"/>
      <w:lvlJc w:val="left"/>
      <w:pPr>
        <w:ind w:left="654" w:hanging="540"/>
        <w:jc w:val="left"/>
      </w:pPr>
      <w:rPr>
        <w:rFonts w:hint="default"/>
      </w:rPr>
    </w:lvl>
    <w:lvl w:ilvl="2">
      <w:start w:val="3"/>
      <w:numFmt w:val="decimal"/>
      <w:lvlText w:val="%1.%2.%3"/>
      <w:lvlJc w:val="left"/>
      <w:pPr>
        <w:ind w:left="654" w:hanging="540"/>
        <w:jc w:val="left"/>
      </w:pPr>
      <w:rPr>
        <w:rFonts w:hint="default" w:ascii="Times New Roman" w:hAnsi="Times New Roman" w:eastAsia="Times New Roman" w:cs="Times New Roman"/>
        <w:b/>
        <w:bCs/>
        <w:spacing w:val="-1"/>
        <w:w w:val="100"/>
        <w:sz w:val="24"/>
        <w:szCs w:val="24"/>
      </w:rPr>
    </w:lvl>
    <w:lvl w:ilvl="3">
      <w:start w:val="1"/>
      <w:numFmt w:val="decimal"/>
      <w:lvlText w:val="%1.%2.%3.%4"/>
      <w:lvlJc w:val="left"/>
      <w:pPr>
        <w:ind w:left="834" w:hanging="720"/>
        <w:jc w:val="left"/>
      </w:pPr>
      <w:rPr>
        <w:rFonts w:hint="default" w:ascii="Times New Roman" w:hAnsi="Times New Roman" w:eastAsia="Times New Roman" w:cs="Times New Roman"/>
        <w:b/>
        <w:bCs/>
        <w:spacing w:val="-2"/>
        <w:w w:val="100"/>
        <w:sz w:val="24"/>
        <w:szCs w:val="24"/>
      </w:rPr>
    </w:lvl>
    <w:lvl w:ilvl="4">
      <w:start w:val="1"/>
      <w:numFmt w:val="upperRoman"/>
      <w:lvlText w:val="%5."/>
      <w:lvlJc w:val="left"/>
      <w:pPr>
        <w:ind w:left="1700" w:hanging="168"/>
        <w:jc w:val="left"/>
      </w:pPr>
      <w:rPr>
        <w:rFonts w:hint="default" w:ascii="Times New Roman" w:hAnsi="Times New Roman" w:eastAsia="Times New Roman" w:cs="Times New Roman"/>
        <w:spacing w:val="-2"/>
        <w:w w:val="100"/>
        <w:sz w:val="20"/>
        <w:szCs w:val="20"/>
      </w:rPr>
    </w:lvl>
    <w:lvl w:ilvl="5">
      <w:start w:val="0"/>
      <w:numFmt w:val="bullet"/>
      <w:lvlText w:val="•"/>
      <w:lvlJc w:val="left"/>
      <w:pPr>
        <w:ind w:left="5200" w:hanging="168"/>
      </w:pPr>
      <w:rPr>
        <w:rFonts w:hint="default"/>
      </w:rPr>
    </w:lvl>
    <w:lvl w:ilvl="6">
      <w:start w:val="0"/>
      <w:numFmt w:val="bullet"/>
      <w:lvlText w:val="•"/>
      <w:lvlJc w:val="left"/>
      <w:pPr>
        <w:ind w:left="6200" w:hanging="168"/>
      </w:pPr>
      <w:rPr>
        <w:rFonts w:hint="default"/>
      </w:rPr>
    </w:lvl>
    <w:lvl w:ilvl="7">
      <w:start w:val="0"/>
      <w:numFmt w:val="bullet"/>
      <w:lvlText w:val="•"/>
      <w:lvlJc w:val="left"/>
      <w:pPr>
        <w:ind w:left="7200" w:hanging="168"/>
      </w:pPr>
      <w:rPr>
        <w:rFonts w:hint="default"/>
      </w:rPr>
    </w:lvl>
    <w:lvl w:ilvl="8">
      <w:start w:val="0"/>
      <w:numFmt w:val="bullet"/>
      <w:lvlText w:val="•"/>
      <w:lvlJc w:val="left"/>
      <w:pPr>
        <w:ind w:left="8200" w:hanging="168"/>
      </w:pPr>
      <w:rPr>
        <w:rFonts w:hint="default"/>
      </w:rPr>
    </w:lvl>
  </w:abstractNum>
  <w:abstractNum w:abstractNumId="8">
    <w:multiLevelType w:val="hybridMultilevel"/>
    <w:lvl w:ilvl="0">
      <w:start w:val="1"/>
      <w:numFmt w:val="decimal"/>
      <w:lvlText w:val="(%1)"/>
      <w:lvlJc w:val="left"/>
      <w:pPr>
        <w:ind w:left="604" w:hanging="360"/>
        <w:jc w:val="left"/>
      </w:pPr>
      <w:rPr>
        <w:rFonts w:hint="default" w:ascii="Times New Roman" w:hAnsi="Times New Roman" w:eastAsia="Times New Roman" w:cs="Times New Roman"/>
        <w:spacing w:val="-25"/>
        <w:w w:val="100"/>
        <w:sz w:val="20"/>
        <w:szCs w:val="20"/>
      </w:rPr>
    </w:lvl>
    <w:lvl w:ilvl="1">
      <w:start w:val="0"/>
      <w:numFmt w:val="bullet"/>
      <w:lvlText w:val="•"/>
      <w:lvlJc w:val="left"/>
      <w:pPr>
        <w:ind w:left="990" w:hanging="360"/>
      </w:pPr>
      <w:rPr>
        <w:rFonts w:hint="default"/>
      </w:rPr>
    </w:lvl>
    <w:lvl w:ilvl="2">
      <w:start w:val="0"/>
      <w:numFmt w:val="bullet"/>
      <w:lvlText w:val="•"/>
      <w:lvlJc w:val="left"/>
      <w:pPr>
        <w:ind w:left="1380" w:hanging="360"/>
      </w:pPr>
      <w:rPr>
        <w:rFonts w:hint="default"/>
      </w:rPr>
    </w:lvl>
    <w:lvl w:ilvl="3">
      <w:start w:val="0"/>
      <w:numFmt w:val="bullet"/>
      <w:lvlText w:val="•"/>
      <w:lvlJc w:val="left"/>
      <w:pPr>
        <w:ind w:left="1770" w:hanging="360"/>
      </w:pPr>
      <w:rPr>
        <w:rFonts w:hint="default"/>
      </w:rPr>
    </w:lvl>
    <w:lvl w:ilvl="4">
      <w:start w:val="0"/>
      <w:numFmt w:val="bullet"/>
      <w:lvlText w:val="•"/>
      <w:lvlJc w:val="left"/>
      <w:pPr>
        <w:ind w:left="2160" w:hanging="360"/>
      </w:pPr>
      <w:rPr>
        <w:rFonts w:hint="default"/>
      </w:rPr>
    </w:lvl>
    <w:lvl w:ilvl="5">
      <w:start w:val="0"/>
      <w:numFmt w:val="bullet"/>
      <w:lvlText w:val="•"/>
      <w:lvlJc w:val="left"/>
      <w:pPr>
        <w:ind w:left="2550" w:hanging="360"/>
      </w:pPr>
      <w:rPr>
        <w:rFonts w:hint="default"/>
      </w:rPr>
    </w:lvl>
    <w:lvl w:ilvl="6">
      <w:start w:val="0"/>
      <w:numFmt w:val="bullet"/>
      <w:lvlText w:val="•"/>
      <w:lvlJc w:val="left"/>
      <w:pPr>
        <w:ind w:left="2940" w:hanging="360"/>
      </w:pPr>
      <w:rPr>
        <w:rFonts w:hint="default"/>
      </w:rPr>
    </w:lvl>
    <w:lvl w:ilvl="7">
      <w:start w:val="0"/>
      <w:numFmt w:val="bullet"/>
      <w:lvlText w:val="•"/>
      <w:lvlJc w:val="left"/>
      <w:pPr>
        <w:ind w:left="3330" w:hanging="360"/>
      </w:pPr>
      <w:rPr>
        <w:rFonts w:hint="default"/>
      </w:rPr>
    </w:lvl>
    <w:lvl w:ilvl="8">
      <w:start w:val="0"/>
      <w:numFmt w:val="bullet"/>
      <w:lvlText w:val="•"/>
      <w:lvlJc w:val="left"/>
      <w:pPr>
        <w:ind w:left="3720" w:hanging="360"/>
      </w:pPr>
      <w:rPr>
        <w:rFonts w:hint="default"/>
      </w:rPr>
    </w:lvl>
  </w:abstractNum>
  <w:abstractNum w:abstractNumId="7">
    <w:multiLevelType w:val="hybridMultilevel"/>
    <w:lvl w:ilvl="0">
      <w:start w:val="1"/>
      <w:numFmt w:val="lowerLetter"/>
      <w:lvlText w:val="%1)"/>
      <w:lvlJc w:val="left"/>
      <w:pPr>
        <w:ind w:left="361" w:hanging="248"/>
        <w:jc w:val="left"/>
      </w:pPr>
      <w:rPr>
        <w:rFonts w:hint="default" w:ascii="Times New Roman" w:hAnsi="Times New Roman" w:eastAsia="Times New Roman" w:cs="Times New Roman"/>
        <w:spacing w:val="-2"/>
        <w:w w:val="100"/>
        <w:sz w:val="24"/>
        <w:szCs w:val="24"/>
      </w:rPr>
    </w:lvl>
    <w:lvl w:ilvl="1">
      <w:start w:val="0"/>
      <w:numFmt w:val="bullet"/>
      <w:lvlText w:val="•"/>
      <w:lvlJc w:val="left"/>
      <w:pPr>
        <w:ind w:left="1344" w:hanging="248"/>
      </w:pPr>
      <w:rPr>
        <w:rFonts w:hint="default"/>
      </w:rPr>
    </w:lvl>
    <w:lvl w:ilvl="2">
      <w:start w:val="0"/>
      <w:numFmt w:val="bullet"/>
      <w:lvlText w:val="•"/>
      <w:lvlJc w:val="left"/>
      <w:pPr>
        <w:ind w:left="2328" w:hanging="248"/>
      </w:pPr>
      <w:rPr>
        <w:rFonts w:hint="default"/>
      </w:rPr>
    </w:lvl>
    <w:lvl w:ilvl="3">
      <w:start w:val="0"/>
      <w:numFmt w:val="bullet"/>
      <w:lvlText w:val="•"/>
      <w:lvlJc w:val="left"/>
      <w:pPr>
        <w:ind w:left="3312" w:hanging="248"/>
      </w:pPr>
      <w:rPr>
        <w:rFonts w:hint="default"/>
      </w:rPr>
    </w:lvl>
    <w:lvl w:ilvl="4">
      <w:start w:val="0"/>
      <w:numFmt w:val="bullet"/>
      <w:lvlText w:val="•"/>
      <w:lvlJc w:val="left"/>
      <w:pPr>
        <w:ind w:left="4296" w:hanging="248"/>
      </w:pPr>
      <w:rPr>
        <w:rFonts w:hint="default"/>
      </w:rPr>
    </w:lvl>
    <w:lvl w:ilvl="5">
      <w:start w:val="0"/>
      <w:numFmt w:val="bullet"/>
      <w:lvlText w:val="•"/>
      <w:lvlJc w:val="left"/>
      <w:pPr>
        <w:ind w:left="5280" w:hanging="248"/>
      </w:pPr>
      <w:rPr>
        <w:rFonts w:hint="default"/>
      </w:rPr>
    </w:lvl>
    <w:lvl w:ilvl="6">
      <w:start w:val="0"/>
      <w:numFmt w:val="bullet"/>
      <w:lvlText w:val="•"/>
      <w:lvlJc w:val="left"/>
      <w:pPr>
        <w:ind w:left="6264" w:hanging="248"/>
      </w:pPr>
      <w:rPr>
        <w:rFonts w:hint="default"/>
      </w:rPr>
    </w:lvl>
    <w:lvl w:ilvl="7">
      <w:start w:val="0"/>
      <w:numFmt w:val="bullet"/>
      <w:lvlText w:val="•"/>
      <w:lvlJc w:val="left"/>
      <w:pPr>
        <w:ind w:left="7248" w:hanging="248"/>
      </w:pPr>
      <w:rPr>
        <w:rFonts w:hint="default"/>
      </w:rPr>
    </w:lvl>
    <w:lvl w:ilvl="8">
      <w:start w:val="0"/>
      <w:numFmt w:val="bullet"/>
      <w:lvlText w:val="•"/>
      <w:lvlJc w:val="left"/>
      <w:pPr>
        <w:ind w:left="8232" w:hanging="248"/>
      </w:pPr>
      <w:rPr>
        <w:rFonts w:hint="default"/>
      </w:rPr>
    </w:lvl>
  </w:abstractNum>
  <w:abstractNum w:abstractNumId="6">
    <w:multiLevelType w:val="hybridMultilevel"/>
    <w:lvl w:ilvl="0">
      <w:start w:val="1"/>
      <w:numFmt w:val="upperLetter"/>
      <w:lvlText w:val="%1."/>
      <w:lvlJc w:val="left"/>
      <w:pPr>
        <w:ind w:left="408" w:hanging="294"/>
        <w:jc w:val="left"/>
      </w:pPr>
      <w:rPr>
        <w:rFonts w:hint="default" w:ascii="Times New Roman" w:hAnsi="Times New Roman" w:eastAsia="Times New Roman" w:cs="Times New Roman"/>
        <w:spacing w:val="-2"/>
        <w:w w:val="100"/>
        <w:sz w:val="24"/>
        <w:szCs w:val="24"/>
      </w:rPr>
    </w:lvl>
    <w:lvl w:ilvl="1">
      <w:start w:val="0"/>
      <w:numFmt w:val="bullet"/>
      <w:lvlText w:val="•"/>
      <w:lvlJc w:val="left"/>
      <w:pPr>
        <w:ind w:left="1380" w:hanging="294"/>
      </w:pPr>
      <w:rPr>
        <w:rFonts w:hint="default"/>
      </w:rPr>
    </w:lvl>
    <w:lvl w:ilvl="2">
      <w:start w:val="0"/>
      <w:numFmt w:val="bullet"/>
      <w:lvlText w:val="•"/>
      <w:lvlJc w:val="left"/>
      <w:pPr>
        <w:ind w:left="2360" w:hanging="294"/>
      </w:pPr>
      <w:rPr>
        <w:rFonts w:hint="default"/>
      </w:rPr>
    </w:lvl>
    <w:lvl w:ilvl="3">
      <w:start w:val="0"/>
      <w:numFmt w:val="bullet"/>
      <w:lvlText w:val="•"/>
      <w:lvlJc w:val="left"/>
      <w:pPr>
        <w:ind w:left="3340" w:hanging="294"/>
      </w:pPr>
      <w:rPr>
        <w:rFonts w:hint="default"/>
      </w:rPr>
    </w:lvl>
    <w:lvl w:ilvl="4">
      <w:start w:val="0"/>
      <w:numFmt w:val="bullet"/>
      <w:lvlText w:val="•"/>
      <w:lvlJc w:val="left"/>
      <w:pPr>
        <w:ind w:left="4320" w:hanging="294"/>
      </w:pPr>
      <w:rPr>
        <w:rFonts w:hint="default"/>
      </w:rPr>
    </w:lvl>
    <w:lvl w:ilvl="5">
      <w:start w:val="0"/>
      <w:numFmt w:val="bullet"/>
      <w:lvlText w:val="•"/>
      <w:lvlJc w:val="left"/>
      <w:pPr>
        <w:ind w:left="5300" w:hanging="294"/>
      </w:pPr>
      <w:rPr>
        <w:rFonts w:hint="default"/>
      </w:rPr>
    </w:lvl>
    <w:lvl w:ilvl="6">
      <w:start w:val="0"/>
      <w:numFmt w:val="bullet"/>
      <w:lvlText w:val="•"/>
      <w:lvlJc w:val="left"/>
      <w:pPr>
        <w:ind w:left="6280" w:hanging="294"/>
      </w:pPr>
      <w:rPr>
        <w:rFonts w:hint="default"/>
      </w:rPr>
    </w:lvl>
    <w:lvl w:ilvl="7">
      <w:start w:val="0"/>
      <w:numFmt w:val="bullet"/>
      <w:lvlText w:val="•"/>
      <w:lvlJc w:val="left"/>
      <w:pPr>
        <w:ind w:left="7260" w:hanging="294"/>
      </w:pPr>
      <w:rPr>
        <w:rFonts w:hint="default"/>
      </w:rPr>
    </w:lvl>
    <w:lvl w:ilvl="8">
      <w:start w:val="0"/>
      <w:numFmt w:val="bullet"/>
      <w:lvlText w:val="•"/>
      <w:lvlJc w:val="left"/>
      <w:pPr>
        <w:ind w:left="8240" w:hanging="294"/>
      </w:pPr>
      <w:rPr>
        <w:rFonts w:hint="default"/>
      </w:rPr>
    </w:lvl>
  </w:abstractNum>
  <w:abstractNum w:abstractNumId="5">
    <w:multiLevelType w:val="hybridMultilevel"/>
    <w:lvl w:ilvl="0">
      <w:start w:val="3"/>
      <w:numFmt w:val="upperLetter"/>
      <w:lvlText w:val="%1."/>
      <w:lvlJc w:val="left"/>
      <w:pPr>
        <w:ind w:left="393" w:hanging="280"/>
        <w:jc w:val="left"/>
      </w:pPr>
      <w:rPr>
        <w:rFonts w:hint="default" w:ascii="Times New Roman" w:hAnsi="Times New Roman" w:eastAsia="Times New Roman" w:cs="Times New Roman"/>
        <w:spacing w:val="-2"/>
        <w:w w:val="100"/>
        <w:sz w:val="24"/>
        <w:szCs w:val="24"/>
      </w:rPr>
    </w:lvl>
    <w:lvl w:ilvl="1">
      <w:start w:val="1"/>
      <w:numFmt w:val="lowerLetter"/>
      <w:lvlText w:val="%2."/>
      <w:lvlJc w:val="left"/>
      <w:pPr>
        <w:ind w:left="834" w:hanging="360"/>
        <w:jc w:val="right"/>
      </w:pPr>
      <w:rPr>
        <w:rFonts w:hint="default" w:ascii="Times New Roman" w:hAnsi="Times New Roman" w:eastAsia="Times New Roman" w:cs="Times New Roman"/>
        <w:spacing w:val="-29"/>
        <w:w w:val="100"/>
        <w:sz w:val="24"/>
        <w:szCs w:val="24"/>
      </w:rPr>
    </w:lvl>
    <w:lvl w:ilvl="2">
      <w:start w:val="0"/>
      <w:numFmt w:val="bullet"/>
      <w:lvlText w:val="•"/>
      <w:lvlJc w:val="left"/>
      <w:pPr>
        <w:ind w:left="1880" w:hanging="360"/>
      </w:pPr>
      <w:rPr>
        <w:rFonts w:hint="default"/>
      </w:rPr>
    </w:lvl>
    <w:lvl w:ilvl="3">
      <w:start w:val="0"/>
      <w:numFmt w:val="bullet"/>
      <w:lvlText w:val="•"/>
      <w:lvlJc w:val="left"/>
      <w:pPr>
        <w:ind w:left="2920" w:hanging="360"/>
      </w:pPr>
      <w:rPr>
        <w:rFonts w:hint="default"/>
      </w:rPr>
    </w:lvl>
    <w:lvl w:ilvl="4">
      <w:start w:val="0"/>
      <w:numFmt w:val="bullet"/>
      <w:lvlText w:val="•"/>
      <w:lvlJc w:val="left"/>
      <w:pPr>
        <w:ind w:left="3960" w:hanging="360"/>
      </w:pPr>
      <w:rPr>
        <w:rFonts w:hint="default"/>
      </w:rPr>
    </w:lvl>
    <w:lvl w:ilvl="5">
      <w:start w:val="0"/>
      <w:numFmt w:val="bullet"/>
      <w:lvlText w:val="•"/>
      <w:lvlJc w:val="left"/>
      <w:pPr>
        <w:ind w:left="5000" w:hanging="360"/>
      </w:pPr>
      <w:rPr>
        <w:rFonts w:hint="default"/>
      </w:rPr>
    </w:lvl>
    <w:lvl w:ilvl="6">
      <w:start w:val="0"/>
      <w:numFmt w:val="bullet"/>
      <w:lvlText w:val="•"/>
      <w:lvlJc w:val="left"/>
      <w:pPr>
        <w:ind w:left="6040" w:hanging="360"/>
      </w:pPr>
      <w:rPr>
        <w:rFonts w:hint="default"/>
      </w:rPr>
    </w:lvl>
    <w:lvl w:ilvl="7">
      <w:start w:val="0"/>
      <w:numFmt w:val="bullet"/>
      <w:lvlText w:val="•"/>
      <w:lvlJc w:val="left"/>
      <w:pPr>
        <w:ind w:left="7080" w:hanging="360"/>
      </w:pPr>
      <w:rPr>
        <w:rFonts w:hint="default"/>
      </w:rPr>
    </w:lvl>
    <w:lvl w:ilvl="8">
      <w:start w:val="0"/>
      <w:numFmt w:val="bullet"/>
      <w:lvlText w:val="•"/>
      <w:lvlJc w:val="left"/>
      <w:pPr>
        <w:ind w:left="8120" w:hanging="360"/>
      </w:pPr>
      <w:rPr>
        <w:rFonts w:hint="default"/>
      </w:rPr>
    </w:lvl>
  </w:abstractNum>
  <w:abstractNum w:abstractNumId="4">
    <w:multiLevelType w:val="hybridMultilevel"/>
    <w:lvl w:ilvl="0">
      <w:start w:val="1"/>
      <w:numFmt w:val="upperLetter"/>
      <w:lvlText w:val="%1."/>
      <w:lvlJc w:val="left"/>
      <w:pPr>
        <w:ind w:left="408" w:hanging="294"/>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1380" w:hanging="294"/>
      </w:pPr>
      <w:rPr>
        <w:rFonts w:hint="default"/>
      </w:rPr>
    </w:lvl>
    <w:lvl w:ilvl="2">
      <w:start w:val="0"/>
      <w:numFmt w:val="bullet"/>
      <w:lvlText w:val="•"/>
      <w:lvlJc w:val="left"/>
      <w:pPr>
        <w:ind w:left="2360" w:hanging="294"/>
      </w:pPr>
      <w:rPr>
        <w:rFonts w:hint="default"/>
      </w:rPr>
    </w:lvl>
    <w:lvl w:ilvl="3">
      <w:start w:val="0"/>
      <w:numFmt w:val="bullet"/>
      <w:lvlText w:val="•"/>
      <w:lvlJc w:val="left"/>
      <w:pPr>
        <w:ind w:left="3340" w:hanging="294"/>
      </w:pPr>
      <w:rPr>
        <w:rFonts w:hint="default"/>
      </w:rPr>
    </w:lvl>
    <w:lvl w:ilvl="4">
      <w:start w:val="0"/>
      <w:numFmt w:val="bullet"/>
      <w:lvlText w:val="•"/>
      <w:lvlJc w:val="left"/>
      <w:pPr>
        <w:ind w:left="4320" w:hanging="294"/>
      </w:pPr>
      <w:rPr>
        <w:rFonts w:hint="default"/>
      </w:rPr>
    </w:lvl>
    <w:lvl w:ilvl="5">
      <w:start w:val="0"/>
      <w:numFmt w:val="bullet"/>
      <w:lvlText w:val="•"/>
      <w:lvlJc w:val="left"/>
      <w:pPr>
        <w:ind w:left="5300" w:hanging="294"/>
      </w:pPr>
      <w:rPr>
        <w:rFonts w:hint="default"/>
      </w:rPr>
    </w:lvl>
    <w:lvl w:ilvl="6">
      <w:start w:val="0"/>
      <w:numFmt w:val="bullet"/>
      <w:lvlText w:val="•"/>
      <w:lvlJc w:val="left"/>
      <w:pPr>
        <w:ind w:left="6280" w:hanging="294"/>
      </w:pPr>
      <w:rPr>
        <w:rFonts w:hint="default"/>
      </w:rPr>
    </w:lvl>
    <w:lvl w:ilvl="7">
      <w:start w:val="0"/>
      <w:numFmt w:val="bullet"/>
      <w:lvlText w:val="•"/>
      <w:lvlJc w:val="left"/>
      <w:pPr>
        <w:ind w:left="7260" w:hanging="294"/>
      </w:pPr>
      <w:rPr>
        <w:rFonts w:hint="default"/>
      </w:rPr>
    </w:lvl>
    <w:lvl w:ilvl="8">
      <w:start w:val="0"/>
      <w:numFmt w:val="bullet"/>
      <w:lvlText w:val="•"/>
      <w:lvlJc w:val="left"/>
      <w:pPr>
        <w:ind w:left="8240" w:hanging="294"/>
      </w:pPr>
      <w:rPr>
        <w:rFonts w:hint="default"/>
      </w:rPr>
    </w:lvl>
  </w:abstractNum>
  <w:abstractNum w:abstractNumId="3">
    <w:multiLevelType w:val="hybridMultilevel"/>
    <w:lvl w:ilvl="0">
      <w:start w:val="5"/>
      <w:numFmt w:val="upperLetter"/>
      <w:lvlText w:val="%1."/>
      <w:lvlJc w:val="left"/>
      <w:pPr>
        <w:ind w:left="114" w:hanging="274"/>
        <w:jc w:val="left"/>
      </w:pPr>
      <w:rPr>
        <w:rFonts w:hint="default" w:ascii="Times New Roman" w:hAnsi="Times New Roman" w:eastAsia="Times New Roman" w:cs="Times New Roman"/>
        <w:spacing w:val="0"/>
        <w:w w:val="100"/>
        <w:sz w:val="24"/>
        <w:szCs w:val="24"/>
      </w:rPr>
    </w:lvl>
    <w:lvl w:ilvl="1">
      <w:start w:val="1"/>
      <w:numFmt w:val="lowerLetter"/>
      <w:lvlText w:val="%2."/>
      <w:lvlJc w:val="left"/>
      <w:pPr>
        <w:ind w:left="1184" w:hanging="360"/>
        <w:jc w:val="left"/>
      </w:pPr>
      <w:rPr>
        <w:rFonts w:hint="default" w:ascii="Times New Roman" w:hAnsi="Times New Roman" w:eastAsia="Times New Roman" w:cs="Times New Roman"/>
        <w:spacing w:val="-3"/>
        <w:w w:val="100"/>
        <w:sz w:val="24"/>
        <w:szCs w:val="24"/>
      </w:rPr>
    </w:lvl>
    <w:lvl w:ilvl="2">
      <w:start w:val="0"/>
      <w:numFmt w:val="bullet"/>
      <w:lvlText w:val="•"/>
      <w:lvlJc w:val="left"/>
      <w:pPr>
        <w:ind w:left="2182" w:hanging="360"/>
      </w:pPr>
      <w:rPr>
        <w:rFonts w:hint="default"/>
      </w:rPr>
    </w:lvl>
    <w:lvl w:ilvl="3">
      <w:start w:val="0"/>
      <w:numFmt w:val="bullet"/>
      <w:lvlText w:val="•"/>
      <w:lvlJc w:val="left"/>
      <w:pPr>
        <w:ind w:left="3184" w:hanging="360"/>
      </w:pPr>
      <w:rPr>
        <w:rFonts w:hint="default"/>
      </w:rPr>
    </w:lvl>
    <w:lvl w:ilvl="4">
      <w:start w:val="0"/>
      <w:numFmt w:val="bullet"/>
      <w:lvlText w:val="•"/>
      <w:lvlJc w:val="left"/>
      <w:pPr>
        <w:ind w:left="4186" w:hanging="360"/>
      </w:pPr>
      <w:rPr>
        <w:rFonts w:hint="default"/>
      </w:rPr>
    </w:lvl>
    <w:lvl w:ilvl="5">
      <w:start w:val="0"/>
      <w:numFmt w:val="bullet"/>
      <w:lvlText w:val="•"/>
      <w:lvlJc w:val="left"/>
      <w:pPr>
        <w:ind w:left="5188" w:hanging="360"/>
      </w:pPr>
      <w:rPr>
        <w:rFonts w:hint="default"/>
      </w:rPr>
    </w:lvl>
    <w:lvl w:ilvl="6">
      <w:start w:val="0"/>
      <w:numFmt w:val="bullet"/>
      <w:lvlText w:val="•"/>
      <w:lvlJc w:val="left"/>
      <w:pPr>
        <w:ind w:left="6191" w:hanging="360"/>
      </w:pPr>
      <w:rPr>
        <w:rFonts w:hint="default"/>
      </w:rPr>
    </w:lvl>
    <w:lvl w:ilvl="7">
      <w:start w:val="0"/>
      <w:numFmt w:val="bullet"/>
      <w:lvlText w:val="•"/>
      <w:lvlJc w:val="left"/>
      <w:pPr>
        <w:ind w:left="7193" w:hanging="360"/>
      </w:pPr>
      <w:rPr>
        <w:rFonts w:hint="default"/>
      </w:rPr>
    </w:lvl>
    <w:lvl w:ilvl="8">
      <w:start w:val="0"/>
      <w:numFmt w:val="bullet"/>
      <w:lvlText w:val="•"/>
      <w:lvlJc w:val="left"/>
      <w:pPr>
        <w:ind w:left="8195" w:hanging="360"/>
      </w:pPr>
      <w:rPr>
        <w:rFonts w:hint="default"/>
      </w:rPr>
    </w:lvl>
  </w:abstractNum>
  <w:abstractNum w:abstractNumId="2">
    <w:multiLevelType w:val="hybridMultilevel"/>
    <w:lvl w:ilvl="0">
      <w:start w:val="3"/>
      <w:numFmt w:val="decimal"/>
      <w:lvlText w:val="%1"/>
      <w:lvlJc w:val="left"/>
      <w:pPr>
        <w:ind w:left="474" w:hanging="360"/>
        <w:jc w:val="left"/>
      </w:pPr>
      <w:rPr>
        <w:rFonts w:hint="default"/>
      </w:rPr>
    </w:lvl>
    <w:lvl w:ilvl="1">
      <w:start w:val="1"/>
      <w:numFmt w:val="decimal"/>
      <w:lvlText w:val="%1.%2"/>
      <w:lvlJc w:val="left"/>
      <w:pPr>
        <w:ind w:left="474" w:hanging="360"/>
        <w:jc w:val="left"/>
      </w:pPr>
      <w:rPr>
        <w:rFonts w:hint="default" w:ascii="Times New Roman" w:hAnsi="Times New Roman" w:eastAsia="Times New Roman" w:cs="Times New Roman"/>
        <w:b/>
        <w:bCs/>
        <w:spacing w:val="-2"/>
        <w:w w:val="100"/>
        <w:sz w:val="24"/>
        <w:szCs w:val="24"/>
      </w:rPr>
    </w:lvl>
    <w:lvl w:ilvl="2">
      <w:start w:val="1"/>
      <w:numFmt w:val="decimal"/>
      <w:lvlText w:val="%1.%2.%3"/>
      <w:lvlJc w:val="left"/>
      <w:pPr>
        <w:ind w:left="654" w:hanging="540"/>
        <w:jc w:val="left"/>
      </w:pPr>
      <w:rPr>
        <w:rFonts w:hint="default" w:ascii="Times New Roman" w:hAnsi="Times New Roman" w:eastAsia="Times New Roman" w:cs="Times New Roman"/>
        <w:b/>
        <w:bCs/>
        <w:spacing w:val="-2"/>
        <w:w w:val="100"/>
        <w:sz w:val="24"/>
        <w:szCs w:val="24"/>
      </w:rPr>
    </w:lvl>
    <w:lvl w:ilvl="3">
      <w:start w:val="1"/>
      <w:numFmt w:val="decimal"/>
      <w:lvlText w:val="%1.%2.%3.%4"/>
      <w:lvlJc w:val="left"/>
      <w:pPr>
        <w:ind w:left="834" w:hanging="720"/>
        <w:jc w:val="left"/>
      </w:pPr>
      <w:rPr>
        <w:rFonts w:hint="default" w:ascii="Times New Roman" w:hAnsi="Times New Roman" w:eastAsia="Times New Roman" w:cs="Times New Roman"/>
        <w:b/>
        <w:bCs/>
        <w:spacing w:val="-1"/>
        <w:w w:val="100"/>
        <w:sz w:val="24"/>
        <w:szCs w:val="24"/>
      </w:rPr>
    </w:lvl>
    <w:lvl w:ilvl="4">
      <w:start w:val="0"/>
      <w:numFmt w:val="bullet"/>
      <w:lvlText w:val="•"/>
      <w:lvlJc w:val="left"/>
      <w:pPr>
        <w:ind w:left="3180" w:hanging="720"/>
      </w:pPr>
      <w:rPr>
        <w:rFonts w:hint="default"/>
      </w:rPr>
    </w:lvl>
    <w:lvl w:ilvl="5">
      <w:start w:val="0"/>
      <w:numFmt w:val="bullet"/>
      <w:lvlText w:val="•"/>
      <w:lvlJc w:val="left"/>
      <w:pPr>
        <w:ind w:left="4350" w:hanging="720"/>
      </w:pPr>
      <w:rPr>
        <w:rFonts w:hint="default"/>
      </w:rPr>
    </w:lvl>
    <w:lvl w:ilvl="6">
      <w:start w:val="0"/>
      <w:numFmt w:val="bullet"/>
      <w:lvlText w:val="•"/>
      <w:lvlJc w:val="left"/>
      <w:pPr>
        <w:ind w:left="5520" w:hanging="720"/>
      </w:pPr>
      <w:rPr>
        <w:rFonts w:hint="default"/>
      </w:rPr>
    </w:lvl>
    <w:lvl w:ilvl="7">
      <w:start w:val="0"/>
      <w:numFmt w:val="bullet"/>
      <w:lvlText w:val="•"/>
      <w:lvlJc w:val="left"/>
      <w:pPr>
        <w:ind w:left="6690" w:hanging="720"/>
      </w:pPr>
      <w:rPr>
        <w:rFonts w:hint="default"/>
      </w:rPr>
    </w:lvl>
    <w:lvl w:ilvl="8">
      <w:start w:val="0"/>
      <w:numFmt w:val="bullet"/>
      <w:lvlText w:val="•"/>
      <w:lvlJc w:val="left"/>
      <w:pPr>
        <w:ind w:left="7860" w:hanging="720"/>
      </w:pPr>
      <w:rPr>
        <w:rFonts w:hint="default"/>
      </w:rPr>
    </w:lvl>
  </w:abstractNum>
  <w:abstractNum w:abstractNumId="1">
    <w:multiLevelType w:val="hybridMultilevel"/>
    <w:lvl w:ilvl="0">
      <w:start w:val="1"/>
      <w:numFmt w:val="decimal"/>
      <w:lvlText w:val="%1."/>
      <w:lvlJc w:val="left"/>
      <w:pPr>
        <w:ind w:left="354" w:hanging="240"/>
        <w:jc w:val="left"/>
      </w:pPr>
      <w:rPr>
        <w:rFonts w:hint="default" w:ascii="Times New Roman" w:hAnsi="Times New Roman" w:eastAsia="Times New Roman" w:cs="Times New Roman"/>
        <w:b/>
        <w:bCs/>
        <w:spacing w:val="-2"/>
        <w:w w:val="100"/>
        <w:sz w:val="24"/>
        <w:szCs w:val="24"/>
      </w:rPr>
    </w:lvl>
    <w:lvl w:ilvl="1">
      <w:start w:val="1"/>
      <w:numFmt w:val="decimal"/>
      <w:lvlText w:val="%1.%2"/>
      <w:lvlJc w:val="left"/>
      <w:pPr>
        <w:ind w:left="534" w:hanging="420"/>
        <w:jc w:val="left"/>
      </w:pPr>
      <w:rPr>
        <w:rFonts w:hint="default" w:ascii="Times New Roman" w:hAnsi="Times New Roman" w:eastAsia="Times New Roman" w:cs="Times New Roman"/>
        <w:b/>
        <w:bCs/>
        <w:spacing w:val="-1"/>
        <w:w w:val="100"/>
        <w:sz w:val="24"/>
        <w:szCs w:val="24"/>
      </w:rPr>
    </w:lvl>
    <w:lvl w:ilvl="2">
      <w:start w:val="1"/>
      <w:numFmt w:val="decimal"/>
      <w:lvlText w:val="(%3)"/>
      <w:lvlJc w:val="left"/>
      <w:pPr>
        <w:ind w:left="834" w:hanging="360"/>
        <w:jc w:val="left"/>
      </w:pPr>
      <w:rPr>
        <w:rFonts w:hint="default" w:ascii="Times New Roman" w:hAnsi="Times New Roman" w:eastAsia="Times New Roman" w:cs="Times New Roman"/>
        <w:w w:val="100"/>
        <w:sz w:val="24"/>
        <w:szCs w:val="24"/>
      </w:rPr>
    </w:lvl>
    <w:lvl w:ilvl="3">
      <w:start w:val="0"/>
      <w:numFmt w:val="bullet"/>
      <w:lvlText w:val="•"/>
      <w:lvlJc w:val="left"/>
      <w:pPr>
        <w:ind w:left="2010" w:hanging="360"/>
      </w:pPr>
      <w:rPr>
        <w:rFonts w:hint="default"/>
      </w:rPr>
    </w:lvl>
    <w:lvl w:ilvl="4">
      <w:start w:val="0"/>
      <w:numFmt w:val="bullet"/>
      <w:lvlText w:val="•"/>
      <w:lvlJc w:val="left"/>
      <w:pPr>
        <w:ind w:left="3180" w:hanging="360"/>
      </w:pPr>
      <w:rPr>
        <w:rFonts w:hint="default"/>
      </w:rPr>
    </w:lvl>
    <w:lvl w:ilvl="5">
      <w:start w:val="0"/>
      <w:numFmt w:val="bullet"/>
      <w:lvlText w:val="•"/>
      <w:lvlJc w:val="left"/>
      <w:pPr>
        <w:ind w:left="4350" w:hanging="360"/>
      </w:pPr>
      <w:rPr>
        <w:rFonts w:hint="default"/>
      </w:rPr>
    </w:lvl>
    <w:lvl w:ilvl="6">
      <w:start w:val="0"/>
      <w:numFmt w:val="bullet"/>
      <w:lvlText w:val="•"/>
      <w:lvlJc w:val="left"/>
      <w:pPr>
        <w:ind w:left="5520" w:hanging="360"/>
      </w:pPr>
      <w:rPr>
        <w:rFonts w:hint="default"/>
      </w:rPr>
    </w:lvl>
    <w:lvl w:ilvl="7">
      <w:start w:val="0"/>
      <w:numFmt w:val="bullet"/>
      <w:lvlText w:val="•"/>
      <w:lvlJc w:val="left"/>
      <w:pPr>
        <w:ind w:left="6690" w:hanging="360"/>
      </w:pPr>
      <w:rPr>
        <w:rFonts w:hint="default"/>
      </w:rPr>
    </w:lvl>
    <w:lvl w:ilvl="8">
      <w:start w:val="0"/>
      <w:numFmt w:val="bullet"/>
      <w:lvlText w:val="•"/>
      <w:lvlJc w:val="left"/>
      <w:pPr>
        <w:ind w:left="7860" w:hanging="360"/>
      </w:pPr>
      <w:rPr>
        <w:rFonts w:hint="default"/>
      </w:rPr>
    </w:lvl>
  </w:abstractNum>
  <w:abstractNum w:abstractNumId="0">
    <w:multiLevelType w:val="hybridMultilevel"/>
    <w:lvl w:ilvl="0">
      <w:start w:val="1"/>
      <w:numFmt w:val="decimal"/>
      <w:lvlText w:val="%1."/>
      <w:lvlJc w:val="left"/>
      <w:pPr>
        <w:ind w:left="494" w:hanging="240"/>
        <w:jc w:val="right"/>
      </w:pPr>
      <w:rPr>
        <w:rFonts w:hint="default" w:ascii="Times New Roman" w:hAnsi="Times New Roman" w:eastAsia="Times New Roman" w:cs="Times New Roman"/>
        <w:b/>
        <w:bCs/>
        <w:spacing w:val="-2"/>
        <w:w w:val="100"/>
        <w:sz w:val="24"/>
        <w:szCs w:val="24"/>
      </w:rPr>
    </w:lvl>
    <w:lvl w:ilvl="1">
      <w:start w:val="1"/>
      <w:numFmt w:val="decimal"/>
      <w:lvlText w:val="%1.%2"/>
      <w:lvlJc w:val="left"/>
      <w:pPr>
        <w:ind w:left="1324" w:hanging="360"/>
        <w:jc w:val="left"/>
      </w:pPr>
      <w:rPr>
        <w:rFonts w:hint="default" w:ascii="Times New Roman" w:hAnsi="Times New Roman" w:eastAsia="Times New Roman" w:cs="Times New Roman"/>
        <w:b/>
        <w:bCs/>
        <w:spacing w:val="-2"/>
        <w:w w:val="100"/>
        <w:sz w:val="24"/>
        <w:szCs w:val="24"/>
      </w:rPr>
    </w:lvl>
    <w:lvl w:ilvl="2">
      <w:start w:val="1"/>
      <w:numFmt w:val="decimal"/>
      <w:lvlText w:val="%1.%2.%3"/>
      <w:lvlJc w:val="left"/>
      <w:pPr>
        <w:ind w:left="2212" w:hanging="540"/>
        <w:jc w:val="left"/>
      </w:pPr>
      <w:rPr>
        <w:rFonts w:hint="default" w:ascii="Times New Roman" w:hAnsi="Times New Roman" w:eastAsia="Times New Roman" w:cs="Times New Roman"/>
        <w:b/>
        <w:bCs/>
        <w:spacing w:val="-2"/>
        <w:w w:val="100"/>
        <w:sz w:val="24"/>
        <w:szCs w:val="24"/>
      </w:rPr>
    </w:lvl>
    <w:lvl w:ilvl="3">
      <w:start w:val="1"/>
      <w:numFmt w:val="decimal"/>
      <w:lvlText w:val="%1.%2.%3.%4"/>
      <w:lvlJc w:val="left"/>
      <w:pPr>
        <w:ind w:left="3102" w:hanging="720"/>
        <w:jc w:val="left"/>
      </w:pPr>
      <w:rPr>
        <w:rFonts w:hint="default" w:ascii="Times New Roman" w:hAnsi="Times New Roman" w:eastAsia="Times New Roman" w:cs="Times New Roman"/>
        <w:b/>
        <w:bCs/>
        <w:spacing w:val="-1"/>
        <w:w w:val="100"/>
        <w:sz w:val="24"/>
        <w:szCs w:val="24"/>
      </w:rPr>
    </w:lvl>
    <w:lvl w:ilvl="4">
      <w:start w:val="0"/>
      <w:numFmt w:val="bullet"/>
      <w:lvlText w:val="•"/>
      <w:lvlJc w:val="left"/>
      <w:pPr>
        <w:ind w:left="2080" w:hanging="720"/>
      </w:pPr>
      <w:rPr>
        <w:rFonts w:hint="default"/>
      </w:rPr>
    </w:lvl>
    <w:lvl w:ilvl="5">
      <w:start w:val="0"/>
      <w:numFmt w:val="bullet"/>
      <w:lvlText w:val="•"/>
      <w:lvlJc w:val="left"/>
      <w:pPr>
        <w:ind w:left="2220" w:hanging="720"/>
      </w:pPr>
      <w:rPr>
        <w:rFonts w:hint="default"/>
      </w:rPr>
    </w:lvl>
    <w:lvl w:ilvl="6">
      <w:start w:val="0"/>
      <w:numFmt w:val="bullet"/>
      <w:lvlText w:val="•"/>
      <w:lvlJc w:val="left"/>
      <w:pPr>
        <w:ind w:left="2960" w:hanging="720"/>
      </w:pPr>
      <w:rPr>
        <w:rFonts w:hint="default"/>
      </w:rPr>
    </w:lvl>
    <w:lvl w:ilvl="7">
      <w:start w:val="0"/>
      <w:numFmt w:val="bullet"/>
      <w:lvlText w:val="•"/>
      <w:lvlJc w:val="left"/>
      <w:pPr>
        <w:ind w:left="3100" w:hanging="720"/>
      </w:pPr>
      <w:rPr>
        <w:rFonts w:hint="default"/>
      </w:rPr>
    </w:lvl>
    <w:lvl w:ilvl="8">
      <w:start w:val="0"/>
      <w:numFmt w:val="bullet"/>
      <w:lvlText w:val="•"/>
      <w:lvlJc w:val="left"/>
      <w:pPr>
        <w:ind w:left="5466" w:hanging="720"/>
      </w:pPr>
      <w:rPr>
        <w:rFonts w:hint="default"/>
      </w:rPr>
    </w:lvl>
  </w:abstract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14" w:right="225"/>
      <w:outlineLvl w:val="1"/>
    </w:pPr>
    <w:rPr>
      <w:rFonts w:ascii="Times New Roman" w:hAnsi="Times New Roman" w:eastAsia="Times New Roman" w:cs="Times New Roman"/>
      <w:sz w:val="26"/>
      <w:szCs w:val="26"/>
    </w:rPr>
  </w:style>
  <w:style w:styleId="Heading2" w:type="paragraph">
    <w:name w:val="Heading 2"/>
    <w:basedOn w:val="Normal"/>
    <w:uiPriority w:val="1"/>
    <w:qFormat/>
    <w:pPr>
      <w:ind w:left="654" w:hanging="540"/>
      <w:jc w:val="both"/>
      <w:outlineLvl w:val="2"/>
    </w:pPr>
    <w:rPr>
      <w:rFonts w:ascii="Times New Roman" w:hAnsi="Times New Roman" w:eastAsia="Times New Roman" w:cs="Times New Roman"/>
      <w:b/>
      <w:bCs/>
      <w:sz w:val="24"/>
      <w:szCs w:val="24"/>
    </w:rPr>
  </w:style>
  <w:style w:styleId="Heading3" w:type="paragraph">
    <w:name w:val="Heading 3"/>
    <w:basedOn w:val="Normal"/>
    <w:uiPriority w:val="1"/>
    <w:qFormat/>
    <w:pPr>
      <w:ind w:left="398" w:right="129"/>
      <w:outlineLvl w:val="3"/>
    </w:pPr>
    <w:rPr>
      <w:rFonts w:ascii="Times New Roman" w:hAnsi="Times New Roman" w:eastAsia="Times New Roman" w:cs="Times New Roman"/>
      <w:b/>
      <w:bCs/>
      <w:i/>
      <w:sz w:val="24"/>
      <w:szCs w:val="24"/>
    </w:rPr>
  </w:style>
  <w:style w:styleId="ListParagraph" w:type="paragraph">
    <w:name w:val="List Paragraph"/>
    <w:basedOn w:val="Normal"/>
    <w:uiPriority w:val="1"/>
    <w:qFormat/>
    <w:pPr>
      <w:ind w:left="834" w:hanging="360"/>
      <w:jc w:val="both"/>
    </w:pPr>
    <w:rPr>
      <w:rFonts w:ascii="Times New Roman" w:hAnsi="Times New Roman" w:eastAsia="Times New Roman" w:cs="Times New Roman"/>
    </w:rPr>
  </w:style>
  <w:style w:styleId="TableParagraph" w:type="paragraph">
    <w:name w:val="Table Paragraph"/>
    <w:basedOn w:val="Normal"/>
    <w:uiPriority w:val="1"/>
    <w:qFormat/>
    <w:pPr>
      <w:spacing w:before="1"/>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header" Target="header2.xml"/><Relationship Id="rId12" Type="http://schemas.openxmlformats.org/officeDocument/2006/relationships/footer" Target="footer6.xml"/><Relationship Id="rId13" Type="http://schemas.openxmlformats.org/officeDocument/2006/relationships/image" Target="media/image1.jpeg"/><Relationship Id="rId14" Type="http://schemas.openxmlformats.org/officeDocument/2006/relationships/header" Target="header3.xml"/><Relationship Id="rId1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aluno</dc:creator>
  <dc:title>A língua portuguesa em perspectiva histórica</dc:title>
  <dcterms:created xsi:type="dcterms:W3CDTF">2017-09-22T11:34:04Z</dcterms:created>
  <dcterms:modified xsi:type="dcterms:W3CDTF">2017-09-22T11:34:04Z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2006-02-24T00:00:00Z</vt:filetime>
  </property>
  <property fmtid="{D5CDD505-2E9C-101B-9397-08002B2CF9AE}" pid="3" name="Creator">
    <vt:lpwstr>Writer</vt:lpwstr>
  </property>
  <property fmtid="{D5CDD505-2E9C-101B-9397-08002B2CF9AE}" pid="4" name="LastSaved">
    <vt:filetime>2017-09-22T00:00:00Z</vt:filetime>
  </property>
</Properties>
</file>